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37E223">
      <w:pPr>
        <w:pStyle w:val="7"/>
        <w:pageBreakBefore w:val="0"/>
        <w:wordWrap/>
        <w:overflowPunct/>
        <w:topLinePunct w:val="0"/>
        <w:bidi w:val="0"/>
        <w:snapToGrid/>
        <w:spacing w:line="240" w:lineRule="auto"/>
        <w:jc w:val="center"/>
        <w:rPr>
          <w:rFonts w:hint="eastAsia" w:ascii="仿宋" w:hAnsi="仿宋" w:eastAsia="仿宋" w:cs="仿宋"/>
          <w:color w:val="auto"/>
        </w:rPr>
      </w:pPr>
      <w:bookmarkStart w:id="26" w:name="_GoBack"/>
      <w:bookmarkEnd w:id="26"/>
    </w:p>
    <w:p w14:paraId="03EE1DD7">
      <w:pPr>
        <w:pStyle w:val="7"/>
        <w:pageBreakBefore w:val="0"/>
        <w:wordWrap/>
        <w:overflowPunct/>
        <w:topLinePunct w:val="0"/>
        <w:bidi w:val="0"/>
        <w:snapToGrid/>
        <w:spacing w:line="240" w:lineRule="auto"/>
        <w:jc w:val="center"/>
        <w:rPr>
          <w:rFonts w:hint="eastAsia" w:ascii="仿宋" w:hAnsi="仿宋" w:eastAsia="仿宋" w:cs="仿宋"/>
          <w:color w:val="auto"/>
        </w:rPr>
      </w:pPr>
    </w:p>
    <w:p w14:paraId="1B858AB5">
      <w:pPr>
        <w:pStyle w:val="7"/>
        <w:pageBreakBefore w:val="0"/>
        <w:wordWrap/>
        <w:overflowPunct/>
        <w:topLinePunct w:val="0"/>
        <w:bidi w:val="0"/>
        <w:snapToGrid/>
        <w:spacing w:line="240" w:lineRule="auto"/>
        <w:jc w:val="center"/>
        <w:rPr>
          <w:rFonts w:hint="eastAsia" w:ascii="仿宋" w:hAnsi="仿宋" w:eastAsia="仿宋" w:cs="仿宋"/>
          <w:color w:val="auto"/>
        </w:rPr>
      </w:pPr>
    </w:p>
    <w:p w14:paraId="2860181B">
      <w:pPr>
        <w:pStyle w:val="7"/>
        <w:pageBreakBefore w:val="0"/>
        <w:wordWrap/>
        <w:overflowPunct/>
        <w:topLinePunct w:val="0"/>
        <w:bidi w:val="0"/>
        <w:snapToGrid/>
        <w:spacing w:line="240" w:lineRule="auto"/>
        <w:jc w:val="center"/>
        <w:rPr>
          <w:rFonts w:hint="eastAsia" w:ascii="仿宋" w:hAnsi="仿宋" w:eastAsia="仿宋" w:cs="仿宋"/>
          <w:color w:val="auto"/>
        </w:rPr>
      </w:pPr>
    </w:p>
    <w:p w14:paraId="6209BCAA">
      <w:pPr>
        <w:pStyle w:val="7"/>
        <w:pageBreakBefore w:val="0"/>
        <w:wordWrap/>
        <w:overflowPunct/>
        <w:topLinePunct w:val="0"/>
        <w:bidi w:val="0"/>
        <w:snapToGrid/>
        <w:spacing w:line="240" w:lineRule="auto"/>
        <w:rPr>
          <w:rFonts w:hint="eastAsia" w:ascii="仿宋" w:hAnsi="仿宋" w:eastAsia="仿宋" w:cs="仿宋"/>
          <w:color w:val="auto"/>
        </w:rPr>
      </w:pPr>
    </w:p>
    <w:p w14:paraId="68EBDBA7">
      <w:pPr>
        <w:pStyle w:val="7"/>
        <w:pageBreakBefore w:val="0"/>
        <w:wordWrap/>
        <w:overflowPunct/>
        <w:topLinePunct w:val="0"/>
        <w:bidi w:val="0"/>
        <w:snapToGrid/>
        <w:spacing w:line="240" w:lineRule="auto"/>
        <w:rPr>
          <w:rFonts w:hint="eastAsia" w:ascii="仿宋" w:hAnsi="仿宋" w:eastAsia="仿宋" w:cs="仿宋"/>
          <w:color w:val="auto"/>
        </w:rPr>
      </w:pPr>
    </w:p>
    <w:p w14:paraId="5B7A776D">
      <w:pPr>
        <w:pStyle w:val="7"/>
        <w:pageBreakBefore w:val="0"/>
        <w:wordWrap/>
        <w:overflowPunct/>
        <w:topLinePunct w:val="0"/>
        <w:bidi w:val="0"/>
        <w:snapToGrid/>
        <w:spacing w:line="240" w:lineRule="auto"/>
        <w:rPr>
          <w:rFonts w:hint="eastAsia" w:ascii="仿宋" w:hAnsi="仿宋" w:eastAsia="仿宋" w:cs="仿宋"/>
          <w:color w:val="auto"/>
        </w:rPr>
      </w:pPr>
    </w:p>
    <w:p w14:paraId="4046431D">
      <w:pPr>
        <w:pStyle w:val="7"/>
        <w:pageBreakBefore w:val="0"/>
        <w:wordWrap/>
        <w:overflowPunct/>
        <w:topLinePunct w:val="0"/>
        <w:bidi w:val="0"/>
        <w:snapToGrid/>
        <w:spacing w:line="240" w:lineRule="auto"/>
        <w:rPr>
          <w:rFonts w:hint="eastAsia" w:ascii="仿宋" w:hAnsi="仿宋" w:eastAsia="仿宋" w:cs="仿宋"/>
          <w:color w:val="auto"/>
        </w:rPr>
      </w:pPr>
      <w:r>
        <w:rPr>
          <w:rFonts w:hint="eastAsia" w:ascii="仿宋" w:hAnsi="仿宋" w:eastAsia="仿宋" w:cs="仿宋"/>
          <w:color w:val="auto"/>
          <w:sz w:val="21"/>
        </w:rPr>
        <mc:AlternateContent>
          <mc:Choice Requires="wps">
            <w:drawing>
              <wp:anchor distT="0" distB="0" distL="114300" distR="114300" simplePos="0" relativeHeight="251667456" behindDoc="0" locked="0" layoutInCell="1" allowOverlap="1">
                <wp:simplePos x="0" y="0"/>
                <wp:positionH relativeFrom="column">
                  <wp:posOffset>422910</wp:posOffset>
                </wp:positionH>
                <wp:positionV relativeFrom="page">
                  <wp:posOffset>3839210</wp:posOffset>
                </wp:positionV>
                <wp:extent cx="1828800" cy="1828800"/>
                <wp:effectExtent l="0" t="0" r="0" b="0"/>
                <wp:wrapSquare wrapText="bothSides"/>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60167BBA">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top"/>
                              <w:rPr>
                                <w:rFonts w:hint="eastAsia" w:ascii="方正小标宋_GBK" w:hAnsi="方正小标宋_GBK" w:eastAsia="方正小标宋_GBK" w:cs="方正小标宋_GBK"/>
                                <w:b w:val="0"/>
                                <w:bCs/>
                                <w:sz w:val="48"/>
                                <w:szCs w:val="48"/>
                                <w:lang w:eastAsia="zh-CN"/>
                              </w:rPr>
                            </w:pPr>
                            <w:r>
                              <w:rPr>
                                <w:rFonts w:hint="eastAsia" w:ascii="方正小标宋_GBK" w:hAnsi="方正小标宋_GBK" w:eastAsia="方正小标宋_GBK" w:cs="方正小标宋_GBK"/>
                                <w:b w:val="0"/>
                                <w:bCs/>
                                <w:sz w:val="48"/>
                                <w:szCs w:val="48"/>
                                <w:lang w:eastAsia="zh-CN"/>
                              </w:rPr>
                              <w:t>苏州市旅游居住建筑“平急两用”</w:t>
                            </w:r>
                          </w:p>
                          <w:p w14:paraId="1DA1D22C">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top"/>
                              <w:rPr>
                                <w:rFonts w:hint="eastAsia" w:ascii="方正小标宋_GBK" w:hAnsi="方正小标宋_GBK" w:eastAsia="方正小标宋_GBK" w:cs="方正小标宋_GBK"/>
                                <w:b w:val="0"/>
                                <w:bCs/>
                                <w:sz w:val="48"/>
                                <w:szCs w:val="48"/>
                              </w:rPr>
                            </w:pPr>
                            <w:r>
                              <w:rPr>
                                <w:rFonts w:hint="eastAsia" w:ascii="方正小标宋_GBK" w:hAnsi="方正小标宋_GBK" w:eastAsia="方正小标宋_GBK" w:cs="方正小标宋_GBK"/>
                                <w:b w:val="0"/>
                                <w:bCs/>
                                <w:sz w:val="48"/>
                                <w:szCs w:val="48"/>
                                <w:lang w:eastAsia="zh-CN"/>
                              </w:rPr>
                              <w:t>设计指南</w:t>
                            </w:r>
                            <w:r>
                              <w:rPr>
                                <w:rFonts w:hint="eastAsia" w:ascii="方正小标宋_GBK" w:hAnsi="方正小标宋_GBK" w:eastAsia="方正小标宋_GBK" w:cs="方正小标宋_GBK"/>
                                <w:b w:val="0"/>
                                <w:bCs/>
                                <w:lang w:eastAsia="zh-CN"/>
                              </w:rPr>
                              <w:t>（</w:t>
                            </w:r>
                            <w:r>
                              <w:rPr>
                                <w:rFonts w:hint="eastAsia" w:ascii="方正小标宋_GBK" w:hAnsi="方正小标宋_GBK" w:eastAsia="方正小标宋_GBK" w:cs="方正小标宋_GBK"/>
                                <w:b w:val="0"/>
                                <w:bCs/>
                                <w:lang w:val="en-US" w:eastAsia="zh-CN"/>
                              </w:rPr>
                              <w:t>试行）</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33.3pt;margin-top:302.3pt;height:144pt;width:144pt;mso-position-vertical-relative:page;mso-wrap-distance-bottom:0pt;mso-wrap-distance-left:9pt;mso-wrap-distance-right:9pt;mso-wrap-distance-top:0pt;mso-wrap-style:none;z-index:251667456;mso-width-relative:page;mso-height-relative:page;" fillcolor="#FFFFFF [3201]" filled="t" stroked="f" coordsize="21600,21600" o:gfxdata="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JJ3Ti2QAAAAoBAAAPAAAAAAAAAAEA&#10;IAAAACIAAABkcnMvZG93bnJldi54bWxQSwECFAAUAAAACACHTuJAksJhy0cCAACOBAAADgAAAAAA&#10;AAABACAAAAAoAQAAZHJzL2Uyb0RvYy54bWxQSwUGAAAAAAYABgBZAQAA4QUAAAAA&#10;">
                <v:fill on="t" focussize="0,0"/>
                <v:stroke on="f" weight="0.5pt"/>
                <v:imagedata o:title=""/>
                <o:lock v:ext="edit" aspectratio="f"/>
                <v:textbox style="mso-fit-shape-to-text:t;">
                  <w:txbxContent>
                    <w:p w14:paraId="60167BBA">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top"/>
                        <w:rPr>
                          <w:rFonts w:hint="eastAsia" w:ascii="方正小标宋_GBK" w:hAnsi="方正小标宋_GBK" w:eastAsia="方正小标宋_GBK" w:cs="方正小标宋_GBK"/>
                          <w:b w:val="0"/>
                          <w:bCs/>
                          <w:sz w:val="48"/>
                          <w:szCs w:val="48"/>
                          <w:lang w:eastAsia="zh-CN"/>
                        </w:rPr>
                      </w:pPr>
                      <w:r>
                        <w:rPr>
                          <w:rFonts w:hint="eastAsia" w:ascii="方正小标宋_GBK" w:hAnsi="方正小标宋_GBK" w:eastAsia="方正小标宋_GBK" w:cs="方正小标宋_GBK"/>
                          <w:b w:val="0"/>
                          <w:bCs/>
                          <w:sz w:val="48"/>
                          <w:szCs w:val="48"/>
                          <w:lang w:eastAsia="zh-CN"/>
                        </w:rPr>
                        <w:t>苏州市旅游居住建筑“平急两用”</w:t>
                      </w:r>
                    </w:p>
                    <w:p w14:paraId="1DA1D22C">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top"/>
                        <w:rPr>
                          <w:rFonts w:hint="eastAsia" w:ascii="方正小标宋_GBK" w:hAnsi="方正小标宋_GBK" w:eastAsia="方正小标宋_GBK" w:cs="方正小标宋_GBK"/>
                          <w:b w:val="0"/>
                          <w:bCs/>
                          <w:sz w:val="48"/>
                          <w:szCs w:val="48"/>
                        </w:rPr>
                      </w:pPr>
                      <w:r>
                        <w:rPr>
                          <w:rFonts w:hint="eastAsia" w:ascii="方正小标宋_GBK" w:hAnsi="方正小标宋_GBK" w:eastAsia="方正小标宋_GBK" w:cs="方正小标宋_GBK"/>
                          <w:b w:val="0"/>
                          <w:bCs/>
                          <w:sz w:val="48"/>
                          <w:szCs w:val="48"/>
                          <w:lang w:eastAsia="zh-CN"/>
                        </w:rPr>
                        <w:t>设计指南</w:t>
                      </w:r>
                      <w:r>
                        <w:rPr>
                          <w:rFonts w:hint="eastAsia" w:ascii="方正小标宋_GBK" w:hAnsi="方正小标宋_GBK" w:eastAsia="方正小标宋_GBK" w:cs="方正小标宋_GBK"/>
                          <w:b w:val="0"/>
                          <w:bCs/>
                          <w:lang w:eastAsia="zh-CN"/>
                        </w:rPr>
                        <w:t>（</w:t>
                      </w:r>
                      <w:r>
                        <w:rPr>
                          <w:rFonts w:hint="eastAsia" w:ascii="方正小标宋_GBK" w:hAnsi="方正小标宋_GBK" w:eastAsia="方正小标宋_GBK" w:cs="方正小标宋_GBK"/>
                          <w:b w:val="0"/>
                          <w:bCs/>
                          <w:lang w:val="en-US" w:eastAsia="zh-CN"/>
                        </w:rPr>
                        <w:t>试行）</w:t>
                      </w:r>
                    </w:p>
                  </w:txbxContent>
                </v:textbox>
                <w10:wrap type="square"/>
              </v:shape>
            </w:pict>
          </mc:Fallback>
        </mc:AlternateContent>
      </w:r>
    </w:p>
    <w:p w14:paraId="081A4860">
      <w:pPr>
        <w:pStyle w:val="7"/>
        <w:keepNext w:val="0"/>
        <w:keepLines w:val="0"/>
        <w:pageBreakBefore w:val="0"/>
        <w:wordWrap/>
        <w:overflowPunct/>
        <w:topLinePunct w:val="0"/>
        <w:bidi w:val="0"/>
        <w:snapToGrid/>
        <w:spacing w:line="240" w:lineRule="auto"/>
        <w:rPr>
          <w:rFonts w:hint="eastAsia" w:ascii="仿宋" w:hAnsi="仿宋" w:eastAsia="仿宋" w:cs="仿宋"/>
          <w:color w:val="auto"/>
        </w:rPr>
      </w:pPr>
    </w:p>
    <w:p w14:paraId="40ACF9C2">
      <w:pPr>
        <w:pStyle w:val="7"/>
        <w:keepNext w:val="0"/>
        <w:keepLines w:val="0"/>
        <w:pageBreakBefore w:val="0"/>
        <w:wordWrap/>
        <w:overflowPunct/>
        <w:topLinePunct w:val="0"/>
        <w:bidi w:val="0"/>
        <w:snapToGrid/>
        <w:spacing w:line="240" w:lineRule="auto"/>
        <w:rPr>
          <w:rFonts w:hint="eastAsia" w:ascii="仿宋" w:hAnsi="仿宋" w:eastAsia="仿宋" w:cs="仿宋"/>
          <w:color w:val="auto"/>
        </w:rPr>
      </w:pPr>
    </w:p>
    <w:p w14:paraId="5440FCDC">
      <w:pPr>
        <w:pStyle w:val="7"/>
        <w:keepNext w:val="0"/>
        <w:keepLines w:val="0"/>
        <w:pageBreakBefore w:val="0"/>
        <w:wordWrap/>
        <w:overflowPunct/>
        <w:topLinePunct w:val="0"/>
        <w:bidi w:val="0"/>
        <w:snapToGrid/>
        <w:spacing w:line="240" w:lineRule="auto"/>
        <w:rPr>
          <w:rFonts w:hint="eastAsia" w:ascii="仿宋" w:hAnsi="仿宋" w:eastAsia="仿宋" w:cs="仿宋"/>
          <w:color w:val="auto"/>
          <w:sz w:val="21"/>
        </w:rPr>
      </w:pPr>
    </w:p>
    <w:p w14:paraId="48FC3D1E">
      <w:pPr>
        <w:keepNext w:val="0"/>
        <w:keepLines w:val="0"/>
        <w:pageBreakBefore w:val="0"/>
        <w:widowControl w:val="0"/>
        <w:kinsoku/>
        <w:wordWrap/>
        <w:overflowPunct/>
        <w:topLinePunct w:val="0"/>
        <w:autoSpaceDE/>
        <w:autoSpaceDN/>
        <w:bidi w:val="0"/>
        <w:adjustRightInd/>
        <w:snapToGrid/>
        <w:spacing w:line="240" w:lineRule="auto"/>
        <w:jc w:val="center"/>
        <w:textAlignment w:val="top"/>
        <w:outlineLvl w:val="0"/>
        <w:rPr>
          <w:rFonts w:hint="eastAsia" w:ascii="仿宋" w:hAnsi="仿宋" w:eastAsia="仿宋" w:cs="仿宋"/>
          <w:b w:val="0"/>
          <w:bCs/>
          <w:snapToGrid/>
          <w:color w:val="auto"/>
          <w:kern w:val="2"/>
          <w:sz w:val="28"/>
          <w:szCs w:val="28"/>
          <w:lang w:val="en-US" w:eastAsia="zh-CN"/>
        </w:rPr>
      </w:pPr>
    </w:p>
    <w:p w14:paraId="01CEE319">
      <w:pPr>
        <w:keepNext w:val="0"/>
        <w:keepLines w:val="0"/>
        <w:pageBreakBefore w:val="0"/>
        <w:widowControl w:val="0"/>
        <w:kinsoku/>
        <w:wordWrap/>
        <w:overflowPunct/>
        <w:topLinePunct w:val="0"/>
        <w:autoSpaceDE/>
        <w:autoSpaceDN/>
        <w:bidi w:val="0"/>
        <w:adjustRightInd/>
        <w:snapToGrid/>
        <w:spacing w:line="240" w:lineRule="auto"/>
        <w:jc w:val="center"/>
        <w:textAlignment w:val="top"/>
        <w:outlineLvl w:val="0"/>
        <w:rPr>
          <w:rFonts w:hint="eastAsia" w:ascii="仿宋" w:hAnsi="仿宋" w:eastAsia="仿宋" w:cs="仿宋"/>
          <w:b w:val="0"/>
          <w:bCs/>
          <w:snapToGrid/>
          <w:color w:val="auto"/>
          <w:kern w:val="2"/>
          <w:sz w:val="28"/>
          <w:szCs w:val="28"/>
          <w:lang w:val="en-US" w:eastAsia="zh-CN"/>
        </w:rPr>
      </w:pPr>
    </w:p>
    <w:p w14:paraId="786E6D6C">
      <w:pPr>
        <w:keepNext w:val="0"/>
        <w:keepLines w:val="0"/>
        <w:pageBreakBefore w:val="0"/>
        <w:widowControl w:val="0"/>
        <w:kinsoku/>
        <w:wordWrap/>
        <w:overflowPunct/>
        <w:topLinePunct w:val="0"/>
        <w:autoSpaceDE/>
        <w:autoSpaceDN/>
        <w:bidi w:val="0"/>
        <w:adjustRightInd/>
        <w:snapToGrid/>
        <w:spacing w:line="240" w:lineRule="auto"/>
        <w:jc w:val="center"/>
        <w:textAlignment w:val="top"/>
        <w:outlineLvl w:val="0"/>
        <w:rPr>
          <w:rFonts w:hint="eastAsia" w:ascii="仿宋" w:hAnsi="仿宋" w:eastAsia="仿宋" w:cs="仿宋"/>
          <w:b w:val="0"/>
          <w:bCs/>
          <w:snapToGrid/>
          <w:color w:val="auto"/>
          <w:kern w:val="2"/>
          <w:sz w:val="28"/>
          <w:szCs w:val="28"/>
          <w:lang w:val="en-US" w:eastAsia="zh-CN"/>
        </w:rPr>
      </w:pPr>
    </w:p>
    <w:p w14:paraId="6438A6C1">
      <w:pPr>
        <w:keepNext w:val="0"/>
        <w:keepLines w:val="0"/>
        <w:pageBreakBefore w:val="0"/>
        <w:widowControl w:val="0"/>
        <w:kinsoku/>
        <w:wordWrap/>
        <w:overflowPunct/>
        <w:topLinePunct w:val="0"/>
        <w:autoSpaceDE/>
        <w:autoSpaceDN/>
        <w:bidi w:val="0"/>
        <w:adjustRightInd/>
        <w:snapToGrid/>
        <w:spacing w:line="240" w:lineRule="auto"/>
        <w:jc w:val="center"/>
        <w:textAlignment w:val="top"/>
        <w:outlineLvl w:val="0"/>
        <w:rPr>
          <w:rFonts w:hint="eastAsia" w:ascii="仿宋" w:hAnsi="仿宋" w:eastAsia="仿宋" w:cs="仿宋"/>
          <w:b w:val="0"/>
          <w:bCs/>
          <w:snapToGrid/>
          <w:color w:val="auto"/>
          <w:kern w:val="2"/>
          <w:sz w:val="28"/>
          <w:szCs w:val="28"/>
          <w:lang w:val="en-US" w:eastAsia="zh-CN"/>
        </w:rPr>
      </w:pPr>
    </w:p>
    <w:p w14:paraId="1F262E0A">
      <w:pPr>
        <w:keepNext w:val="0"/>
        <w:keepLines w:val="0"/>
        <w:pageBreakBefore w:val="0"/>
        <w:widowControl w:val="0"/>
        <w:kinsoku/>
        <w:wordWrap/>
        <w:overflowPunct/>
        <w:topLinePunct w:val="0"/>
        <w:autoSpaceDE/>
        <w:autoSpaceDN/>
        <w:bidi w:val="0"/>
        <w:adjustRightInd/>
        <w:snapToGrid/>
        <w:spacing w:line="240" w:lineRule="auto"/>
        <w:jc w:val="center"/>
        <w:textAlignment w:val="top"/>
        <w:outlineLvl w:val="0"/>
        <w:rPr>
          <w:rFonts w:hint="eastAsia" w:ascii="仿宋" w:hAnsi="仿宋" w:eastAsia="仿宋" w:cs="仿宋"/>
          <w:b w:val="0"/>
          <w:bCs/>
          <w:snapToGrid/>
          <w:color w:val="auto"/>
          <w:kern w:val="2"/>
          <w:sz w:val="28"/>
          <w:szCs w:val="28"/>
          <w:lang w:val="en-US" w:eastAsia="zh-CN"/>
        </w:rPr>
      </w:pPr>
    </w:p>
    <w:p w14:paraId="45CB9D5D">
      <w:pPr>
        <w:keepNext w:val="0"/>
        <w:keepLines w:val="0"/>
        <w:pageBreakBefore w:val="0"/>
        <w:widowControl w:val="0"/>
        <w:kinsoku/>
        <w:wordWrap/>
        <w:overflowPunct/>
        <w:topLinePunct w:val="0"/>
        <w:autoSpaceDE/>
        <w:autoSpaceDN/>
        <w:bidi w:val="0"/>
        <w:adjustRightInd/>
        <w:snapToGrid/>
        <w:spacing w:line="240" w:lineRule="auto"/>
        <w:jc w:val="center"/>
        <w:textAlignment w:val="top"/>
        <w:outlineLvl w:val="0"/>
        <w:rPr>
          <w:rFonts w:hint="eastAsia" w:ascii="仿宋" w:hAnsi="仿宋" w:eastAsia="仿宋" w:cs="仿宋"/>
          <w:b w:val="0"/>
          <w:bCs/>
          <w:snapToGrid/>
          <w:color w:val="auto"/>
          <w:kern w:val="2"/>
          <w:sz w:val="28"/>
          <w:szCs w:val="28"/>
          <w:lang w:val="en-US" w:eastAsia="zh-CN"/>
        </w:rPr>
      </w:pPr>
    </w:p>
    <w:p w14:paraId="382C630D">
      <w:pPr>
        <w:keepNext w:val="0"/>
        <w:keepLines w:val="0"/>
        <w:pageBreakBefore w:val="0"/>
        <w:widowControl w:val="0"/>
        <w:kinsoku/>
        <w:wordWrap/>
        <w:overflowPunct/>
        <w:topLinePunct w:val="0"/>
        <w:autoSpaceDE/>
        <w:autoSpaceDN/>
        <w:bidi w:val="0"/>
        <w:adjustRightInd/>
        <w:snapToGrid/>
        <w:spacing w:line="240" w:lineRule="auto"/>
        <w:jc w:val="center"/>
        <w:textAlignment w:val="top"/>
        <w:outlineLvl w:val="0"/>
        <w:rPr>
          <w:rFonts w:hint="eastAsia" w:ascii="仿宋" w:hAnsi="仿宋" w:eastAsia="仿宋" w:cs="仿宋"/>
          <w:b w:val="0"/>
          <w:bCs/>
          <w:snapToGrid/>
          <w:color w:val="auto"/>
          <w:kern w:val="2"/>
          <w:sz w:val="28"/>
          <w:szCs w:val="28"/>
          <w:lang w:val="en-US" w:eastAsia="zh-CN"/>
        </w:rPr>
      </w:pPr>
    </w:p>
    <w:p w14:paraId="05E7B162">
      <w:pPr>
        <w:keepNext w:val="0"/>
        <w:keepLines w:val="0"/>
        <w:pageBreakBefore w:val="0"/>
        <w:widowControl w:val="0"/>
        <w:kinsoku/>
        <w:wordWrap/>
        <w:overflowPunct/>
        <w:topLinePunct w:val="0"/>
        <w:autoSpaceDE/>
        <w:autoSpaceDN/>
        <w:bidi w:val="0"/>
        <w:adjustRightInd/>
        <w:snapToGrid/>
        <w:spacing w:line="240" w:lineRule="auto"/>
        <w:jc w:val="center"/>
        <w:textAlignment w:val="top"/>
        <w:outlineLvl w:val="0"/>
        <w:rPr>
          <w:rFonts w:hint="eastAsia" w:ascii="仿宋" w:hAnsi="仿宋" w:eastAsia="仿宋" w:cs="仿宋"/>
          <w:b w:val="0"/>
          <w:bCs/>
          <w:snapToGrid/>
          <w:color w:val="auto"/>
          <w:kern w:val="2"/>
          <w:sz w:val="28"/>
          <w:szCs w:val="28"/>
          <w:lang w:val="en-US" w:eastAsia="zh-CN"/>
        </w:rPr>
      </w:pPr>
    </w:p>
    <w:p w14:paraId="725CC2C6">
      <w:pPr>
        <w:keepNext w:val="0"/>
        <w:keepLines w:val="0"/>
        <w:pageBreakBefore w:val="0"/>
        <w:widowControl w:val="0"/>
        <w:kinsoku/>
        <w:wordWrap/>
        <w:overflowPunct/>
        <w:topLinePunct w:val="0"/>
        <w:autoSpaceDE/>
        <w:autoSpaceDN/>
        <w:bidi w:val="0"/>
        <w:adjustRightInd/>
        <w:snapToGrid/>
        <w:spacing w:line="240" w:lineRule="auto"/>
        <w:jc w:val="center"/>
        <w:textAlignment w:val="top"/>
        <w:outlineLvl w:val="0"/>
        <w:rPr>
          <w:rFonts w:hint="eastAsia" w:ascii="仿宋" w:hAnsi="仿宋" w:eastAsia="仿宋" w:cs="仿宋"/>
          <w:b w:val="0"/>
          <w:bCs/>
          <w:snapToGrid/>
          <w:color w:val="auto"/>
          <w:kern w:val="2"/>
          <w:sz w:val="28"/>
          <w:szCs w:val="28"/>
          <w:lang w:val="en-US" w:eastAsia="zh-CN"/>
        </w:rPr>
      </w:pPr>
      <w:r>
        <w:rPr>
          <w:rFonts w:hint="eastAsia" w:ascii="仿宋" w:hAnsi="仿宋" w:eastAsia="仿宋" w:cs="仿宋"/>
          <w:color w:val="auto"/>
          <w:sz w:val="32"/>
        </w:rPr>
        <mc:AlternateContent>
          <mc:Choice Requires="wps">
            <w:drawing>
              <wp:anchor distT="0" distB="0" distL="114300" distR="114300" simplePos="0" relativeHeight="251661312" behindDoc="0" locked="0" layoutInCell="1" allowOverlap="1">
                <wp:simplePos x="0" y="0"/>
                <wp:positionH relativeFrom="column">
                  <wp:align>center</wp:align>
                </wp:positionH>
                <mc:AlternateContent>
                  <mc:Choice Requires="wp14">
                    <wp:positionV relativeFrom="page">
                      <wp14:pctPosVOffset>80000</wp14:pctPosVOffset>
                    </wp:positionV>
                  </mc:Choice>
                  <mc:Fallback>
                    <wp:positionV relativeFrom="page">
                      <wp:posOffset>8554085</wp:posOffset>
                    </wp:positionV>
                  </mc:Fallback>
                </mc:AlternateContent>
                <wp:extent cx="1828800" cy="1828800"/>
                <wp:effectExtent l="0" t="0" r="0" b="0"/>
                <wp:wrapSquare wrapText="bothSides"/>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2C121F84">
                            <w:pPr>
                              <w:keepNext w:val="0"/>
                              <w:keepLines w:val="0"/>
                              <w:pageBreakBefore w:val="0"/>
                              <w:widowControl w:val="0"/>
                              <w:kinsoku/>
                              <w:wordWrap/>
                              <w:overflowPunct/>
                              <w:topLinePunct w:val="0"/>
                              <w:autoSpaceDE/>
                              <w:autoSpaceDN/>
                              <w:bidi w:val="0"/>
                              <w:adjustRightInd/>
                              <w:snapToGrid/>
                              <w:spacing w:line="240" w:lineRule="auto"/>
                              <w:jc w:val="center"/>
                              <w:textAlignment w:val="top"/>
                              <w:outlineLvl w:val="0"/>
                              <w:rPr>
                                <w:rFonts w:hint="eastAsia" w:ascii="黑体" w:hAnsi="黑体" w:eastAsia="黑体" w:cs="黑体"/>
                                <w:b w:val="0"/>
                                <w:bCs/>
                                <w:snapToGrid/>
                                <w:color w:val="auto"/>
                                <w:kern w:val="2"/>
                                <w:sz w:val="32"/>
                                <w:szCs w:val="32"/>
                                <w:lang w:val="en-US" w:eastAsia="zh-CN"/>
                              </w:rPr>
                            </w:pPr>
                            <w:r>
                              <w:rPr>
                                <w:rFonts w:hint="eastAsia" w:ascii="黑体" w:hAnsi="黑体" w:eastAsia="黑体" w:cs="黑体"/>
                                <w:b w:val="0"/>
                                <w:bCs/>
                                <w:snapToGrid/>
                                <w:color w:val="auto"/>
                                <w:kern w:val="2"/>
                                <w:sz w:val="32"/>
                                <w:szCs w:val="32"/>
                                <w:lang w:val="en-US" w:eastAsia="zh-CN"/>
                              </w:rPr>
                              <w:t>苏州市住房和城乡建设局</w:t>
                            </w:r>
                          </w:p>
                          <w:p w14:paraId="45FBE60E">
                            <w:pPr>
                              <w:keepNext w:val="0"/>
                              <w:keepLines w:val="0"/>
                              <w:pageBreakBefore w:val="0"/>
                              <w:widowControl w:val="0"/>
                              <w:kinsoku/>
                              <w:wordWrap/>
                              <w:overflowPunct/>
                              <w:topLinePunct w:val="0"/>
                              <w:autoSpaceDE/>
                              <w:autoSpaceDN/>
                              <w:bidi w:val="0"/>
                              <w:adjustRightInd/>
                              <w:snapToGrid/>
                              <w:spacing w:line="240" w:lineRule="auto"/>
                              <w:jc w:val="center"/>
                              <w:textAlignment w:val="top"/>
                              <w:rPr>
                                <w:rFonts w:hint="eastAsia" w:ascii="黑体" w:hAnsi="黑体" w:eastAsia="黑体" w:cs="黑体"/>
                                <w:b w:val="0"/>
                                <w:bCs/>
                                <w:color w:val="auto"/>
                                <w:sz w:val="32"/>
                                <w:szCs w:val="32"/>
                              </w:rPr>
                            </w:pPr>
                            <w:r>
                              <w:rPr>
                                <w:rFonts w:hint="eastAsia" w:ascii="黑体" w:hAnsi="黑体" w:eastAsia="黑体" w:cs="黑体"/>
                                <w:b w:val="0"/>
                                <w:bCs/>
                                <w:snapToGrid/>
                                <w:color w:val="auto"/>
                                <w:kern w:val="2"/>
                                <w:sz w:val="32"/>
                                <w:szCs w:val="32"/>
                                <w:lang w:eastAsia="zh-CN"/>
                              </w:rPr>
                              <w:t>20</w:t>
                            </w:r>
                            <w:r>
                              <w:rPr>
                                <w:rFonts w:hint="eastAsia" w:ascii="黑体" w:hAnsi="黑体" w:eastAsia="黑体" w:cs="黑体"/>
                                <w:b w:val="0"/>
                                <w:bCs/>
                                <w:snapToGrid/>
                                <w:color w:val="auto"/>
                                <w:kern w:val="2"/>
                                <w:sz w:val="32"/>
                                <w:szCs w:val="32"/>
                                <w:lang w:val="en-US" w:eastAsia="zh-CN"/>
                              </w:rPr>
                              <w:t>25</w:t>
                            </w:r>
                            <w:r>
                              <w:rPr>
                                <w:rFonts w:hint="eastAsia" w:ascii="黑体" w:hAnsi="黑体" w:eastAsia="黑体" w:cs="黑体"/>
                                <w:b w:val="0"/>
                                <w:bCs/>
                                <w:snapToGrid/>
                                <w:color w:val="auto"/>
                                <w:kern w:val="2"/>
                                <w:sz w:val="32"/>
                                <w:szCs w:val="32"/>
                                <w:lang w:eastAsia="zh-CN"/>
                              </w:rPr>
                              <w:t>年</w:t>
                            </w:r>
                            <w:r>
                              <w:rPr>
                                <w:rFonts w:hint="eastAsia" w:ascii="黑体" w:hAnsi="黑体" w:eastAsia="黑体" w:cs="黑体"/>
                                <w:b w:val="0"/>
                                <w:bCs/>
                                <w:snapToGrid/>
                                <w:color w:val="auto"/>
                                <w:kern w:val="2"/>
                                <w:sz w:val="32"/>
                                <w:szCs w:val="32"/>
                                <w:lang w:val="en-US" w:eastAsia="zh-CN"/>
                              </w:rPr>
                              <w:t>3</w:t>
                            </w:r>
                            <w:r>
                              <w:rPr>
                                <w:rFonts w:hint="eastAsia" w:ascii="黑体" w:hAnsi="黑体" w:eastAsia="黑体" w:cs="黑体"/>
                                <w:b w:val="0"/>
                                <w:bCs/>
                                <w:snapToGrid/>
                                <w:color w:val="auto"/>
                                <w:kern w:val="2"/>
                                <w:sz w:val="32"/>
                                <w:szCs w:val="32"/>
                                <w:lang w:eastAsia="zh-CN"/>
                              </w:rPr>
                              <w:t>月</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202.2pt;margin-top:673.55pt;height:144pt;width:144pt;mso-position-horizontal-relative:page;mso-position-vertical-relative:page;mso-wrap-distance-bottom:0pt;mso-wrap-distance-left:9pt;mso-wrap-distance-right:9pt;mso-wrap-distance-top:0pt;mso-wrap-style:none;z-index:251661312;mso-width-relative:page;mso-height-relative:page;" fillcolor="#FFFFFF [3201]" filled="t" stroked="f" coordsize="21600,21600" o:gfxdata="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d5Wiz9MAAAAFAQAADwAAAAAAAAABACAAAAAi&#10;AAAAZHJzL2Rvd25yZXYueG1sUEsBAhQAFAAAAAgAh07iQJt0IBdIAgAAjgQAAA4AAAAAAAAAAQAg&#10;AAAAIgEAAGRycy9lMm9Eb2MueG1sUEsFBgAAAAAGAAYAWQEAANwFAAAAAA==&#10;">
                <v:fill on="t" focussize="0,0"/>
                <v:stroke on="f" weight="0.5pt"/>
                <v:imagedata o:title=""/>
                <o:lock v:ext="edit" aspectratio="f"/>
                <v:textbox style="mso-fit-shape-to-text:t;">
                  <w:txbxContent>
                    <w:p w14:paraId="2C121F84">
                      <w:pPr>
                        <w:keepNext w:val="0"/>
                        <w:keepLines w:val="0"/>
                        <w:pageBreakBefore w:val="0"/>
                        <w:widowControl w:val="0"/>
                        <w:kinsoku/>
                        <w:wordWrap/>
                        <w:overflowPunct/>
                        <w:topLinePunct w:val="0"/>
                        <w:autoSpaceDE/>
                        <w:autoSpaceDN/>
                        <w:bidi w:val="0"/>
                        <w:adjustRightInd/>
                        <w:snapToGrid/>
                        <w:spacing w:line="240" w:lineRule="auto"/>
                        <w:jc w:val="center"/>
                        <w:textAlignment w:val="top"/>
                        <w:outlineLvl w:val="0"/>
                        <w:rPr>
                          <w:rFonts w:hint="eastAsia" w:ascii="黑体" w:hAnsi="黑体" w:eastAsia="黑体" w:cs="黑体"/>
                          <w:b w:val="0"/>
                          <w:bCs/>
                          <w:snapToGrid/>
                          <w:color w:val="auto"/>
                          <w:kern w:val="2"/>
                          <w:sz w:val="32"/>
                          <w:szCs w:val="32"/>
                          <w:lang w:val="en-US" w:eastAsia="zh-CN"/>
                        </w:rPr>
                      </w:pPr>
                      <w:r>
                        <w:rPr>
                          <w:rFonts w:hint="eastAsia" w:ascii="黑体" w:hAnsi="黑体" w:eastAsia="黑体" w:cs="黑体"/>
                          <w:b w:val="0"/>
                          <w:bCs/>
                          <w:snapToGrid/>
                          <w:color w:val="auto"/>
                          <w:kern w:val="2"/>
                          <w:sz w:val="32"/>
                          <w:szCs w:val="32"/>
                          <w:lang w:val="en-US" w:eastAsia="zh-CN"/>
                        </w:rPr>
                        <w:t>苏州市住房和城乡建设局</w:t>
                      </w:r>
                    </w:p>
                    <w:p w14:paraId="45FBE60E">
                      <w:pPr>
                        <w:keepNext w:val="0"/>
                        <w:keepLines w:val="0"/>
                        <w:pageBreakBefore w:val="0"/>
                        <w:widowControl w:val="0"/>
                        <w:kinsoku/>
                        <w:wordWrap/>
                        <w:overflowPunct/>
                        <w:topLinePunct w:val="0"/>
                        <w:autoSpaceDE/>
                        <w:autoSpaceDN/>
                        <w:bidi w:val="0"/>
                        <w:adjustRightInd/>
                        <w:snapToGrid/>
                        <w:spacing w:line="240" w:lineRule="auto"/>
                        <w:jc w:val="center"/>
                        <w:textAlignment w:val="top"/>
                        <w:rPr>
                          <w:rFonts w:hint="eastAsia" w:ascii="黑体" w:hAnsi="黑体" w:eastAsia="黑体" w:cs="黑体"/>
                          <w:b w:val="0"/>
                          <w:bCs/>
                          <w:color w:val="auto"/>
                          <w:sz w:val="32"/>
                          <w:szCs w:val="32"/>
                        </w:rPr>
                      </w:pPr>
                      <w:r>
                        <w:rPr>
                          <w:rFonts w:hint="eastAsia" w:ascii="黑体" w:hAnsi="黑体" w:eastAsia="黑体" w:cs="黑体"/>
                          <w:b w:val="0"/>
                          <w:bCs/>
                          <w:snapToGrid/>
                          <w:color w:val="auto"/>
                          <w:kern w:val="2"/>
                          <w:sz w:val="32"/>
                          <w:szCs w:val="32"/>
                          <w:lang w:eastAsia="zh-CN"/>
                        </w:rPr>
                        <w:t>20</w:t>
                      </w:r>
                      <w:r>
                        <w:rPr>
                          <w:rFonts w:hint="eastAsia" w:ascii="黑体" w:hAnsi="黑体" w:eastAsia="黑体" w:cs="黑体"/>
                          <w:b w:val="0"/>
                          <w:bCs/>
                          <w:snapToGrid/>
                          <w:color w:val="auto"/>
                          <w:kern w:val="2"/>
                          <w:sz w:val="32"/>
                          <w:szCs w:val="32"/>
                          <w:lang w:val="en-US" w:eastAsia="zh-CN"/>
                        </w:rPr>
                        <w:t>25</w:t>
                      </w:r>
                      <w:r>
                        <w:rPr>
                          <w:rFonts w:hint="eastAsia" w:ascii="黑体" w:hAnsi="黑体" w:eastAsia="黑体" w:cs="黑体"/>
                          <w:b w:val="0"/>
                          <w:bCs/>
                          <w:snapToGrid/>
                          <w:color w:val="auto"/>
                          <w:kern w:val="2"/>
                          <w:sz w:val="32"/>
                          <w:szCs w:val="32"/>
                          <w:lang w:eastAsia="zh-CN"/>
                        </w:rPr>
                        <w:t>年</w:t>
                      </w:r>
                      <w:r>
                        <w:rPr>
                          <w:rFonts w:hint="eastAsia" w:ascii="黑体" w:hAnsi="黑体" w:eastAsia="黑体" w:cs="黑体"/>
                          <w:b w:val="0"/>
                          <w:bCs/>
                          <w:snapToGrid/>
                          <w:color w:val="auto"/>
                          <w:kern w:val="2"/>
                          <w:sz w:val="32"/>
                          <w:szCs w:val="32"/>
                          <w:lang w:val="en-US" w:eastAsia="zh-CN"/>
                        </w:rPr>
                        <w:t>3</w:t>
                      </w:r>
                      <w:r>
                        <w:rPr>
                          <w:rFonts w:hint="eastAsia" w:ascii="黑体" w:hAnsi="黑体" w:eastAsia="黑体" w:cs="黑体"/>
                          <w:b w:val="0"/>
                          <w:bCs/>
                          <w:snapToGrid/>
                          <w:color w:val="auto"/>
                          <w:kern w:val="2"/>
                          <w:sz w:val="32"/>
                          <w:szCs w:val="32"/>
                          <w:lang w:eastAsia="zh-CN"/>
                        </w:rPr>
                        <w:t>月</w:t>
                      </w:r>
                    </w:p>
                  </w:txbxContent>
                </v:textbox>
                <w10:wrap type="square"/>
              </v:shape>
            </w:pict>
          </mc:Fallback>
        </mc:AlternateContent>
      </w:r>
    </w:p>
    <w:p w14:paraId="154AC423">
      <w:pPr>
        <w:keepNext w:val="0"/>
        <w:keepLines w:val="0"/>
        <w:pageBreakBefore w:val="0"/>
        <w:widowControl w:val="0"/>
        <w:kinsoku/>
        <w:wordWrap/>
        <w:overflowPunct/>
        <w:topLinePunct w:val="0"/>
        <w:autoSpaceDE/>
        <w:autoSpaceDN/>
        <w:bidi w:val="0"/>
        <w:adjustRightInd/>
        <w:snapToGrid/>
        <w:spacing w:line="240" w:lineRule="auto"/>
        <w:jc w:val="center"/>
        <w:textAlignment w:val="top"/>
        <w:outlineLvl w:val="0"/>
        <w:rPr>
          <w:rFonts w:hint="eastAsia" w:ascii="仿宋" w:hAnsi="仿宋" w:eastAsia="仿宋" w:cs="仿宋"/>
          <w:b w:val="0"/>
          <w:bCs/>
          <w:snapToGrid/>
          <w:color w:val="auto"/>
          <w:kern w:val="2"/>
          <w:sz w:val="28"/>
          <w:szCs w:val="28"/>
          <w:lang w:val="en-US" w:eastAsia="zh-CN"/>
        </w:rPr>
      </w:pPr>
    </w:p>
    <w:p w14:paraId="024B7389">
      <w:pPr>
        <w:keepNext w:val="0"/>
        <w:keepLines w:val="0"/>
        <w:pageBreakBefore w:val="0"/>
        <w:widowControl w:val="0"/>
        <w:kinsoku/>
        <w:wordWrap/>
        <w:overflowPunct/>
        <w:topLinePunct w:val="0"/>
        <w:autoSpaceDE/>
        <w:autoSpaceDN/>
        <w:bidi w:val="0"/>
        <w:adjustRightInd/>
        <w:snapToGrid/>
        <w:spacing w:line="240" w:lineRule="auto"/>
        <w:jc w:val="center"/>
        <w:textAlignment w:val="top"/>
        <w:outlineLvl w:val="0"/>
        <w:rPr>
          <w:rFonts w:hint="eastAsia" w:ascii="仿宋" w:hAnsi="仿宋" w:eastAsia="仿宋" w:cs="仿宋"/>
          <w:b w:val="0"/>
          <w:bCs/>
          <w:snapToGrid/>
          <w:color w:val="auto"/>
          <w:kern w:val="2"/>
          <w:sz w:val="28"/>
          <w:szCs w:val="28"/>
          <w:lang w:val="en-US" w:eastAsia="zh-CN"/>
        </w:rPr>
      </w:pPr>
    </w:p>
    <w:p w14:paraId="0F6E6A21">
      <w:pPr>
        <w:keepNext w:val="0"/>
        <w:keepLines w:val="0"/>
        <w:pageBreakBefore w:val="0"/>
        <w:widowControl w:val="0"/>
        <w:kinsoku/>
        <w:wordWrap/>
        <w:overflowPunct/>
        <w:topLinePunct w:val="0"/>
        <w:autoSpaceDE/>
        <w:autoSpaceDN/>
        <w:bidi w:val="0"/>
        <w:adjustRightInd/>
        <w:snapToGrid/>
        <w:spacing w:line="240" w:lineRule="auto"/>
        <w:jc w:val="center"/>
        <w:textAlignment w:val="top"/>
        <w:outlineLvl w:val="0"/>
        <w:rPr>
          <w:rFonts w:hint="eastAsia" w:ascii="仿宋" w:hAnsi="仿宋" w:eastAsia="仿宋" w:cs="仿宋"/>
          <w:b w:val="0"/>
          <w:bCs/>
          <w:snapToGrid/>
          <w:color w:val="auto"/>
          <w:kern w:val="2"/>
          <w:sz w:val="28"/>
          <w:szCs w:val="28"/>
          <w:lang w:val="en-US" w:eastAsia="zh-CN"/>
        </w:rPr>
      </w:pPr>
    </w:p>
    <w:p w14:paraId="0627ECA6">
      <w:pPr>
        <w:rPr>
          <w:rFonts w:hint="eastAsia" w:ascii="Times New Roman" w:hAnsi="Times New Roman" w:eastAsia="黑体" w:cs="Times New Roman"/>
          <w:snapToGrid/>
          <w:kern w:val="2"/>
          <w:sz w:val="36"/>
          <w:szCs w:val="36"/>
          <w:lang w:eastAsia="zh-CN"/>
        </w:rPr>
      </w:pPr>
      <w:r>
        <w:rPr>
          <w:rFonts w:hint="eastAsia" w:ascii="仿宋" w:hAnsi="仿宋" w:eastAsia="仿宋" w:cs="仿宋"/>
          <w:color w:val="auto"/>
          <w:sz w:val="32"/>
          <w:szCs w:val="32"/>
        </w:rPr>
        <w:br w:type="page"/>
      </w:r>
    </w:p>
    <w:p w14:paraId="10B4678C">
      <w:pPr>
        <w:pStyle w:val="2"/>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firstLine="640" w:firstLineChars="200"/>
        <w:jc w:val="center"/>
        <w:textAlignment w:val="top"/>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前  言</w:t>
      </w:r>
    </w:p>
    <w:p w14:paraId="56E2BA00">
      <w:pPr>
        <w:keepNext w:val="0"/>
        <w:keepLines w:val="0"/>
        <w:pageBreakBefore w:val="0"/>
        <w:widowControl w:val="0"/>
        <w:tabs>
          <w:tab w:val="left" w:pos="420"/>
        </w:tabs>
        <w:kinsoku/>
        <w:wordWrap/>
        <w:overflowPunct/>
        <w:topLinePunct w:val="0"/>
        <w:autoSpaceDE/>
        <w:autoSpaceDN/>
        <w:bidi w:val="0"/>
        <w:adjustRightInd/>
        <w:snapToGrid/>
        <w:spacing w:line="600" w:lineRule="exact"/>
        <w:ind w:firstLine="640" w:firstLineChars="200"/>
        <w:jc w:val="both"/>
        <w:textAlignment w:val="top"/>
        <w:rPr>
          <w:rFonts w:hint="eastAsia" w:ascii="仿宋_GB2312" w:hAnsi="仿宋_GB2312" w:eastAsia="仿宋_GB2312" w:cs="仿宋_GB2312"/>
          <w:b w:val="0"/>
          <w:bCs/>
          <w:snapToGrid/>
          <w:color w:val="auto"/>
          <w:kern w:val="2"/>
          <w:sz w:val="32"/>
          <w:szCs w:val="32"/>
          <w:lang w:val="en-US" w:eastAsia="zh-CN"/>
        </w:rPr>
      </w:pPr>
    </w:p>
    <w:p w14:paraId="0587C3A7">
      <w:pPr>
        <w:keepNext w:val="0"/>
        <w:keepLines w:val="0"/>
        <w:pageBreakBefore w:val="0"/>
        <w:widowControl w:val="0"/>
        <w:tabs>
          <w:tab w:val="left" w:pos="420"/>
        </w:tabs>
        <w:kinsoku/>
        <w:wordWrap/>
        <w:overflowPunct/>
        <w:topLinePunct w:val="0"/>
        <w:autoSpaceDE/>
        <w:autoSpaceDN/>
        <w:bidi w:val="0"/>
        <w:adjustRightInd/>
        <w:snapToGrid/>
        <w:spacing w:line="600" w:lineRule="exact"/>
        <w:ind w:firstLine="640" w:firstLineChars="200"/>
        <w:jc w:val="both"/>
        <w:textAlignment w:val="top"/>
        <w:rPr>
          <w:rFonts w:hint="eastAsia" w:ascii="仿宋_GB2312" w:hAnsi="仿宋_GB2312" w:eastAsia="仿宋_GB2312" w:cs="仿宋_GB2312"/>
          <w:b w:val="0"/>
          <w:bCs/>
          <w:snapToGrid/>
          <w:color w:val="auto"/>
          <w:kern w:val="2"/>
          <w:sz w:val="32"/>
          <w:szCs w:val="32"/>
          <w:lang w:val="en-US" w:eastAsia="zh-CN"/>
        </w:rPr>
      </w:pPr>
      <w:r>
        <w:rPr>
          <w:rFonts w:hint="eastAsia" w:ascii="仿宋_GB2312" w:hAnsi="仿宋_GB2312" w:eastAsia="仿宋_GB2312" w:cs="仿宋_GB2312"/>
          <w:b w:val="0"/>
          <w:bCs/>
          <w:snapToGrid/>
          <w:color w:val="auto"/>
          <w:kern w:val="2"/>
          <w:sz w:val="32"/>
          <w:szCs w:val="32"/>
          <w:lang w:val="en-US" w:eastAsia="zh-CN"/>
        </w:rPr>
        <w:t>为贯彻落实国务院办公厅《关于积极稳步推进超大特大城市“平急两用”公共基础设施建设的指导意见》（国办发〔2023〕24号）等文件精神，加强对旅游居住建筑“平急两用”的设计指导，编制组查阅大量规范，深入各地调查研究，认真总结经验做法，在广泛征求意见的基础上，制订本指南。</w:t>
      </w:r>
    </w:p>
    <w:p w14:paraId="249B537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top"/>
        <w:rPr>
          <w:rFonts w:hint="eastAsia" w:ascii="仿宋_GB2312" w:hAnsi="仿宋_GB2312" w:eastAsia="仿宋_GB2312" w:cs="仿宋_GB2312"/>
          <w:b w:val="0"/>
          <w:bCs/>
          <w:snapToGrid/>
          <w:color w:val="auto"/>
          <w:kern w:val="2"/>
          <w:sz w:val="32"/>
          <w:szCs w:val="32"/>
          <w:lang w:val="en-US" w:eastAsia="zh-CN"/>
        </w:rPr>
      </w:pPr>
      <w:r>
        <w:rPr>
          <w:rFonts w:hint="eastAsia" w:ascii="仿宋_GB2312" w:hAnsi="仿宋_GB2312" w:eastAsia="仿宋_GB2312" w:cs="仿宋_GB2312"/>
          <w:b w:val="0"/>
          <w:bCs/>
          <w:snapToGrid/>
          <w:color w:val="auto"/>
          <w:kern w:val="2"/>
          <w:sz w:val="32"/>
          <w:szCs w:val="32"/>
          <w:lang w:val="en-US" w:eastAsia="zh-CN"/>
        </w:rPr>
        <w:t>本指南的主要内容包括：总则，基本规定，选址与总平面，建筑设计，结构设计，设备设计，绿色设计，平急转换设计及起草说明。</w:t>
      </w:r>
    </w:p>
    <w:p w14:paraId="36FEC80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top"/>
        <w:rPr>
          <w:rFonts w:hint="eastAsia" w:ascii="仿宋_GB2312" w:hAnsi="仿宋_GB2312" w:eastAsia="仿宋_GB2312" w:cs="仿宋_GB2312"/>
          <w:b w:val="0"/>
          <w:bCs/>
          <w:snapToGrid/>
          <w:color w:val="auto"/>
          <w:kern w:val="2"/>
          <w:sz w:val="32"/>
          <w:szCs w:val="32"/>
          <w:lang w:val="en-US" w:eastAsia="zh-CN"/>
        </w:rPr>
      </w:pPr>
      <w:r>
        <w:rPr>
          <w:rFonts w:hint="eastAsia" w:ascii="仿宋_GB2312" w:hAnsi="仿宋_GB2312" w:eastAsia="仿宋_GB2312" w:cs="仿宋_GB2312"/>
          <w:b w:val="0"/>
          <w:bCs/>
          <w:snapToGrid/>
          <w:color w:val="auto"/>
          <w:kern w:val="2"/>
          <w:sz w:val="32"/>
          <w:szCs w:val="32"/>
          <w:lang w:val="en-US" w:eastAsia="zh-CN"/>
        </w:rPr>
        <w:t>本指南由苏州市住房和城乡建设局负责管理。各地在执行过程中如有意见或建议，请反馈至苏州市住房和城乡建设局设计处（地址：姑苏区锦帆路239号，电子邮箱：szzjjghc@163.com）。</w:t>
      </w:r>
    </w:p>
    <w:p w14:paraId="439D965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top"/>
        <w:rPr>
          <w:rFonts w:hint="eastAsia" w:ascii="仿宋_GB2312" w:hAnsi="仿宋_GB2312" w:eastAsia="仿宋_GB2312" w:cs="仿宋_GB2312"/>
          <w:b w:val="0"/>
          <w:bCs/>
          <w:snapToGrid/>
          <w:color w:val="auto"/>
          <w:kern w:val="2"/>
          <w:sz w:val="32"/>
          <w:szCs w:val="32"/>
          <w:lang w:val="en-US" w:eastAsia="zh-CN"/>
        </w:rPr>
      </w:pPr>
    </w:p>
    <w:p w14:paraId="1B9AA724">
      <w:pPr>
        <w:keepNext w:val="0"/>
        <w:keepLines w:val="0"/>
        <w:pageBreakBefore w:val="0"/>
        <w:wordWrap/>
        <w:overflowPunct w:val="0"/>
        <w:topLinePunct w:val="0"/>
        <w:autoSpaceDE w:val="0"/>
        <w:bidi w:val="0"/>
        <w:adjustRightInd w:val="0"/>
        <w:snapToGrid w:val="0"/>
        <w:spacing w:line="600" w:lineRule="exact"/>
        <w:ind w:firstLine="640" w:firstLineChars="200"/>
        <w:jc w:val="left"/>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val="en-US" w:eastAsia="zh-CN" w:bidi="ar"/>
        </w:rPr>
        <w:t>主</w:t>
      </w:r>
      <w:r>
        <w:rPr>
          <w:rFonts w:hint="eastAsia" w:ascii="仿宋_GB2312" w:hAnsi="仿宋_GB2312" w:eastAsia="仿宋_GB2312" w:cs="仿宋_GB2312"/>
          <w:color w:val="auto"/>
          <w:sz w:val="32"/>
          <w:szCs w:val="32"/>
          <w:highlight w:val="none"/>
          <w:lang w:bidi="ar"/>
        </w:rPr>
        <w:t>管单位：苏州市住房和城乡建设局</w:t>
      </w:r>
    </w:p>
    <w:p w14:paraId="527E322C">
      <w:pPr>
        <w:keepNext w:val="0"/>
        <w:keepLines w:val="0"/>
        <w:pageBreakBefore w:val="0"/>
        <w:wordWrap/>
        <w:overflowPunct w:val="0"/>
        <w:topLinePunct w:val="0"/>
        <w:autoSpaceDE w:val="0"/>
        <w:bidi w:val="0"/>
        <w:adjustRightInd w:val="0"/>
        <w:snapToGrid w:val="0"/>
        <w:spacing w:line="600" w:lineRule="exact"/>
        <w:ind w:firstLine="640" w:firstLineChars="200"/>
        <w:jc w:val="left"/>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主编单位：启迪设计集团股份有限公司</w:t>
      </w:r>
    </w:p>
    <w:p w14:paraId="78CA0F5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top"/>
        <w:rPr>
          <w:rFonts w:hint="eastAsia" w:ascii="仿宋_GB2312" w:hAnsi="仿宋_GB2312" w:eastAsia="仿宋_GB2312" w:cs="仿宋_GB2312"/>
          <w:b w:val="0"/>
          <w:bCs/>
          <w:snapToGrid/>
          <w:color w:val="auto"/>
          <w:kern w:val="2"/>
          <w:sz w:val="32"/>
          <w:szCs w:val="32"/>
          <w:lang w:val="en-US" w:eastAsia="zh-CN"/>
        </w:rPr>
      </w:pPr>
    </w:p>
    <w:p w14:paraId="3C850AD8">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both"/>
        <w:textAlignment w:val="top"/>
        <w:rPr>
          <w:rFonts w:hint="eastAsia" w:ascii="宋体" w:hAnsi="宋体" w:eastAsia="宋体" w:cs="宋体"/>
          <w:b w:val="0"/>
          <w:bCs/>
          <w:color w:val="auto"/>
          <w:sz w:val="24"/>
          <w:szCs w:val="24"/>
          <w:lang w:val="en-US" w:eastAsia="zh-CN"/>
        </w:rPr>
      </w:pPr>
    </w:p>
    <w:p w14:paraId="3093E929">
      <w:pPr>
        <w:pStyle w:val="7"/>
        <w:keepNext w:val="0"/>
        <w:keepLines w:val="0"/>
        <w:pageBreakBefore w:val="0"/>
        <w:widowControl w:val="0"/>
        <w:kinsoku/>
        <w:wordWrap/>
        <w:overflowPunct/>
        <w:topLinePunct w:val="0"/>
        <w:autoSpaceDE/>
        <w:autoSpaceDN/>
        <w:bidi w:val="0"/>
        <w:adjustRightInd/>
        <w:snapToGrid/>
        <w:spacing w:after="160" w:afterLines="50" w:line="240" w:lineRule="auto"/>
        <w:ind w:firstLine="420" w:firstLineChars="200"/>
        <w:rPr>
          <w:rFonts w:hint="eastAsia" w:ascii="仿宋" w:hAnsi="仿宋" w:eastAsia="仿宋" w:cs="仿宋"/>
          <w:color w:val="auto"/>
        </w:rPr>
      </w:pPr>
    </w:p>
    <w:p w14:paraId="62F11809">
      <w:pPr>
        <w:rPr>
          <w:rFonts w:hint="eastAsia" w:ascii="仿宋" w:hAnsi="仿宋" w:eastAsia="仿宋" w:cs="仿宋"/>
          <w:color w:val="auto"/>
        </w:rPr>
      </w:pPr>
      <w:r>
        <w:rPr>
          <w:rFonts w:hint="eastAsia" w:ascii="仿宋" w:hAnsi="仿宋" w:eastAsia="仿宋" w:cs="仿宋"/>
          <w:color w:val="auto"/>
        </w:rPr>
        <w:br w:type="page"/>
      </w:r>
    </w:p>
    <w:p w14:paraId="5CBB0410">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left="0" w:leftChars="0" w:right="0" w:rightChars="0" w:firstLine="0" w:firstLineChars="0"/>
        <w:jc w:val="center"/>
        <w:textAlignment w:val="auto"/>
        <w:rPr>
          <w:rFonts w:hint="eastAsia" w:ascii="仿宋" w:hAnsi="仿宋" w:eastAsia="仿宋" w:cs="仿宋"/>
          <w:b/>
          <w:bCs w:val="0"/>
          <w:snapToGrid/>
          <w:color w:val="auto"/>
          <w:kern w:val="2"/>
          <w:sz w:val="31"/>
          <w:szCs w:val="31"/>
          <w:lang w:eastAsia="zh-CN"/>
        </w:rPr>
      </w:pPr>
      <w:r>
        <w:rPr>
          <w:rFonts w:hint="eastAsia" w:ascii="仿宋" w:hAnsi="仿宋" w:eastAsia="仿宋" w:cs="仿宋"/>
          <w:b/>
          <w:bCs w:val="0"/>
          <w:snapToGrid/>
          <w:color w:val="auto"/>
          <w:kern w:val="2"/>
          <w:sz w:val="31"/>
          <w:szCs w:val="31"/>
          <w:lang w:eastAsia="zh-CN"/>
        </w:rPr>
        <w:t>目</w:t>
      </w:r>
      <w:r>
        <w:rPr>
          <w:rFonts w:hint="eastAsia" w:ascii="仿宋" w:hAnsi="仿宋" w:eastAsia="仿宋" w:cs="仿宋"/>
          <w:b/>
          <w:bCs w:val="0"/>
          <w:snapToGrid/>
          <w:color w:val="auto"/>
          <w:kern w:val="2"/>
          <w:sz w:val="31"/>
          <w:szCs w:val="31"/>
          <w:lang w:val="en-US" w:eastAsia="zh-CN"/>
        </w:rPr>
        <w:t xml:space="preserve">    </w:t>
      </w:r>
      <w:r>
        <w:rPr>
          <w:rFonts w:hint="eastAsia" w:ascii="仿宋" w:hAnsi="仿宋" w:eastAsia="仿宋" w:cs="仿宋"/>
          <w:b/>
          <w:bCs w:val="0"/>
          <w:snapToGrid/>
          <w:color w:val="auto"/>
          <w:kern w:val="2"/>
          <w:sz w:val="31"/>
          <w:szCs w:val="31"/>
          <w:lang w:eastAsia="zh-CN"/>
        </w:rPr>
        <w:t>录</w:t>
      </w:r>
      <w:r>
        <w:rPr>
          <w:rFonts w:hint="eastAsia" w:ascii="仿宋" w:hAnsi="仿宋" w:eastAsia="仿宋" w:cs="仿宋"/>
          <w:b/>
          <w:bCs w:val="0"/>
          <w:snapToGrid/>
          <w:color w:val="auto"/>
          <w:kern w:val="2"/>
          <w:sz w:val="31"/>
          <w:szCs w:val="31"/>
          <w:lang w:eastAsia="zh-CN"/>
        </w:rPr>
        <w:fldChar w:fldCharType="begin"/>
      </w:r>
      <w:r>
        <w:rPr>
          <w:rFonts w:hint="eastAsia" w:ascii="仿宋" w:hAnsi="仿宋" w:eastAsia="仿宋" w:cs="仿宋"/>
          <w:b/>
          <w:bCs w:val="0"/>
          <w:snapToGrid/>
          <w:color w:val="auto"/>
          <w:kern w:val="2"/>
          <w:sz w:val="31"/>
          <w:szCs w:val="31"/>
          <w:lang w:eastAsia="zh-CN"/>
        </w:rPr>
        <w:instrText xml:space="preserve">TOC \o "1-2" \h \u </w:instrText>
      </w:r>
      <w:r>
        <w:rPr>
          <w:rFonts w:hint="eastAsia" w:ascii="仿宋" w:hAnsi="仿宋" w:eastAsia="仿宋" w:cs="仿宋"/>
          <w:b/>
          <w:bCs w:val="0"/>
          <w:snapToGrid/>
          <w:color w:val="auto"/>
          <w:kern w:val="2"/>
          <w:sz w:val="31"/>
          <w:szCs w:val="31"/>
          <w:lang w:eastAsia="zh-CN"/>
        </w:rPr>
        <w:fldChar w:fldCharType="separate"/>
      </w:r>
    </w:p>
    <w:p w14:paraId="18104604">
      <w:pPr>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jc w:val="both"/>
        <w:textAlignment w:val="auto"/>
        <w:rPr>
          <w:rFonts w:hint="eastAsia" w:ascii="仿宋" w:hAnsi="仿宋" w:eastAsia="仿宋" w:cs="仿宋"/>
          <w:b/>
          <w:bCs w:val="0"/>
          <w:color w:val="auto"/>
          <w:kern w:val="2"/>
          <w:sz w:val="31"/>
          <w:szCs w:val="31"/>
          <w:lang w:val="en-US" w:eastAsia="zh-CN" w:bidi="ar-SA"/>
        </w:rPr>
      </w:pPr>
      <w:r>
        <w:rPr>
          <w:rFonts w:hint="eastAsia" w:ascii="仿宋" w:hAnsi="仿宋" w:eastAsia="仿宋" w:cs="仿宋"/>
          <w:b/>
          <w:bCs w:val="0"/>
          <w:color w:val="auto"/>
          <w:kern w:val="2"/>
          <w:sz w:val="31"/>
          <w:szCs w:val="31"/>
          <w:lang w:val="en-US" w:eastAsia="zh-CN" w:bidi="ar-SA"/>
        </w:rPr>
        <w:fldChar w:fldCharType="begin"/>
      </w:r>
      <w:r>
        <w:rPr>
          <w:rFonts w:hint="eastAsia" w:ascii="仿宋" w:hAnsi="仿宋" w:eastAsia="仿宋" w:cs="仿宋"/>
          <w:b/>
          <w:bCs w:val="0"/>
          <w:color w:val="auto"/>
          <w:kern w:val="2"/>
          <w:sz w:val="31"/>
          <w:szCs w:val="31"/>
          <w:lang w:val="en-US" w:eastAsia="zh-CN" w:bidi="ar-SA"/>
        </w:rPr>
        <w:instrText xml:space="preserve"> HYPERLINK \l _Toc23690 </w:instrText>
      </w:r>
      <w:r>
        <w:rPr>
          <w:rFonts w:hint="eastAsia" w:ascii="仿宋" w:hAnsi="仿宋" w:eastAsia="仿宋" w:cs="仿宋"/>
          <w:b/>
          <w:bCs w:val="0"/>
          <w:color w:val="auto"/>
          <w:kern w:val="2"/>
          <w:sz w:val="31"/>
          <w:szCs w:val="31"/>
          <w:lang w:val="en-US" w:eastAsia="zh-CN" w:bidi="ar-SA"/>
        </w:rPr>
        <w:fldChar w:fldCharType="separate"/>
      </w:r>
      <w:r>
        <w:rPr>
          <w:rFonts w:hint="eastAsia" w:ascii="仿宋" w:hAnsi="仿宋" w:eastAsia="仿宋" w:cs="仿宋"/>
          <w:b/>
          <w:bCs w:val="0"/>
          <w:color w:val="auto"/>
          <w:kern w:val="2"/>
          <w:sz w:val="31"/>
          <w:szCs w:val="31"/>
          <w:lang w:val="en-US" w:eastAsia="zh-CN" w:bidi="ar-SA"/>
        </w:rPr>
        <w:t>1.总  则</w:t>
      </w:r>
      <w:r>
        <w:rPr>
          <w:rFonts w:hint="eastAsia" w:ascii="仿宋" w:hAnsi="仿宋" w:eastAsia="仿宋" w:cs="仿宋"/>
          <w:b/>
          <w:bCs w:val="0"/>
          <w:color w:val="auto"/>
          <w:kern w:val="2"/>
          <w:sz w:val="31"/>
          <w:szCs w:val="31"/>
          <w:lang w:val="en-US" w:eastAsia="zh-CN" w:bidi="ar-SA"/>
        </w:rPr>
        <w:tab/>
      </w:r>
      <w:r>
        <w:rPr>
          <w:rFonts w:hint="eastAsia" w:ascii="仿宋" w:hAnsi="仿宋" w:eastAsia="仿宋" w:cs="仿宋"/>
          <w:b/>
          <w:bCs w:val="0"/>
          <w:color w:val="auto"/>
          <w:kern w:val="2"/>
          <w:sz w:val="31"/>
          <w:szCs w:val="31"/>
          <w:lang w:val="en-US" w:eastAsia="zh-CN" w:bidi="ar-SA"/>
        </w:rPr>
        <w:t>1</w:t>
      </w:r>
      <w:r>
        <w:rPr>
          <w:rFonts w:hint="eastAsia" w:ascii="仿宋" w:hAnsi="仿宋" w:eastAsia="仿宋" w:cs="仿宋"/>
          <w:b/>
          <w:bCs w:val="0"/>
          <w:color w:val="auto"/>
          <w:kern w:val="2"/>
          <w:sz w:val="31"/>
          <w:szCs w:val="31"/>
          <w:lang w:val="en-US" w:eastAsia="zh-CN" w:bidi="ar-SA"/>
        </w:rPr>
        <w:fldChar w:fldCharType="end"/>
      </w:r>
    </w:p>
    <w:p w14:paraId="40117399">
      <w:pPr>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jc w:val="both"/>
        <w:textAlignment w:val="auto"/>
        <w:rPr>
          <w:rFonts w:hint="eastAsia" w:ascii="仿宋" w:hAnsi="仿宋" w:eastAsia="仿宋" w:cs="仿宋"/>
          <w:b/>
          <w:bCs w:val="0"/>
          <w:color w:val="auto"/>
          <w:kern w:val="2"/>
          <w:sz w:val="31"/>
          <w:szCs w:val="31"/>
          <w:lang w:val="en-US" w:eastAsia="zh-CN" w:bidi="ar-SA"/>
        </w:rPr>
      </w:pPr>
      <w:r>
        <w:rPr>
          <w:rFonts w:hint="eastAsia" w:ascii="仿宋" w:hAnsi="仿宋" w:eastAsia="仿宋" w:cs="仿宋"/>
          <w:b/>
          <w:bCs w:val="0"/>
          <w:color w:val="auto"/>
          <w:kern w:val="2"/>
          <w:sz w:val="31"/>
          <w:szCs w:val="31"/>
          <w:lang w:val="en-US" w:eastAsia="zh-CN" w:bidi="ar-SA"/>
        </w:rPr>
        <w:fldChar w:fldCharType="begin"/>
      </w:r>
      <w:r>
        <w:rPr>
          <w:rFonts w:hint="eastAsia" w:ascii="仿宋" w:hAnsi="仿宋" w:eastAsia="仿宋" w:cs="仿宋"/>
          <w:b/>
          <w:bCs w:val="0"/>
          <w:color w:val="auto"/>
          <w:kern w:val="2"/>
          <w:sz w:val="31"/>
          <w:szCs w:val="31"/>
          <w:lang w:val="en-US" w:eastAsia="zh-CN" w:bidi="ar-SA"/>
        </w:rPr>
        <w:instrText xml:space="preserve"> HYPERLINK \l _Toc21310 </w:instrText>
      </w:r>
      <w:r>
        <w:rPr>
          <w:rFonts w:hint="eastAsia" w:ascii="仿宋" w:hAnsi="仿宋" w:eastAsia="仿宋" w:cs="仿宋"/>
          <w:b/>
          <w:bCs w:val="0"/>
          <w:color w:val="auto"/>
          <w:kern w:val="2"/>
          <w:sz w:val="31"/>
          <w:szCs w:val="31"/>
          <w:lang w:val="en-US" w:eastAsia="zh-CN" w:bidi="ar-SA"/>
        </w:rPr>
        <w:fldChar w:fldCharType="separate"/>
      </w:r>
      <w:r>
        <w:rPr>
          <w:rFonts w:hint="eastAsia" w:ascii="仿宋" w:hAnsi="仿宋" w:eastAsia="仿宋" w:cs="仿宋"/>
          <w:b/>
          <w:bCs w:val="0"/>
          <w:color w:val="auto"/>
          <w:kern w:val="2"/>
          <w:sz w:val="31"/>
          <w:szCs w:val="31"/>
          <w:lang w:val="en-US" w:eastAsia="zh-CN" w:bidi="ar-SA"/>
        </w:rPr>
        <w:t>2.基本规定</w:t>
      </w:r>
      <w:r>
        <w:rPr>
          <w:rFonts w:hint="eastAsia" w:ascii="仿宋" w:hAnsi="仿宋" w:eastAsia="仿宋" w:cs="仿宋"/>
          <w:b/>
          <w:bCs w:val="0"/>
          <w:color w:val="auto"/>
          <w:kern w:val="2"/>
          <w:sz w:val="31"/>
          <w:szCs w:val="31"/>
          <w:lang w:val="en-US" w:eastAsia="zh-CN" w:bidi="ar-SA"/>
        </w:rPr>
        <w:tab/>
      </w:r>
      <w:r>
        <w:rPr>
          <w:rFonts w:hint="eastAsia" w:ascii="仿宋" w:hAnsi="仿宋" w:eastAsia="仿宋" w:cs="仿宋"/>
          <w:b/>
          <w:bCs w:val="0"/>
          <w:color w:val="auto"/>
          <w:kern w:val="2"/>
          <w:sz w:val="31"/>
          <w:szCs w:val="31"/>
          <w:lang w:val="en-US" w:eastAsia="zh-CN" w:bidi="ar-SA"/>
        </w:rPr>
        <w:t>2</w:t>
      </w:r>
      <w:r>
        <w:rPr>
          <w:rFonts w:hint="eastAsia" w:ascii="仿宋" w:hAnsi="仿宋" w:eastAsia="仿宋" w:cs="仿宋"/>
          <w:b/>
          <w:bCs w:val="0"/>
          <w:color w:val="auto"/>
          <w:kern w:val="2"/>
          <w:sz w:val="31"/>
          <w:szCs w:val="31"/>
          <w:lang w:val="en-US" w:eastAsia="zh-CN" w:bidi="ar-SA"/>
        </w:rPr>
        <w:fldChar w:fldCharType="end"/>
      </w:r>
    </w:p>
    <w:p w14:paraId="7665BA1E">
      <w:pPr>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jc w:val="both"/>
        <w:textAlignment w:val="auto"/>
        <w:rPr>
          <w:rFonts w:hint="eastAsia" w:ascii="仿宋" w:hAnsi="仿宋" w:eastAsia="仿宋" w:cs="仿宋"/>
          <w:b/>
          <w:bCs w:val="0"/>
          <w:color w:val="auto"/>
          <w:kern w:val="2"/>
          <w:sz w:val="31"/>
          <w:szCs w:val="31"/>
          <w:lang w:val="en-US" w:eastAsia="zh-CN" w:bidi="ar-SA"/>
        </w:rPr>
      </w:pPr>
      <w:r>
        <w:rPr>
          <w:rFonts w:hint="eastAsia" w:ascii="仿宋" w:hAnsi="仿宋" w:eastAsia="仿宋" w:cs="仿宋"/>
          <w:b/>
          <w:bCs w:val="0"/>
          <w:color w:val="auto"/>
          <w:kern w:val="2"/>
          <w:sz w:val="31"/>
          <w:szCs w:val="31"/>
          <w:lang w:val="en-US" w:eastAsia="zh-CN" w:bidi="ar-SA"/>
        </w:rPr>
        <w:fldChar w:fldCharType="begin"/>
      </w:r>
      <w:r>
        <w:rPr>
          <w:rFonts w:hint="eastAsia" w:ascii="仿宋" w:hAnsi="仿宋" w:eastAsia="仿宋" w:cs="仿宋"/>
          <w:b/>
          <w:bCs w:val="0"/>
          <w:color w:val="auto"/>
          <w:kern w:val="2"/>
          <w:sz w:val="31"/>
          <w:szCs w:val="31"/>
          <w:lang w:val="en-US" w:eastAsia="zh-CN" w:bidi="ar-SA"/>
        </w:rPr>
        <w:instrText xml:space="preserve"> HYPERLINK \l _Toc6026 </w:instrText>
      </w:r>
      <w:r>
        <w:rPr>
          <w:rFonts w:hint="eastAsia" w:ascii="仿宋" w:hAnsi="仿宋" w:eastAsia="仿宋" w:cs="仿宋"/>
          <w:b/>
          <w:bCs w:val="0"/>
          <w:color w:val="auto"/>
          <w:kern w:val="2"/>
          <w:sz w:val="31"/>
          <w:szCs w:val="31"/>
          <w:lang w:val="en-US" w:eastAsia="zh-CN" w:bidi="ar-SA"/>
        </w:rPr>
        <w:fldChar w:fldCharType="separate"/>
      </w:r>
      <w:r>
        <w:rPr>
          <w:rFonts w:hint="eastAsia" w:ascii="仿宋" w:hAnsi="仿宋" w:eastAsia="仿宋" w:cs="仿宋"/>
          <w:b/>
          <w:bCs w:val="0"/>
          <w:color w:val="auto"/>
          <w:kern w:val="2"/>
          <w:sz w:val="31"/>
          <w:szCs w:val="31"/>
          <w:lang w:val="en-US" w:eastAsia="zh-CN" w:bidi="ar-SA"/>
        </w:rPr>
        <w:t>3.选址与总平面</w:t>
      </w:r>
      <w:r>
        <w:rPr>
          <w:rFonts w:hint="eastAsia" w:ascii="仿宋" w:hAnsi="仿宋" w:eastAsia="仿宋" w:cs="仿宋"/>
          <w:b/>
          <w:bCs w:val="0"/>
          <w:color w:val="auto"/>
          <w:kern w:val="2"/>
          <w:sz w:val="31"/>
          <w:szCs w:val="31"/>
          <w:lang w:val="en-US" w:eastAsia="zh-CN" w:bidi="ar-SA"/>
        </w:rPr>
        <w:tab/>
      </w:r>
      <w:r>
        <w:rPr>
          <w:rFonts w:hint="eastAsia" w:ascii="仿宋" w:hAnsi="仿宋" w:eastAsia="仿宋" w:cs="仿宋"/>
          <w:b/>
          <w:bCs w:val="0"/>
          <w:color w:val="auto"/>
          <w:kern w:val="2"/>
          <w:sz w:val="31"/>
          <w:szCs w:val="31"/>
          <w:lang w:val="en-US" w:eastAsia="zh-CN" w:bidi="ar-SA"/>
        </w:rPr>
        <w:t>3</w:t>
      </w:r>
      <w:r>
        <w:rPr>
          <w:rFonts w:hint="eastAsia" w:ascii="仿宋" w:hAnsi="仿宋" w:eastAsia="仿宋" w:cs="仿宋"/>
          <w:b/>
          <w:bCs w:val="0"/>
          <w:color w:val="auto"/>
          <w:kern w:val="2"/>
          <w:sz w:val="31"/>
          <w:szCs w:val="31"/>
          <w:lang w:val="en-US" w:eastAsia="zh-CN" w:bidi="ar-SA"/>
        </w:rPr>
        <w:fldChar w:fldCharType="end"/>
      </w:r>
    </w:p>
    <w:p w14:paraId="0194E05F">
      <w:pPr>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ind w:left="420" w:leftChars="200"/>
        <w:jc w:val="both"/>
        <w:textAlignment w:val="auto"/>
        <w:rPr>
          <w:rFonts w:hint="eastAsia" w:ascii="仿宋" w:hAnsi="仿宋" w:eastAsia="仿宋" w:cs="仿宋"/>
          <w:b w:val="0"/>
          <w:bCs/>
          <w:color w:val="auto"/>
          <w:kern w:val="2"/>
          <w:sz w:val="31"/>
          <w:szCs w:val="31"/>
          <w:lang w:val="en-US" w:eastAsia="zh-CN" w:bidi="ar-SA"/>
        </w:rPr>
      </w:pPr>
      <w:r>
        <w:rPr>
          <w:rFonts w:hint="eastAsia" w:ascii="仿宋" w:hAnsi="仿宋" w:eastAsia="仿宋" w:cs="仿宋"/>
          <w:b w:val="0"/>
          <w:bCs/>
          <w:color w:val="auto"/>
          <w:kern w:val="2"/>
          <w:sz w:val="31"/>
          <w:szCs w:val="31"/>
          <w:lang w:val="en-US" w:eastAsia="zh-CN" w:bidi="ar-SA"/>
        </w:rPr>
        <w:fldChar w:fldCharType="begin"/>
      </w:r>
      <w:r>
        <w:rPr>
          <w:rFonts w:hint="eastAsia" w:ascii="仿宋" w:hAnsi="仿宋" w:eastAsia="仿宋" w:cs="仿宋"/>
          <w:b w:val="0"/>
          <w:bCs/>
          <w:color w:val="auto"/>
          <w:kern w:val="2"/>
          <w:sz w:val="31"/>
          <w:szCs w:val="31"/>
          <w:lang w:val="en-US" w:eastAsia="zh-CN" w:bidi="ar-SA"/>
        </w:rPr>
        <w:instrText xml:space="preserve"> HYPERLINK \l _Toc27862 </w:instrText>
      </w:r>
      <w:r>
        <w:rPr>
          <w:rFonts w:hint="eastAsia" w:ascii="仿宋" w:hAnsi="仿宋" w:eastAsia="仿宋" w:cs="仿宋"/>
          <w:b w:val="0"/>
          <w:bCs/>
          <w:color w:val="auto"/>
          <w:kern w:val="2"/>
          <w:sz w:val="31"/>
          <w:szCs w:val="31"/>
          <w:lang w:val="en-US" w:eastAsia="zh-CN" w:bidi="ar-SA"/>
        </w:rPr>
        <w:fldChar w:fldCharType="separate"/>
      </w:r>
      <w:r>
        <w:rPr>
          <w:rFonts w:hint="eastAsia" w:ascii="仿宋" w:hAnsi="仿宋" w:eastAsia="仿宋" w:cs="仿宋"/>
          <w:b w:val="0"/>
          <w:bCs/>
          <w:color w:val="auto"/>
          <w:kern w:val="2"/>
          <w:sz w:val="31"/>
          <w:szCs w:val="31"/>
          <w:lang w:val="en-US" w:eastAsia="zh-CN" w:bidi="ar-SA"/>
        </w:rPr>
        <w:t>3.1 选址</w:t>
      </w:r>
      <w:r>
        <w:rPr>
          <w:rFonts w:hint="eastAsia" w:ascii="仿宋" w:hAnsi="仿宋" w:eastAsia="仿宋" w:cs="仿宋"/>
          <w:b w:val="0"/>
          <w:bCs/>
          <w:color w:val="auto"/>
          <w:kern w:val="2"/>
          <w:sz w:val="31"/>
          <w:szCs w:val="31"/>
          <w:lang w:val="en-US" w:eastAsia="zh-CN" w:bidi="ar-SA"/>
        </w:rPr>
        <w:tab/>
      </w:r>
      <w:r>
        <w:rPr>
          <w:rFonts w:hint="eastAsia" w:ascii="仿宋" w:hAnsi="仿宋" w:eastAsia="仿宋" w:cs="仿宋"/>
          <w:b w:val="0"/>
          <w:bCs/>
          <w:color w:val="auto"/>
          <w:kern w:val="2"/>
          <w:sz w:val="31"/>
          <w:szCs w:val="31"/>
          <w:lang w:val="en-US" w:eastAsia="zh-CN" w:bidi="ar-SA"/>
        </w:rPr>
        <w:t>3</w:t>
      </w:r>
      <w:r>
        <w:rPr>
          <w:rFonts w:hint="eastAsia" w:ascii="仿宋" w:hAnsi="仿宋" w:eastAsia="仿宋" w:cs="仿宋"/>
          <w:b w:val="0"/>
          <w:bCs/>
          <w:color w:val="auto"/>
          <w:kern w:val="2"/>
          <w:sz w:val="31"/>
          <w:szCs w:val="31"/>
          <w:lang w:val="en-US" w:eastAsia="zh-CN" w:bidi="ar-SA"/>
        </w:rPr>
        <w:fldChar w:fldCharType="end"/>
      </w:r>
    </w:p>
    <w:p w14:paraId="16202F86">
      <w:pPr>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ind w:left="420" w:leftChars="200"/>
        <w:jc w:val="both"/>
        <w:textAlignment w:val="auto"/>
        <w:rPr>
          <w:rFonts w:hint="eastAsia" w:ascii="仿宋" w:hAnsi="仿宋" w:eastAsia="仿宋" w:cs="仿宋"/>
          <w:b w:val="0"/>
          <w:bCs/>
          <w:color w:val="auto"/>
          <w:kern w:val="2"/>
          <w:sz w:val="31"/>
          <w:szCs w:val="31"/>
          <w:lang w:val="en-US" w:eastAsia="zh-CN" w:bidi="ar-SA"/>
        </w:rPr>
      </w:pPr>
      <w:r>
        <w:rPr>
          <w:rFonts w:hint="eastAsia" w:ascii="仿宋" w:hAnsi="仿宋" w:eastAsia="仿宋" w:cs="仿宋"/>
          <w:b w:val="0"/>
          <w:bCs/>
          <w:color w:val="auto"/>
          <w:kern w:val="2"/>
          <w:sz w:val="31"/>
          <w:szCs w:val="31"/>
          <w:lang w:val="en-US" w:eastAsia="zh-CN" w:bidi="ar-SA"/>
        </w:rPr>
        <w:fldChar w:fldCharType="begin"/>
      </w:r>
      <w:r>
        <w:rPr>
          <w:rFonts w:hint="eastAsia" w:ascii="仿宋" w:hAnsi="仿宋" w:eastAsia="仿宋" w:cs="仿宋"/>
          <w:b w:val="0"/>
          <w:bCs/>
          <w:color w:val="auto"/>
          <w:kern w:val="2"/>
          <w:sz w:val="31"/>
          <w:szCs w:val="31"/>
          <w:lang w:val="en-US" w:eastAsia="zh-CN" w:bidi="ar-SA"/>
        </w:rPr>
        <w:instrText xml:space="preserve"> HYPERLINK \l _Toc31773 </w:instrText>
      </w:r>
      <w:r>
        <w:rPr>
          <w:rFonts w:hint="eastAsia" w:ascii="仿宋" w:hAnsi="仿宋" w:eastAsia="仿宋" w:cs="仿宋"/>
          <w:b w:val="0"/>
          <w:bCs/>
          <w:color w:val="auto"/>
          <w:kern w:val="2"/>
          <w:sz w:val="31"/>
          <w:szCs w:val="31"/>
          <w:lang w:val="en-US" w:eastAsia="zh-CN" w:bidi="ar-SA"/>
        </w:rPr>
        <w:fldChar w:fldCharType="separate"/>
      </w:r>
      <w:r>
        <w:rPr>
          <w:rFonts w:hint="eastAsia" w:ascii="仿宋" w:hAnsi="仿宋" w:eastAsia="仿宋" w:cs="仿宋"/>
          <w:b w:val="0"/>
          <w:bCs/>
          <w:color w:val="auto"/>
          <w:kern w:val="2"/>
          <w:sz w:val="31"/>
          <w:szCs w:val="31"/>
          <w:lang w:val="en-US" w:eastAsia="zh-CN" w:bidi="ar-SA"/>
        </w:rPr>
        <w:t>3.2 总平面</w:t>
      </w:r>
      <w:r>
        <w:rPr>
          <w:rFonts w:hint="eastAsia" w:ascii="仿宋" w:hAnsi="仿宋" w:eastAsia="仿宋" w:cs="仿宋"/>
          <w:b w:val="0"/>
          <w:bCs/>
          <w:color w:val="auto"/>
          <w:kern w:val="2"/>
          <w:sz w:val="31"/>
          <w:szCs w:val="31"/>
          <w:lang w:val="en-US" w:eastAsia="zh-CN" w:bidi="ar-SA"/>
        </w:rPr>
        <w:tab/>
      </w:r>
      <w:r>
        <w:rPr>
          <w:rFonts w:hint="eastAsia" w:ascii="仿宋" w:hAnsi="仿宋" w:eastAsia="仿宋" w:cs="仿宋"/>
          <w:b w:val="0"/>
          <w:bCs/>
          <w:color w:val="auto"/>
          <w:kern w:val="2"/>
          <w:sz w:val="31"/>
          <w:szCs w:val="31"/>
          <w:lang w:val="en-US" w:eastAsia="zh-CN" w:bidi="ar-SA"/>
        </w:rPr>
        <w:t>3</w:t>
      </w:r>
      <w:r>
        <w:rPr>
          <w:rFonts w:hint="eastAsia" w:ascii="仿宋" w:hAnsi="仿宋" w:eastAsia="仿宋" w:cs="仿宋"/>
          <w:b w:val="0"/>
          <w:bCs/>
          <w:color w:val="auto"/>
          <w:kern w:val="2"/>
          <w:sz w:val="31"/>
          <w:szCs w:val="31"/>
          <w:lang w:val="en-US" w:eastAsia="zh-CN" w:bidi="ar-SA"/>
        </w:rPr>
        <w:fldChar w:fldCharType="end"/>
      </w:r>
    </w:p>
    <w:p w14:paraId="00B9427C">
      <w:pPr>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jc w:val="both"/>
        <w:textAlignment w:val="auto"/>
        <w:rPr>
          <w:rFonts w:hint="eastAsia" w:ascii="仿宋" w:hAnsi="仿宋" w:eastAsia="仿宋" w:cs="仿宋"/>
          <w:b/>
          <w:bCs w:val="0"/>
          <w:color w:val="auto"/>
          <w:kern w:val="2"/>
          <w:sz w:val="31"/>
          <w:szCs w:val="31"/>
          <w:lang w:val="en-US" w:eastAsia="zh-CN" w:bidi="ar-SA"/>
        </w:rPr>
      </w:pPr>
      <w:r>
        <w:rPr>
          <w:rFonts w:hint="eastAsia" w:ascii="仿宋" w:hAnsi="仿宋" w:eastAsia="仿宋" w:cs="仿宋"/>
          <w:b/>
          <w:bCs w:val="0"/>
          <w:color w:val="auto"/>
          <w:kern w:val="2"/>
          <w:sz w:val="31"/>
          <w:szCs w:val="31"/>
          <w:lang w:val="en-US" w:eastAsia="zh-CN" w:bidi="ar-SA"/>
        </w:rPr>
        <w:fldChar w:fldCharType="begin"/>
      </w:r>
      <w:r>
        <w:rPr>
          <w:rFonts w:hint="eastAsia" w:ascii="仿宋" w:hAnsi="仿宋" w:eastAsia="仿宋" w:cs="仿宋"/>
          <w:b/>
          <w:bCs w:val="0"/>
          <w:color w:val="auto"/>
          <w:kern w:val="2"/>
          <w:sz w:val="31"/>
          <w:szCs w:val="31"/>
          <w:lang w:val="en-US" w:eastAsia="zh-CN" w:bidi="ar-SA"/>
        </w:rPr>
        <w:instrText xml:space="preserve"> HYPERLINK \l _Toc28461 </w:instrText>
      </w:r>
      <w:r>
        <w:rPr>
          <w:rFonts w:hint="eastAsia" w:ascii="仿宋" w:hAnsi="仿宋" w:eastAsia="仿宋" w:cs="仿宋"/>
          <w:b/>
          <w:bCs w:val="0"/>
          <w:color w:val="auto"/>
          <w:kern w:val="2"/>
          <w:sz w:val="31"/>
          <w:szCs w:val="31"/>
          <w:lang w:val="en-US" w:eastAsia="zh-CN" w:bidi="ar-SA"/>
        </w:rPr>
        <w:fldChar w:fldCharType="separate"/>
      </w:r>
      <w:r>
        <w:rPr>
          <w:rFonts w:hint="eastAsia" w:ascii="仿宋" w:hAnsi="仿宋" w:eastAsia="仿宋" w:cs="仿宋"/>
          <w:b/>
          <w:bCs w:val="0"/>
          <w:color w:val="auto"/>
          <w:kern w:val="2"/>
          <w:sz w:val="31"/>
          <w:szCs w:val="31"/>
          <w:lang w:val="en-US" w:eastAsia="zh-CN" w:bidi="ar-SA"/>
        </w:rPr>
        <w:t>4.建筑设计</w:t>
      </w:r>
      <w:r>
        <w:rPr>
          <w:rFonts w:hint="eastAsia" w:ascii="仿宋" w:hAnsi="仿宋" w:eastAsia="仿宋" w:cs="仿宋"/>
          <w:b/>
          <w:bCs w:val="0"/>
          <w:color w:val="auto"/>
          <w:kern w:val="2"/>
          <w:sz w:val="31"/>
          <w:szCs w:val="31"/>
          <w:lang w:val="en-US" w:eastAsia="zh-CN" w:bidi="ar-SA"/>
        </w:rPr>
        <w:tab/>
      </w:r>
      <w:r>
        <w:rPr>
          <w:rFonts w:hint="eastAsia" w:ascii="仿宋" w:hAnsi="仿宋" w:eastAsia="仿宋" w:cs="仿宋"/>
          <w:b/>
          <w:bCs w:val="0"/>
          <w:color w:val="auto"/>
          <w:kern w:val="2"/>
          <w:sz w:val="31"/>
          <w:szCs w:val="31"/>
          <w:lang w:val="en-US" w:eastAsia="zh-CN" w:bidi="ar-SA"/>
        </w:rPr>
        <w:t>4</w:t>
      </w:r>
      <w:r>
        <w:rPr>
          <w:rFonts w:hint="eastAsia" w:ascii="仿宋" w:hAnsi="仿宋" w:eastAsia="仿宋" w:cs="仿宋"/>
          <w:b/>
          <w:bCs w:val="0"/>
          <w:color w:val="auto"/>
          <w:kern w:val="2"/>
          <w:sz w:val="31"/>
          <w:szCs w:val="31"/>
          <w:lang w:val="en-US" w:eastAsia="zh-CN" w:bidi="ar-SA"/>
        </w:rPr>
        <w:fldChar w:fldCharType="end"/>
      </w:r>
    </w:p>
    <w:p w14:paraId="346F0978">
      <w:pPr>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ind w:left="420" w:leftChars="200"/>
        <w:jc w:val="both"/>
        <w:textAlignment w:val="auto"/>
        <w:rPr>
          <w:rFonts w:hint="eastAsia" w:ascii="仿宋" w:hAnsi="仿宋" w:eastAsia="仿宋" w:cs="仿宋"/>
          <w:b w:val="0"/>
          <w:bCs/>
          <w:color w:val="auto"/>
          <w:kern w:val="2"/>
          <w:sz w:val="31"/>
          <w:szCs w:val="31"/>
          <w:lang w:val="en-US" w:eastAsia="zh-CN" w:bidi="ar-SA"/>
        </w:rPr>
      </w:pPr>
      <w:r>
        <w:rPr>
          <w:rFonts w:hint="eastAsia" w:ascii="仿宋" w:hAnsi="仿宋" w:eastAsia="仿宋" w:cs="仿宋"/>
          <w:b w:val="0"/>
          <w:bCs/>
          <w:color w:val="auto"/>
          <w:kern w:val="2"/>
          <w:sz w:val="31"/>
          <w:szCs w:val="31"/>
          <w:lang w:val="en-US" w:eastAsia="zh-CN" w:bidi="ar-SA"/>
        </w:rPr>
        <w:fldChar w:fldCharType="begin"/>
      </w:r>
      <w:r>
        <w:rPr>
          <w:rFonts w:hint="eastAsia" w:ascii="仿宋" w:hAnsi="仿宋" w:eastAsia="仿宋" w:cs="仿宋"/>
          <w:b w:val="0"/>
          <w:bCs/>
          <w:color w:val="auto"/>
          <w:kern w:val="2"/>
          <w:sz w:val="31"/>
          <w:szCs w:val="31"/>
          <w:lang w:val="en-US" w:eastAsia="zh-CN" w:bidi="ar-SA"/>
        </w:rPr>
        <w:instrText xml:space="preserve"> HYPERLINK \l _Toc7639 </w:instrText>
      </w:r>
      <w:r>
        <w:rPr>
          <w:rFonts w:hint="eastAsia" w:ascii="仿宋" w:hAnsi="仿宋" w:eastAsia="仿宋" w:cs="仿宋"/>
          <w:b w:val="0"/>
          <w:bCs/>
          <w:color w:val="auto"/>
          <w:kern w:val="2"/>
          <w:sz w:val="31"/>
          <w:szCs w:val="31"/>
          <w:lang w:val="en-US" w:eastAsia="zh-CN" w:bidi="ar-SA"/>
        </w:rPr>
        <w:fldChar w:fldCharType="separate"/>
      </w:r>
      <w:r>
        <w:rPr>
          <w:rFonts w:hint="eastAsia" w:ascii="仿宋" w:hAnsi="仿宋" w:eastAsia="仿宋" w:cs="仿宋"/>
          <w:b w:val="0"/>
          <w:bCs/>
          <w:color w:val="auto"/>
          <w:kern w:val="2"/>
          <w:sz w:val="31"/>
          <w:szCs w:val="31"/>
          <w:lang w:val="en-US" w:eastAsia="zh-CN" w:bidi="ar-SA"/>
        </w:rPr>
        <w:t>4.1 隔离区</w:t>
      </w:r>
      <w:r>
        <w:rPr>
          <w:rFonts w:hint="eastAsia" w:ascii="仿宋" w:hAnsi="仿宋" w:eastAsia="仿宋" w:cs="仿宋"/>
          <w:b w:val="0"/>
          <w:bCs/>
          <w:color w:val="auto"/>
          <w:kern w:val="2"/>
          <w:sz w:val="31"/>
          <w:szCs w:val="31"/>
          <w:lang w:val="en-US" w:eastAsia="zh-CN" w:bidi="ar-SA"/>
        </w:rPr>
        <w:tab/>
      </w:r>
      <w:r>
        <w:rPr>
          <w:rFonts w:hint="eastAsia" w:ascii="仿宋" w:hAnsi="仿宋" w:eastAsia="仿宋" w:cs="仿宋"/>
          <w:b w:val="0"/>
          <w:bCs/>
          <w:color w:val="auto"/>
          <w:kern w:val="2"/>
          <w:sz w:val="31"/>
          <w:szCs w:val="31"/>
          <w:lang w:val="en-US" w:eastAsia="zh-CN" w:bidi="ar-SA"/>
        </w:rPr>
        <w:fldChar w:fldCharType="end"/>
      </w:r>
      <w:r>
        <w:rPr>
          <w:rFonts w:hint="eastAsia" w:ascii="仿宋" w:hAnsi="仿宋" w:eastAsia="仿宋" w:cs="仿宋"/>
          <w:b w:val="0"/>
          <w:bCs/>
          <w:color w:val="auto"/>
          <w:kern w:val="2"/>
          <w:sz w:val="31"/>
          <w:szCs w:val="31"/>
          <w:lang w:val="en-US" w:eastAsia="zh-CN" w:bidi="ar-SA"/>
        </w:rPr>
        <w:t>4</w:t>
      </w:r>
    </w:p>
    <w:p w14:paraId="3AC1F633">
      <w:pPr>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ind w:left="420" w:leftChars="200"/>
        <w:jc w:val="both"/>
        <w:textAlignment w:val="auto"/>
        <w:rPr>
          <w:rFonts w:hint="eastAsia" w:ascii="仿宋" w:hAnsi="仿宋" w:eastAsia="仿宋" w:cs="仿宋"/>
          <w:b w:val="0"/>
          <w:bCs/>
          <w:color w:val="auto"/>
          <w:kern w:val="2"/>
          <w:sz w:val="31"/>
          <w:szCs w:val="31"/>
          <w:lang w:val="en-US" w:eastAsia="zh-CN" w:bidi="ar-SA"/>
        </w:rPr>
      </w:pPr>
      <w:r>
        <w:rPr>
          <w:rFonts w:hint="eastAsia" w:ascii="仿宋" w:hAnsi="仿宋" w:eastAsia="仿宋" w:cs="仿宋"/>
          <w:b w:val="0"/>
          <w:bCs/>
          <w:color w:val="auto"/>
          <w:kern w:val="2"/>
          <w:sz w:val="31"/>
          <w:szCs w:val="31"/>
          <w:lang w:val="en-US" w:eastAsia="zh-CN" w:bidi="ar-SA"/>
        </w:rPr>
        <w:fldChar w:fldCharType="begin"/>
      </w:r>
      <w:r>
        <w:rPr>
          <w:rFonts w:hint="eastAsia" w:ascii="仿宋" w:hAnsi="仿宋" w:eastAsia="仿宋" w:cs="仿宋"/>
          <w:b w:val="0"/>
          <w:bCs/>
          <w:color w:val="auto"/>
          <w:kern w:val="2"/>
          <w:sz w:val="31"/>
          <w:szCs w:val="31"/>
          <w:lang w:val="en-US" w:eastAsia="zh-CN" w:bidi="ar-SA"/>
        </w:rPr>
        <w:instrText xml:space="preserve"> HYPERLINK \l _Toc28104 </w:instrText>
      </w:r>
      <w:r>
        <w:rPr>
          <w:rFonts w:hint="eastAsia" w:ascii="仿宋" w:hAnsi="仿宋" w:eastAsia="仿宋" w:cs="仿宋"/>
          <w:b w:val="0"/>
          <w:bCs/>
          <w:color w:val="auto"/>
          <w:kern w:val="2"/>
          <w:sz w:val="31"/>
          <w:szCs w:val="31"/>
          <w:lang w:val="en-US" w:eastAsia="zh-CN" w:bidi="ar-SA"/>
        </w:rPr>
        <w:fldChar w:fldCharType="separate"/>
      </w:r>
      <w:r>
        <w:rPr>
          <w:rFonts w:hint="eastAsia" w:ascii="仿宋" w:hAnsi="仿宋" w:eastAsia="仿宋" w:cs="仿宋"/>
          <w:b w:val="0"/>
          <w:bCs/>
          <w:color w:val="auto"/>
          <w:kern w:val="2"/>
          <w:sz w:val="31"/>
          <w:szCs w:val="31"/>
          <w:lang w:val="en-US" w:eastAsia="zh-CN" w:bidi="ar-SA"/>
        </w:rPr>
        <w:t>4.2 工作准备区</w:t>
      </w:r>
      <w:r>
        <w:rPr>
          <w:rFonts w:hint="eastAsia" w:ascii="仿宋" w:hAnsi="仿宋" w:eastAsia="仿宋" w:cs="仿宋"/>
          <w:b w:val="0"/>
          <w:bCs/>
          <w:color w:val="auto"/>
          <w:kern w:val="2"/>
          <w:sz w:val="31"/>
          <w:szCs w:val="31"/>
          <w:lang w:val="en-US" w:eastAsia="zh-CN" w:bidi="ar-SA"/>
        </w:rPr>
        <w:tab/>
      </w:r>
      <w:r>
        <w:rPr>
          <w:rFonts w:hint="eastAsia" w:ascii="仿宋" w:hAnsi="仿宋" w:eastAsia="仿宋" w:cs="仿宋"/>
          <w:b w:val="0"/>
          <w:bCs/>
          <w:color w:val="auto"/>
          <w:kern w:val="2"/>
          <w:sz w:val="31"/>
          <w:szCs w:val="31"/>
          <w:lang w:val="en-US" w:eastAsia="zh-CN" w:bidi="ar-SA"/>
        </w:rPr>
        <w:t>4</w:t>
      </w:r>
      <w:r>
        <w:rPr>
          <w:rFonts w:hint="eastAsia" w:ascii="仿宋" w:hAnsi="仿宋" w:eastAsia="仿宋" w:cs="仿宋"/>
          <w:b w:val="0"/>
          <w:bCs/>
          <w:color w:val="auto"/>
          <w:kern w:val="2"/>
          <w:sz w:val="31"/>
          <w:szCs w:val="31"/>
          <w:lang w:val="en-US" w:eastAsia="zh-CN" w:bidi="ar-SA"/>
        </w:rPr>
        <w:fldChar w:fldCharType="end"/>
      </w:r>
    </w:p>
    <w:p w14:paraId="0A3FB994">
      <w:pPr>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ind w:left="420" w:leftChars="200"/>
        <w:jc w:val="both"/>
        <w:textAlignment w:val="auto"/>
        <w:rPr>
          <w:rFonts w:hint="eastAsia" w:ascii="仿宋" w:hAnsi="仿宋" w:eastAsia="仿宋" w:cs="仿宋"/>
          <w:b w:val="0"/>
          <w:bCs/>
          <w:color w:val="auto"/>
          <w:kern w:val="2"/>
          <w:sz w:val="31"/>
          <w:szCs w:val="31"/>
          <w:lang w:val="en-US" w:eastAsia="zh-CN" w:bidi="ar-SA"/>
        </w:rPr>
      </w:pPr>
      <w:r>
        <w:rPr>
          <w:rFonts w:hint="eastAsia" w:ascii="仿宋" w:hAnsi="仿宋" w:eastAsia="仿宋" w:cs="仿宋"/>
          <w:b w:val="0"/>
          <w:bCs/>
          <w:color w:val="auto"/>
          <w:kern w:val="2"/>
          <w:sz w:val="31"/>
          <w:szCs w:val="31"/>
          <w:lang w:val="en-US" w:eastAsia="zh-CN" w:bidi="ar-SA"/>
        </w:rPr>
        <w:fldChar w:fldCharType="begin"/>
      </w:r>
      <w:r>
        <w:rPr>
          <w:rFonts w:hint="eastAsia" w:ascii="仿宋" w:hAnsi="仿宋" w:eastAsia="仿宋" w:cs="仿宋"/>
          <w:b w:val="0"/>
          <w:bCs/>
          <w:color w:val="auto"/>
          <w:kern w:val="2"/>
          <w:sz w:val="31"/>
          <w:szCs w:val="31"/>
          <w:lang w:val="en-US" w:eastAsia="zh-CN" w:bidi="ar-SA"/>
        </w:rPr>
        <w:instrText xml:space="preserve"> HYPERLINK \l _Toc4963 </w:instrText>
      </w:r>
      <w:r>
        <w:rPr>
          <w:rFonts w:hint="eastAsia" w:ascii="仿宋" w:hAnsi="仿宋" w:eastAsia="仿宋" w:cs="仿宋"/>
          <w:b w:val="0"/>
          <w:bCs/>
          <w:color w:val="auto"/>
          <w:kern w:val="2"/>
          <w:sz w:val="31"/>
          <w:szCs w:val="31"/>
          <w:lang w:val="en-US" w:eastAsia="zh-CN" w:bidi="ar-SA"/>
        </w:rPr>
        <w:fldChar w:fldCharType="separate"/>
      </w:r>
      <w:r>
        <w:rPr>
          <w:rFonts w:hint="eastAsia" w:ascii="仿宋" w:hAnsi="仿宋" w:eastAsia="仿宋" w:cs="仿宋"/>
          <w:b w:val="0"/>
          <w:bCs/>
          <w:color w:val="auto"/>
          <w:kern w:val="2"/>
          <w:sz w:val="31"/>
          <w:szCs w:val="31"/>
          <w:lang w:val="en-US" w:eastAsia="zh-CN" w:bidi="ar-SA"/>
        </w:rPr>
        <w:t>4.3 缓冲区</w:t>
      </w:r>
      <w:r>
        <w:rPr>
          <w:rFonts w:hint="eastAsia" w:ascii="仿宋" w:hAnsi="仿宋" w:eastAsia="仿宋" w:cs="仿宋"/>
          <w:b w:val="0"/>
          <w:bCs/>
          <w:color w:val="auto"/>
          <w:kern w:val="2"/>
          <w:sz w:val="31"/>
          <w:szCs w:val="31"/>
          <w:lang w:val="en-US" w:eastAsia="zh-CN" w:bidi="ar-SA"/>
        </w:rPr>
        <w:tab/>
      </w:r>
      <w:r>
        <w:rPr>
          <w:rFonts w:hint="eastAsia" w:ascii="仿宋" w:hAnsi="仿宋" w:eastAsia="仿宋" w:cs="仿宋"/>
          <w:b w:val="0"/>
          <w:bCs/>
          <w:color w:val="auto"/>
          <w:kern w:val="2"/>
          <w:sz w:val="31"/>
          <w:szCs w:val="31"/>
          <w:lang w:val="en-US" w:eastAsia="zh-CN" w:bidi="ar-SA"/>
        </w:rPr>
        <w:t>5</w:t>
      </w:r>
      <w:r>
        <w:rPr>
          <w:rFonts w:hint="eastAsia" w:ascii="仿宋" w:hAnsi="仿宋" w:eastAsia="仿宋" w:cs="仿宋"/>
          <w:b w:val="0"/>
          <w:bCs/>
          <w:color w:val="auto"/>
          <w:kern w:val="2"/>
          <w:sz w:val="31"/>
          <w:szCs w:val="31"/>
          <w:lang w:val="en-US" w:eastAsia="zh-CN" w:bidi="ar-SA"/>
        </w:rPr>
        <w:fldChar w:fldCharType="end"/>
      </w:r>
    </w:p>
    <w:p w14:paraId="3354E3B5">
      <w:pPr>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jc w:val="both"/>
        <w:textAlignment w:val="auto"/>
        <w:rPr>
          <w:rFonts w:hint="eastAsia" w:ascii="仿宋" w:hAnsi="仿宋" w:eastAsia="仿宋" w:cs="仿宋"/>
          <w:b/>
          <w:bCs w:val="0"/>
          <w:color w:val="auto"/>
          <w:kern w:val="2"/>
          <w:sz w:val="31"/>
          <w:szCs w:val="31"/>
          <w:lang w:val="en-US" w:eastAsia="zh-CN" w:bidi="ar-SA"/>
        </w:rPr>
      </w:pPr>
      <w:r>
        <w:rPr>
          <w:rFonts w:hint="eastAsia" w:ascii="仿宋" w:hAnsi="仿宋" w:eastAsia="仿宋" w:cs="仿宋"/>
          <w:b/>
          <w:bCs w:val="0"/>
          <w:color w:val="auto"/>
          <w:kern w:val="2"/>
          <w:sz w:val="31"/>
          <w:szCs w:val="31"/>
          <w:lang w:val="en-US" w:eastAsia="zh-CN" w:bidi="ar-SA"/>
        </w:rPr>
        <w:fldChar w:fldCharType="begin"/>
      </w:r>
      <w:r>
        <w:rPr>
          <w:rFonts w:hint="eastAsia" w:ascii="仿宋" w:hAnsi="仿宋" w:eastAsia="仿宋" w:cs="仿宋"/>
          <w:b/>
          <w:bCs w:val="0"/>
          <w:color w:val="auto"/>
          <w:kern w:val="2"/>
          <w:sz w:val="31"/>
          <w:szCs w:val="31"/>
          <w:lang w:val="en-US" w:eastAsia="zh-CN" w:bidi="ar-SA"/>
        </w:rPr>
        <w:instrText xml:space="preserve"> HYPERLINK \l _Toc19563 </w:instrText>
      </w:r>
      <w:r>
        <w:rPr>
          <w:rFonts w:hint="eastAsia" w:ascii="仿宋" w:hAnsi="仿宋" w:eastAsia="仿宋" w:cs="仿宋"/>
          <w:b/>
          <w:bCs w:val="0"/>
          <w:color w:val="auto"/>
          <w:kern w:val="2"/>
          <w:sz w:val="31"/>
          <w:szCs w:val="31"/>
          <w:lang w:val="en-US" w:eastAsia="zh-CN" w:bidi="ar-SA"/>
        </w:rPr>
        <w:fldChar w:fldCharType="separate"/>
      </w:r>
      <w:r>
        <w:rPr>
          <w:rFonts w:hint="eastAsia" w:ascii="仿宋" w:hAnsi="仿宋" w:eastAsia="仿宋" w:cs="仿宋"/>
          <w:b/>
          <w:bCs w:val="0"/>
          <w:color w:val="auto"/>
          <w:kern w:val="2"/>
          <w:sz w:val="31"/>
          <w:szCs w:val="31"/>
          <w:lang w:val="en-US" w:eastAsia="zh-CN" w:bidi="ar-SA"/>
        </w:rPr>
        <w:t>5.结构设计</w:t>
      </w:r>
      <w:r>
        <w:rPr>
          <w:rFonts w:hint="eastAsia" w:ascii="仿宋" w:hAnsi="仿宋" w:eastAsia="仿宋" w:cs="仿宋"/>
          <w:b/>
          <w:bCs w:val="0"/>
          <w:color w:val="auto"/>
          <w:kern w:val="2"/>
          <w:sz w:val="31"/>
          <w:szCs w:val="31"/>
          <w:lang w:val="en-US" w:eastAsia="zh-CN" w:bidi="ar-SA"/>
        </w:rPr>
        <w:tab/>
      </w:r>
      <w:r>
        <w:rPr>
          <w:rFonts w:hint="eastAsia" w:ascii="仿宋" w:hAnsi="仿宋" w:eastAsia="仿宋" w:cs="仿宋"/>
          <w:b/>
          <w:bCs w:val="0"/>
          <w:color w:val="auto"/>
          <w:kern w:val="2"/>
          <w:sz w:val="31"/>
          <w:szCs w:val="31"/>
          <w:lang w:val="en-US" w:eastAsia="zh-CN" w:bidi="ar-SA"/>
        </w:rPr>
        <w:t>6</w:t>
      </w:r>
      <w:r>
        <w:rPr>
          <w:rFonts w:hint="eastAsia" w:ascii="仿宋" w:hAnsi="仿宋" w:eastAsia="仿宋" w:cs="仿宋"/>
          <w:b/>
          <w:bCs w:val="0"/>
          <w:color w:val="auto"/>
          <w:kern w:val="2"/>
          <w:sz w:val="31"/>
          <w:szCs w:val="31"/>
          <w:lang w:val="en-US" w:eastAsia="zh-CN" w:bidi="ar-SA"/>
        </w:rPr>
        <w:fldChar w:fldCharType="end"/>
      </w:r>
    </w:p>
    <w:p w14:paraId="14EE86D9">
      <w:pPr>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jc w:val="both"/>
        <w:textAlignment w:val="auto"/>
        <w:rPr>
          <w:rFonts w:hint="eastAsia" w:ascii="仿宋" w:hAnsi="仿宋" w:eastAsia="仿宋" w:cs="仿宋"/>
          <w:b/>
          <w:bCs w:val="0"/>
          <w:color w:val="auto"/>
          <w:kern w:val="2"/>
          <w:sz w:val="31"/>
          <w:szCs w:val="31"/>
          <w:lang w:val="en-US" w:eastAsia="zh-CN" w:bidi="ar-SA"/>
        </w:rPr>
      </w:pPr>
      <w:r>
        <w:rPr>
          <w:rFonts w:hint="eastAsia" w:ascii="仿宋" w:hAnsi="仿宋" w:eastAsia="仿宋" w:cs="仿宋"/>
          <w:b/>
          <w:bCs w:val="0"/>
          <w:color w:val="auto"/>
          <w:kern w:val="2"/>
          <w:sz w:val="31"/>
          <w:szCs w:val="31"/>
          <w:lang w:val="en-US" w:eastAsia="zh-CN" w:bidi="ar-SA"/>
        </w:rPr>
        <w:fldChar w:fldCharType="begin"/>
      </w:r>
      <w:r>
        <w:rPr>
          <w:rFonts w:hint="eastAsia" w:ascii="仿宋" w:hAnsi="仿宋" w:eastAsia="仿宋" w:cs="仿宋"/>
          <w:b/>
          <w:bCs w:val="0"/>
          <w:color w:val="auto"/>
          <w:kern w:val="2"/>
          <w:sz w:val="31"/>
          <w:szCs w:val="31"/>
          <w:lang w:val="en-US" w:eastAsia="zh-CN" w:bidi="ar-SA"/>
        </w:rPr>
        <w:instrText xml:space="preserve"> HYPERLINK \l _Toc13893 </w:instrText>
      </w:r>
      <w:r>
        <w:rPr>
          <w:rFonts w:hint="eastAsia" w:ascii="仿宋" w:hAnsi="仿宋" w:eastAsia="仿宋" w:cs="仿宋"/>
          <w:b/>
          <w:bCs w:val="0"/>
          <w:color w:val="auto"/>
          <w:kern w:val="2"/>
          <w:sz w:val="31"/>
          <w:szCs w:val="31"/>
          <w:lang w:val="en-US" w:eastAsia="zh-CN" w:bidi="ar-SA"/>
        </w:rPr>
        <w:fldChar w:fldCharType="separate"/>
      </w:r>
      <w:r>
        <w:rPr>
          <w:rFonts w:hint="eastAsia" w:ascii="仿宋" w:hAnsi="仿宋" w:eastAsia="仿宋" w:cs="仿宋"/>
          <w:b/>
          <w:bCs w:val="0"/>
          <w:color w:val="auto"/>
          <w:kern w:val="2"/>
          <w:sz w:val="31"/>
          <w:szCs w:val="31"/>
          <w:lang w:val="en-US" w:eastAsia="zh-CN" w:bidi="ar-SA"/>
        </w:rPr>
        <w:t>6.设备设计</w:t>
      </w:r>
      <w:r>
        <w:rPr>
          <w:rFonts w:hint="eastAsia" w:ascii="仿宋" w:hAnsi="仿宋" w:eastAsia="仿宋" w:cs="仿宋"/>
          <w:b/>
          <w:bCs w:val="0"/>
          <w:color w:val="auto"/>
          <w:kern w:val="2"/>
          <w:sz w:val="31"/>
          <w:szCs w:val="31"/>
          <w:lang w:val="en-US" w:eastAsia="zh-CN" w:bidi="ar-SA"/>
        </w:rPr>
        <w:tab/>
      </w:r>
      <w:r>
        <w:rPr>
          <w:rFonts w:hint="eastAsia" w:ascii="仿宋" w:hAnsi="仿宋" w:eastAsia="仿宋" w:cs="仿宋"/>
          <w:b/>
          <w:bCs w:val="0"/>
          <w:color w:val="auto"/>
          <w:kern w:val="2"/>
          <w:sz w:val="31"/>
          <w:szCs w:val="31"/>
          <w:lang w:val="en-US" w:eastAsia="zh-CN" w:bidi="ar-SA"/>
        </w:rPr>
        <w:t>7</w:t>
      </w:r>
      <w:r>
        <w:rPr>
          <w:rFonts w:hint="eastAsia" w:ascii="仿宋" w:hAnsi="仿宋" w:eastAsia="仿宋" w:cs="仿宋"/>
          <w:b/>
          <w:bCs w:val="0"/>
          <w:color w:val="auto"/>
          <w:kern w:val="2"/>
          <w:sz w:val="31"/>
          <w:szCs w:val="31"/>
          <w:lang w:val="en-US" w:eastAsia="zh-CN" w:bidi="ar-SA"/>
        </w:rPr>
        <w:fldChar w:fldCharType="end"/>
      </w:r>
    </w:p>
    <w:p w14:paraId="440276C9">
      <w:pPr>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ind w:left="420" w:leftChars="200"/>
        <w:jc w:val="both"/>
        <w:textAlignment w:val="auto"/>
        <w:rPr>
          <w:rFonts w:hint="eastAsia" w:ascii="仿宋" w:hAnsi="仿宋" w:eastAsia="仿宋" w:cs="仿宋"/>
          <w:b w:val="0"/>
          <w:bCs/>
          <w:color w:val="auto"/>
          <w:kern w:val="2"/>
          <w:sz w:val="31"/>
          <w:szCs w:val="31"/>
          <w:lang w:val="en-US" w:eastAsia="zh-CN" w:bidi="ar-SA"/>
        </w:rPr>
      </w:pPr>
      <w:r>
        <w:rPr>
          <w:rFonts w:hint="eastAsia" w:ascii="仿宋" w:hAnsi="仿宋" w:eastAsia="仿宋" w:cs="仿宋"/>
          <w:b w:val="0"/>
          <w:bCs/>
          <w:color w:val="auto"/>
          <w:kern w:val="2"/>
          <w:sz w:val="31"/>
          <w:szCs w:val="31"/>
          <w:lang w:val="en-US" w:eastAsia="zh-CN" w:bidi="ar-SA"/>
        </w:rPr>
        <w:fldChar w:fldCharType="begin"/>
      </w:r>
      <w:r>
        <w:rPr>
          <w:rFonts w:hint="eastAsia" w:ascii="仿宋" w:hAnsi="仿宋" w:eastAsia="仿宋" w:cs="仿宋"/>
          <w:b w:val="0"/>
          <w:bCs/>
          <w:color w:val="auto"/>
          <w:kern w:val="2"/>
          <w:sz w:val="31"/>
          <w:szCs w:val="31"/>
          <w:lang w:val="en-US" w:eastAsia="zh-CN" w:bidi="ar-SA"/>
        </w:rPr>
        <w:instrText xml:space="preserve"> HYPERLINK \l _Toc25549 </w:instrText>
      </w:r>
      <w:r>
        <w:rPr>
          <w:rFonts w:hint="eastAsia" w:ascii="仿宋" w:hAnsi="仿宋" w:eastAsia="仿宋" w:cs="仿宋"/>
          <w:b w:val="0"/>
          <w:bCs/>
          <w:color w:val="auto"/>
          <w:kern w:val="2"/>
          <w:sz w:val="31"/>
          <w:szCs w:val="31"/>
          <w:lang w:val="en-US" w:eastAsia="zh-CN" w:bidi="ar-SA"/>
        </w:rPr>
        <w:fldChar w:fldCharType="separate"/>
      </w:r>
      <w:r>
        <w:rPr>
          <w:rFonts w:hint="eastAsia" w:ascii="仿宋" w:hAnsi="仿宋" w:eastAsia="仿宋" w:cs="仿宋"/>
          <w:b w:val="0"/>
          <w:bCs/>
          <w:color w:val="auto"/>
          <w:kern w:val="2"/>
          <w:sz w:val="31"/>
          <w:szCs w:val="31"/>
          <w:lang w:val="en-US" w:eastAsia="zh-CN" w:bidi="ar-SA"/>
        </w:rPr>
        <w:t>6.1 给排水设计</w:t>
      </w:r>
      <w:r>
        <w:rPr>
          <w:rFonts w:hint="eastAsia" w:ascii="仿宋" w:hAnsi="仿宋" w:eastAsia="仿宋" w:cs="仿宋"/>
          <w:b w:val="0"/>
          <w:bCs/>
          <w:color w:val="auto"/>
          <w:kern w:val="2"/>
          <w:sz w:val="31"/>
          <w:szCs w:val="31"/>
          <w:lang w:val="en-US" w:eastAsia="zh-CN" w:bidi="ar-SA"/>
        </w:rPr>
        <w:tab/>
      </w:r>
      <w:r>
        <w:rPr>
          <w:rFonts w:hint="eastAsia" w:ascii="仿宋" w:hAnsi="仿宋" w:eastAsia="仿宋" w:cs="仿宋"/>
          <w:b w:val="0"/>
          <w:bCs/>
          <w:color w:val="auto"/>
          <w:kern w:val="2"/>
          <w:sz w:val="31"/>
          <w:szCs w:val="31"/>
          <w:lang w:val="en-US" w:eastAsia="zh-CN" w:bidi="ar-SA"/>
        </w:rPr>
        <w:t>7</w:t>
      </w:r>
      <w:r>
        <w:rPr>
          <w:rFonts w:hint="eastAsia" w:ascii="仿宋" w:hAnsi="仿宋" w:eastAsia="仿宋" w:cs="仿宋"/>
          <w:b w:val="0"/>
          <w:bCs/>
          <w:color w:val="auto"/>
          <w:kern w:val="2"/>
          <w:sz w:val="31"/>
          <w:szCs w:val="31"/>
          <w:lang w:val="en-US" w:eastAsia="zh-CN" w:bidi="ar-SA"/>
        </w:rPr>
        <w:fldChar w:fldCharType="end"/>
      </w:r>
    </w:p>
    <w:p w14:paraId="062D24A1">
      <w:pPr>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ind w:left="420" w:leftChars="200"/>
        <w:jc w:val="both"/>
        <w:textAlignment w:val="auto"/>
        <w:rPr>
          <w:rFonts w:hint="eastAsia" w:ascii="仿宋" w:hAnsi="仿宋" w:eastAsia="仿宋" w:cs="仿宋"/>
          <w:b w:val="0"/>
          <w:bCs/>
          <w:color w:val="auto"/>
          <w:kern w:val="2"/>
          <w:sz w:val="31"/>
          <w:szCs w:val="31"/>
          <w:lang w:val="en-US" w:eastAsia="zh-CN" w:bidi="ar-SA"/>
        </w:rPr>
      </w:pPr>
      <w:r>
        <w:rPr>
          <w:rFonts w:hint="eastAsia" w:ascii="仿宋" w:hAnsi="仿宋" w:eastAsia="仿宋" w:cs="仿宋"/>
          <w:b w:val="0"/>
          <w:bCs/>
          <w:color w:val="auto"/>
          <w:kern w:val="2"/>
          <w:sz w:val="31"/>
          <w:szCs w:val="31"/>
          <w:lang w:val="en-US" w:eastAsia="zh-CN" w:bidi="ar-SA"/>
        </w:rPr>
        <w:fldChar w:fldCharType="begin"/>
      </w:r>
      <w:r>
        <w:rPr>
          <w:rFonts w:hint="eastAsia" w:ascii="仿宋" w:hAnsi="仿宋" w:eastAsia="仿宋" w:cs="仿宋"/>
          <w:b w:val="0"/>
          <w:bCs/>
          <w:color w:val="auto"/>
          <w:kern w:val="2"/>
          <w:sz w:val="31"/>
          <w:szCs w:val="31"/>
          <w:lang w:val="en-US" w:eastAsia="zh-CN" w:bidi="ar-SA"/>
        </w:rPr>
        <w:instrText xml:space="preserve"> HYPERLINK \l _Toc29427 </w:instrText>
      </w:r>
      <w:r>
        <w:rPr>
          <w:rFonts w:hint="eastAsia" w:ascii="仿宋" w:hAnsi="仿宋" w:eastAsia="仿宋" w:cs="仿宋"/>
          <w:b w:val="0"/>
          <w:bCs/>
          <w:color w:val="auto"/>
          <w:kern w:val="2"/>
          <w:sz w:val="31"/>
          <w:szCs w:val="31"/>
          <w:lang w:val="en-US" w:eastAsia="zh-CN" w:bidi="ar-SA"/>
        </w:rPr>
        <w:fldChar w:fldCharType="separate"/>
      </w:r>
      <w:r>
        <w:rPr>
          <w:rFonts w:hint="eastAsia" w:ascii="仿宋" w:hAnsi="仿宋" w:eastAsia="仿宋" w:cs="仿宋"/>
          <w:b w:val="0"/>
          <w:bCs/>
          <w:color w:val="auto"/>
          <w:kern w:val="2"/>
          <w:sz w:val="31"/>
          <w:szCs w:val="31"/>
          <w:lang w:val="en-US" w:eastAsia="zh-CN" w:bidi="ar-SA"/>
        </w:rPr>
        <w:t>6.2 暖通设计</w:t>
      </w:r>
      <w:r>
        <w:rPr>
          <w:rFonts w:hint="eastAsia" w:ascii="仿宋" w:hAnsi="仿宋" w:eastAsia="仿宋" w:cs="仿宋"/>
          <w:b w:val="0"/>
          <w:bCs/>
          <w:color w:val="auto"/>
          <w:kern w:val="2"/>
          <w:sz w:val="31"/>
          <w:szCs w:val="31"/>
          <w:lang w:val="en-US" w:eastAsia="zh-CN" w:bidi="ar-SA"/>
        </w:rPr>
        <w:tab/>
      </w:r>
      <w:r>
        <w:rPr>
          <w:rFonts w:hint="eastAsia" w:ascii="仿宋" w:hAnsi="仿宋" w:eastAsia="仿宋" w:cs="仿宋"/>
          <w:b w:val="0"/>
          <w:bCs/>
          <w:color w:val="auto"/>
          <w:kern w:val="2"/>
          <w:sz w:val="31"/>
          <w:szCs w:val="31"/>
          <w:lang w:val="en-US" w:eastAsia="zh-CN" w:bidi="ar-SA"/>
        </w:rPr>
        <w:t>8</w:t>
      </w:r>
      <w:r>
        <w:rPr>
          <w:rFonts w:hint="eastAsia" w:ascii="仿宋" w:hAnsi="仿宋" w:eastAsia="仿宋" w:cs="仿宋"/>
          <w:b w:val="0"/>
          <w:bCs/>
          <w:color w:val="auto"/>
          <w:kern w:val="2"/>
          <w:sz w:val="31"/>
          <w:szCs w:val="31"/>
          <w:lang w:val="en-US" w:eastAsia="zh-CN" w:bidi="ar-SA"/>
        </w:rPr>
        <w:fldChar w:fldCharType="end"/>
      </w:r>
    </w:p>
    <w:p w14:paraId="70FAED8B">
      <w:pPr>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ind w:left="420" w:leftChars="200"/>
        <w:jc w:val="both"/>
        <w:textAlignment w:val="auto"/>
        <w:rPr>
          <w:rFonts w:hint="eastAsia" w:ascii="仿宋" w:hAnsi="仿宋" w:eastAsia="仿宋" w:cs="仿宋"/>
          <w:b w:val="0"/>
          <w:bCs/>
          <w:color w:val="auto"/>
          <w:kern w:val="2"/>
          <w:sz w:val="31"/>
          <w:szCs w:val="31"/>
          <w:lang w:val="en-US" w:eastAsia="zh-CN" w:bidi="ar-SA"/>
        </w:rPr>
      </w:pPr>
      <w:r>
        <w:rPr>
          <w:rFonts w:hint="eastAsia" w:ascii="仿宋" w:hAnsi="仿宋" w:eastAsia="仿宋" w:cs="仿宋"/>
          <w:b w:val="0"/>
          <w:bCs/>
          <w:color w:val="auto"/>
          <w:kern w:val="2"/>
          <w:sz w:val="31"/>
          <w:szCs w:val="31"/>
          <w:lang w:val="en-US" w:eastAsia="zh-CN" w:bidi="ar-SA"/>
        </w:rPr>
        <w:fldChar w:fldCharType="begin"/>
      </w:r>
      <w:r>
        <w:rPr>
          <w:rFonts w:hint="eastAsia" w:ascii="仿宋" w:hAnsi="仿宋" w:eastAsia="仿宋" w:cs="仿宋"/>
          <w:b w:val="0"/>
          <w:bCs/>
          <w:color w:val="auto"/>
          <w:kern w:val="2"/>
          <w:sz w:val="31"/>
          <w:szCs w:val="31"/>
          <w:lang w:val="en-US" w:eastAsia="zh-CN" w:bidi="ar-SA"/>
        </w:rPr>
        <w:instrText xml:space="preserve"> HYPERLINK \l _Toc10933 </w:instrText>
      </w:r>
      <w:r>
        <w:rPr>
          <w:rFonts w:hint="eastAsia" w:ascii="仿宋" w:hAnsi="仿宋" w:eastAsia="仿宋" w:cs="仿宋"/>
          <w:b w:val="0"/>
          <w:bCs/>
          <w:color w:val="auto"/>
          <w:kern w:val="2"/>
          <w:sz w:val="31"/>
          <w:szCs w:val="31"/>
          <w:lang w:val="en-US" w:eastAsia="zh-CN" w:bidi="ar-SA"/>
        </w:rPr>
        <w:fldChar w:fldCharType="separate"/>
      </w:r>
      <w:r>
        <w:rPr>
          <w:rFonts w:hint="eastAsia" w:ascii="仿宋" w:hAnsi="仿宋" w:eastAsia="仿宋" w:cs="仿宋"/>
          <w:b w:val="0"/>
          <w:bCs/>
          <w:color w:val="auto"/>
          <w:kern w:val="2"/>
          <w:sz w:val="31"/>
          <w:szCs w:val="31"/>
          <w:lang w:val="en-US" w:eastAsia="zh-CN" w:bidi="ar-SA"/>
        </w:rPr>
        <w:t>6.3 电气设计</w:t>
      </w:r>
      <w:r>
        <w:rPr>
          <w:rFonts w:hint="eastAsia" w:ascii="仿宋" w:hAnsi="仿宋" w:eastAsia="仿宋" w:cs="仿宋"/>
          <w:b w:val="0"/>
          <w:bCs/>
          <w:color w:val="auto"/>
          <w:kern w:val="2"/>
          <w:sz w:val="31"/>
          <w:szCs w:val="31"/>
          <w:lang w:val="en-US" w:eastAsia="zh-CN" w:bidi="ar-SA"/>
        </w:rPr>
        <w:tab/>
      </w:r>
      <w:r>
        <w:rPr>
          <w:rFonts w:hint="eastAsia" w:ascii="仿宋" w:hAnsi="仿宋" w:eastAsia="仿宋" w:cs="仿宋"/>
          <w:b w:val="0"/>
          <w:bCs/>
          <w:color w:val="auto"/>
          <w:kern w:val="2"/>
          <w:sz w:val="31"/>
          <w:szCs w:val="31"/>
          <w:lang w:val="en-US" w:eastAsia="zh-CN" w:bidi="ar-SA"/>
        </w:rPr>
        <w:t>9</w:t>
      </w:r>
      <w:r>
        <w:rPr>
          <w:rFonts w:hint="eastAsia" w:ascii="仿宋" w:hAnsi="仿宋" w:eastAsia="仿宋" w:cs="仿宋"/>
          <w:b w:val="0"/>
          <w:bCs/>
          <w:color w:val="auto"/>
          <w:kern w:val="2"/>
          <w:sz w:val="31"/>
          <w:szCs w:val="31"/>
          <w:lang w:val="en-US" w:eastAsia="zh-CN" w:bidi="ar-SA"/>
        </w:rPr>
        <w:fldChar w:fldCharType="end"/>
      </w:r>
    </w:p>
    <w:p w14:paraId="2C326F5D">
      <w:pPr>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ind w:left="420" w:leftChars="200"/>
        <w:jc w:val="both"/>
        <w:textAlignment w:val="auto"/>
        <w:rPr>
          <w:rFonts w:hint="eastAsia" w:ascii="仿宋" w:hAnsi="仿宋" w:eastAsia="仿宋" w:cs="仿宋"/>
          <w:b w:val="0"/>
          <w:bCs/>
          <w:color w:val="auto"/>
          <w:kern w:val="2"/>
          <w:sz w:val="31"/>
          <w:szCs w:val="31"/>
          <w:lang w:val="en-US" w:eastAsia="zh-CN" w:bidi="ar-SA"/>
        </w:rPr>
      </w:pPr>
      <w:r>
        <w:rPr>
          <w:rFonts w:hint="eastAsia" w:ascii="仿宋" w:hAnsi="仿宋" w:eastAsia="仿宋" w:cs="仿宋"/>
          <w:b w:val="0"/>
          <w:bCs/>
          <w:color w:val="auto"/>
          <w:kern w:val="2"/>
          <w:sz w:val="31"/>
          <w:szCs w:val="31"/>
          <w:lang w:val="en-US" w:eastAsia="zh-CN" w:bidi="ar-SA"/>
        </w:rPr>
        <w:fldChar w:fldCharType="begin"/>
      </w:r>
      <w:r>
        <w:rPr>
          <w:rFonts w:hint="eastAsia" w:ascii="仿宋" w:hAnsi="仿宋" w:eastAsia="仿宋" w:cs="仿宋"/>
          <w:b w:val="0"/>
          <w:bCs/>
          <w:color w:val="auto"/>
          <w:kern w:val="2"/>
          <w:sz w:val="31"/>
          <w:szCs w:val="31"/>
          <w:lang w:val="en-US" w:eastAsia="zh-CN" w:bidi="ar-SA"/>
        </w:rPr>
        <w:instrText xml:space="preserve"> HYPERLINK \l _Toc29495 </w:instrText>
      </w:r>
      <w:r>
        <w:rPr>
          <w:rFonts w:hint="eastAsia" w:ascii="仿宋" w:hAnsi="仿宋" w:eastAsia="仿宋" w:cs="仿宋"/>
          <w:b w:val="0"/>
          <w:bCs/>
          <w:color w:val="auto"/>
          <w:kern w:val="2"/>
          <w:sz w:val="31"/>
          <w:szCs w:val="31"/>
          <w:lang w:val="en-US" w:eastAsia="zh-CN" w:bidi="ar-SA"/>
        </w:rPr>
        <w:fldChar w:fldCharType="separate"/>
      </w:r>
      <w:r>
        <w:rPr>
          <w:rFonts w:hint="eastAsia" w:ascii="仿宋" w:hAnsi="仿宋" w:eastAsia="仿宋" w:cs="仿宋"/>
          <w:b w:val="0"/>
          <w:bCs/>
          <w:color w:val="auto"/>
          <w:kern w:val="2"/>
          <w:sz w:val="31"/>
          <w:szCs w:val="31"/>
          <w:lang w:val="en-US" w:eastAsia="zh-CN" w:bidi="ar-SA"/>
        </w:rPr>
        <w:t>6.4 智能化设计</w:t>
      </w:r>
      <w:r>
        <w:rPr>
          <w:rFonts w:hint="eastAsia" w:ascii="仿宋" w:hAnsi="仿宋" w:eastAsia="仿宋" w:cs="仿宋"/>
          <w:b w:val="0"/>
          <w:bCs/>
          <w:color w:val="auto"/>
          <w:kern w:val="2"/>
          <w:sz w:val="31"/>
          <w:szCs w:val="31"/>
          <w:lang w:val="en-US" w:eastAsia="zh-CN" w:bidi="ar-SA"/>
        </w:rPr>
        <w:tab/>
      </w:r>
      <w:r>
        <w:rPr>
          <w:rFonts w:hint="eastAsia" w:ascii="仿宋" w:hAnsi="仿宋" w:eastAsia="仿宋" w:cs="仿宋"/>
          <w:b w:val="0"/>
          <w:bCs/>
          <w:color w:val="auto"/>
          <w:kern w:val="2"/>
          <w:sz w:val="31"/>
          <w:szCs w:val="31"/>
          <w:lang w:val="en-US" w:eastAsia="zh-CN" w:bidi="ar-SA"/>
        </w:rPr>
        <w:fldChar w:fldCharType="end"/>
      </w:r>
      <w:r>
        <w:rPr>
          <w:rFonts w:hint="eastAsia" w:ascii="仿宋" w:hAnsi="仿宋" w:eastAsia="仿宋" w:cs="仿宋"/>
          <w:b w:val="0"/>
          <w:bCs/>
          <w:color w:val="auto"/>
          <w:kern w:val="2"/>
          <w:sz w:val="31"/>
          <w:szCs w:val="31"/>
          <w:lang w:val="en-US" w:eastAsia="zh-CN" w:bidi="ar-SA"/>
        </w:rPr>
        <w:t>11</w:t>
      </w:r>
    </w:p>
    <w:p w14:paraId="1BBFD11F">
      <w:pPr>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jc w:val="both"/>
        <w:textAlignment w:val="auto"/>
        <w:rPr>
          <w:rFonts w:hint="eastAsia" w:ascii="仿宋" w:hAnsi="仿宋" w:eastAsia="仿宋" w:cs="仿宋"/>
          <w:b/>
          <w:bCs w:val="0"/>
          <w:color w:val="auto"/>
          <w:kern w:val="2"/>
          <w:sz w:val="31"/>
          <w:szCs w:val="31"/>
          <w:lang w:val="en-US" w:eastAsia="zh-CN" w:bidi="ar-SA"/>
        </w:rPr>
      </w:pPr>
      <w:r>
        <w:rPr>
          <w:rFonts w:hint="eastAsia" w:ascii="仿宋" w:hAnsi="仿宋" w:eastAsia="仿宋" w:cs="仿宋"/>
          <w:b/>
          <w:bCs w:val="0"/>
          <w:color w:val="auto"/>
          <w:kern w:val="2"/>
          <w:sz w:val="31"/>
          <w:szCs w:val="31"/>
          <w:lang w:val="en-US" w:eastAsia="zh-CN" w:bidi="ar-SA"/>
        </w:rPr>
        <w:fldChar w:fldCharType="begin"/>
      </w:r>
      <w:r>
        <w:rPr>
          <w:rFonts w:hint="eastAsia" w:ascii="仿宋" w:hAnsi="仿宋" w:eastAsia="仿宋" w:cs="仿宋"/>
          <w:b/>
          <w:bCs w:val="0"/>
          <w:color w:val="auto"/>
          <w:kern w:val="2"/>
          <w:sz w:val="31"/>
          <w:szCs w:val="31"/>
          <w:lang w:val="en-US" w:eastAsia="zh-CN" w:bidi="ar-SA"/>
        </w:rPr>
        <w:instrText xml:space="preserve"> HYPERLINK \l _Toc2042 </w:instrText>
      </w:r>
      <w:r>
        <w:rPr>
          <w:rFonts w:hint="eastAsia" w:ascii="仿宋" w:hAnsi="仿宋" w:eastAsia="仿宋" w:cs="仿宋"/>
          <w:b/>
          <w:bCs w:val="0"/>
          <w:color w:val="auto"/>
          <w:kern w:val="2"/>
          <w:sz w:val="31"/>
          <w:szCs w:val="31"/>
          <w:lang w:val="en-US" w:eastAsia="zh-CN" w:bidi="ar-SA"/>
        </w:rPr>
        <w:fldChar w:fldCharType="separate"/>
      </w:r>
      <w:r>
        <w:rPr>
          <w:rFonts w:hint="eastAsia" w:ascii="仿宋" w:hAnsi="仿宋" w:eastAsia="仿宋" w:cs="仿宋"/>
          <w:b/>
          <w:bCs w:val="0"/>
          <w:color w:val="auto"/>
          <w:kern w:val="2"/>
          <w:sz w:val="31"/>
          <w:szCs w:val="31"/>
          <w:lang w:val="en-US" w:eastAsia="zh-CN" w:bidi="ar-SA"/>
        </w:rPr>
        <w:t>7.绿色设计</w:t>
      </w:r>
      <w:r>
        <w:rPr>
          <w:rFonts w:hint="eastAsia" w:ascii="仿宋" w:hAnsi="仿宋" w:eastAsia="仿宋" w:cs="仿宋"/>
          <w:b/>
          <w:bCs w:val="0"/>
          <w:color w:val="auto"/>
          <w:kern w:val="2"/>
          <w:sz w:val="31"/>
          <w:szCs w:val="31"/>
          <w:lang w:val="en-US" w:eastAsia="zh-CN" w:bidi="ar-SA"/>
        </w:rPr>
        <w:tab/>
      </w:r>
      <w:r>
        <w:rPr>
          <w:rFonts w:hint="eastAsia" w:ascii="仿宋" w:hAnsi="仿宋" w:eastAsia="仿宋" w:cs="仿宋"/>
          <w:b/>
          <w:bCs w:val="0"/>
          <w:color w:val="auto"/>
          <w:kern w:val="2"/>
          <w:sz w:val="31"/>
          <w:szCs w:val="31"/>
          <w:lang w:val="en-US" w:eastAsia="zh-CN" w:bidi="ar-SA"/>
        </w:rPr>
        <w:t>1</w:t>
      </w:r>
      <w:r>
        <w:rPr>
          <w:rFonts w:hint="eastAsia" w:ascii="仿宋" w:hAnsi="仿宋" w:eastAsia="仿宋" w:cs="仿宋"/>
          <w:b/>
          <w:bCs w:val="0"/>
          <w:color w:val="auto"/>
          <w:kern w:val="2"/>
          <w:sz w:val="31"/>
          <w:szCs w:val="31"/>
          <w:lang w:val="en-US" w:eastAsia="zh-CN" w:bidi="ar-SA"/>
        </w:rPr>
        <w:fldChar w:fldCharType="end"/>
      </w:r>
      <w:r>
        <w:rPr>
          <w:rFonts w:hint="eastAsia" w:ascii="仿宋" w:hAnsi="仿宋" w:eastAsia="仿宋" w:cs="仿宋"/>
          <w:b/>
          <w:bCs w:val="0"/>
          <w:color w:val="auto"/>
          <w:kern w:val="2"/>
          <w:sz w:val="31"/>
          <w:szCs w:val="31"/>
          <w:lang w:val="en-US" w:eastAsia="zh-CN" w:bidi="ar-SA"/>
        </w:rPr>
        <w:t>2</w:t>
      </w:r>
    </w:p>
    <w:p w14:paraId="190605C1">
      <w:pPr>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ind w:left="420" w:leftChars="200"/>
        <w:jc w:val="both"/>
        <w:textAlignment w:val="auto"/>
        <w:rPr>
          <w:rFonts w:hint="eastAsia" w:ascii="仿宋" w:hAnsi="仿宋" w:eastAsia="仿宋" w:cs="仿宋"/>
          <w:b w:val="0"/>
          <w:bCs/>
          <w:color w:val="auto"/>
          <w:kern w:val="2"/>
          <w:sz w:val="31"/>
          <w:szCs w:val="31"/>
          <w:lang w:val="en-US" w:eastAsia="zh-CN" w:bidi="ar-SA"/>
        </w:rPr>
      </w:pPr>
      <w:r>
        <w:rPr>
          <w:rFonts w:hint="eastAsia" w:ascii="仿宋" w:hAnsi="仿宋" w:eastAsia="仿宋" w:cs="仿宋"/>
          <w:b w:val="0"/>
          <w:bCs/>
          <w:color w:val="auto"/>
          <w:kern w:val="2"/>
          <w:sz w:val="31"/>
          <w:szCs w:val="31"/>
          <w:lang w:val="en-US" w:eastAsia="zh-CN" w:bidi="ar-SA"/>
        </w:rPr>
        <w:fldChar w:fldCharType="begin"/>
      </w:r>
      <w:r>
        <w:rPr>
          <w:rFonts w:hint="eastAsia" w:ascii="仿宋" w:hAnsi="仿宋" w:eastAsia="仿宋" w:cs="仿宋"/>
          <w:b w:val="0"/>
          <w:bCs/>
          <w:color w:val="auto"/>
          <w:kern w:val="2"/>
          <w:sz w:val="31"/>
          <w:szCs w:val="31"/>
          <w:lang w:val="en-US" w:eastAsia="zh-CN" w:bidi="ar-SA"/>
        </w:rPr>
        <w:instrText xml:space="preserve"> HYPERLINK \l _Toc12277 </w:instrText>
      </w:r>
      <w:r>
        <w:rPr>
          <w:rFonts w:hint="eastAsia" w:ascii="仿宋" w:hAnsi="仿宋" w:eastAsia="仿宋" w:cs="仿宋"/>
          <w:b w:val="0"/>
          <w:bCs/>
          <w:color w:val="auto"/>
          <w:kern w:val="2"/>
          <w:sz w:val="31"/>
          <w:szCs w:val="31"/>
          <w:lang w:val="en-US" w:eastAsia="zh-CN" w:bidi="ar-SA"/>
        </w:rPr>
        <w:fldChar w:fldCharType="separate"/>
      </w:r>
      <w:r>
        <w:rPr>
          <w:rFonts w:hint="eastAsia" w:ascii="仿宋" w:hAnsi="仿宋" w:eastAsia="仿宋" w:cs="仿宋"/>
          <w:b w:val="0"/>
          <w:bCs/>
          <w:color w:val="auto"/>
          <w:kern w:val="2"/>
          <w:sz w:val="31"/>
          <w:szCs w:val="31"/>
          <w:lang w:val="en-US" w:eastAsia="zh-CN" w:bidi="ar-SA"/>
        </w:rPr>
        <w:t>7.1 建筑节能</w:t>
      </w:r>
      <w:r>
        <w:rPr>
          <w:rFonts w:hint="eastAsia" w:ascii="仿宋" w:hAnsi="仿宋" w:eastAsia="仿宋" w:cs="仿宋"/>
          <w:b w:val="0"/>
          <w:bCs/>
          <w:color w:val="auto"/>
          <w:kern w:val="2"/>
          <w:sz w:val="31"/>
          <w:szCs w:val="31"/>
          <w:lang w:val="en-US" w:eastAsia="zh-CN" w:bidi="ar-SA"/>
        </w:rPr>
        <w:tab/>
      </w:r>
      <w:r>
        <w:rPr>
          <w:rFonts w:hint="eastAsia" w:ascii="仿宋" w:hAnsi="仿宋" w:eastAsia="仿宋" w:cs="仿宋"/>
          <w:b w:val="0"/>
          <w:bCs/>
          <w:color w:val="auto"/>
          <w:kern w:val="2"/>
          <w:sz w:val="31"/>
          <w:szCs w:val="31"/>
          <w:lang w:val="en-US" w:eastAsia="zh-CN" w:bidi="ar-SA"/>
        </w:rPr>
        <w:t>1</w:t>
      </w:r>
      <w:r>
        <w:rPr>
          <w:rFonts w:hint="eastAsia" w:ascii="仿宋" w:hAnsi="仿宋" w:eastAsia="仿宋" w:cs="仿宋"/>
          <w:b w:val="0"/>
          <w:bCs/>
          <w:color w:val="auto"/>
          <w:kern w:val="2"/>
          <w:sz w:val="31"/>
          <w:szCs w:val="31"/>
          <w:lang w:val="en-US" w:eastAsia="zh-CN" w:bidi="ar-SA"/>
        </w:rPr>
        <w:fldChar w:fldCharType="end"/>
      </w:r>
      <w:r>
        <w:rPr>
          <w:rFonts w:hint="eastAsia" w:ascii="仿宋" w:hAnsi="仿宋" w:eastAsia="仿宋" w:cs="仿宋"/>
          <w:b w:val="0"/>
          <w:bCs/>
          <w:color w:val="auto"/>
          <w:kern w:val="2"/>
          <w:sz w:val="31"/>
          <w:szCs w:val="31"/>
          <w:lang w:val="en-US" w:eastAsia="zh-CN" w:bidi="ar-SA"/>
        </w:rPr>
        <w:t>2</w:t>
      </w:r>
    </w:p>
    <w:p w14:paraId="05E0900C">
      <w:pPr>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ind w:left="420" w:leftChars="200"/>
        <w:jc w:val="both"/>
        <w:textAlignment w:val="auto"/>
        <w:rPr>
          <w:rFonts w:hint="eastAsia" w:ascii="仿宋" w:hAnsi="仿宋" w:eastAsia="仿宋" w:cs="仿宋"/>
          <w:b w:val="0"/>
          <w:bCs/>
          <w:color w:val="auto"/>
          <w:kern w:val="2"/>
          <w:sz w:val="31"/>
          <w:szCs w:val="31"/>
          <w:lang w:val="en-US" w:eastAsia="zh-CN" w:bidi="ar-SA"/>
        </w:rPr>
      </w:pPr>
      <w:r>
        <w:rPr>
          <w:rFonts w:hint="eastAsia" w:ascii="仿宋" w:hAnsi="仿宋" w:eastAsia="仿宋" w:cs="仿宋"/>
          <w:b w:val="0"/>
          <w:bCs/>
          <w:color w:val="auto"/>
          <w:kern w:val="2"/>
          <w:sz w:val="31"/>
          <w:szCs w:val="31"/>
          <w:lang w:val="en-US" w:eastAsia="zh-CN" w:bidi="ar-SA"/>
        </w:rPr>
        <w:fldChar w:fldCharType="begin"/>
      </w:r>
      <w:r>
        <w:rPr>
          <w:rFonts w:hint="eastAsia" w:ascii="仿宋" w:hAnsi="仿宋" w:eastAsia="仿宋" w:cs="仿宋"/>
          <w:b w:val="0"/>
          <w:bCs/>
          <w:color w:val="auto"/>
          <w:kern w:val="2"/>
          <w:sz w:val="31"/>
          <w:szCs w:val="31"/>
          <w:lang w:val="en-US" w:eastAsia="zh-CN" w:bidi="ar-SA"/>
        </w:rPr>
        <w:instrText xml:space="preserve"> HYPERLINK \l _Toc27726 </w:instrText>
      </w:r>
      <w:r>
        <w:rPr>
          <w:rFonts w:hint="eastAsia" w:ascii="仿宋" w:hAnsi="仿宋" w:eastAsia="仿宋" w:cs="仿宋"/>
          <w:b w:val="0"/>
          <w:bCs/>
          <w:color w:val="auto"/>
          <w:kern w:val="2"/>
          <w:sz w:val="31"/>
          <w:szCs w:val="31"/>
          <w:lang w:val="en-US" w:eastAsia="zh-CN" w:bidi="ar-SA"/>
        </w:rPr>
        <w:fldChar w:fldCharType="separate"/>
      </w:r>
      <w:r>
        <w:rPr>
          <w:rFonts w:hint="eastAsia" w:ascii="仿宋" w:hAnsi="仿宋" w:eastAsia="仿宋" w:cs="仿宋"/>
          <w:b w:val="0"/>
          <w:bCs/>
          <w:color w:val="auto"/>
          <w:kern w:val="2"/>
          <w:sz w:val="31"/>
          <w:szCs w:val="31"/>
          <w:lang w:val="en-US" w:eastAsia="zh-CN" w:bidi="ar-SA"/>
        </w:rPr>
        <w:t>7.2 新能源利用</w:t>
      </w:r>
      <w:r>
        <w:rPr>
          <w:rFonts w:hint="eastAsia" w:ascii="仿宋" w:hAnsi="仿宋" w:eastAsia="仿宋" w:cs="仿宋"/>
          <w:b w:val="0"/>
          <w:bCs/>
          <w:color w:val="auto"/>
          <w:kern w:val="2"/>
          <w:sz w:val="31"/>
          <w:szCs w:val="31"/>
          <w:lang w:val="en-US" w:eastAsia="zh-CN" w:bidi="ar-SA"/>
        </w:rPr>
        <w:tab/>
      </w:r>
      <w:r>
        <w:rPr>
          <w:rFonts w:hint="eastAsia" w:ascii="仿宋" w:hAnsi="仿宋" w:eastAsia="仿宋" w:cs="仿宋"/>
          <w:b w:val="0"/>
          <w:bCs/>
          <w:color w:val="auto"/>
          <w:kern w:val="2"/>
          <w:sz w:val="31"/>
          <w:szCs w:val="31"/>
          <w:lang w:val="en-US" w:eastAsia="zh-CN" w:bidi="ar-SA"/>
        </w:rPr>
        <w:t>1</w:t>
      </w:r>
      <w:r>
        <w:rPr>
          <w:rFonts w:hint="eastAsia" w:ascii="仿宋" w:hAnsi="仿宋" w:eastAsia="仿宋" w:cs="仿宋"/>
          <w:b w:val="0"/>
          <w:bCs/>
          <w:color w:val="auto"/>
          <w:kern w:val="2"/>
          <w:sz w:val="31"/>
          <w:szCs w:val="31"/>
          <w:lang w:val="en-US" w:eastAsia="zh-CN" w:bidi="ar-SA"/>
        </w:rPr>
        <w:fldChar w:fldCharType="end"/>
      </w:r>
      <w:r>
        <w:rPr>
          <w:rFonts w:hint="eastAsia" w:ascii="仿宋" w:hAnsi="仿宋" w:eastAsia="仿宋" w:cs="仿宋"/>
          <w:b w:val="0"/>
          <w:bCs/>
          <w:color w:val="auto"/>
          <w:kern w:val="2"/>
          <w:sz w:val="31"/>
          <w:szCs w:val="31"/>
          <w:lang w:val="en-US" w:eastAsia="zh-CN" w:bidi="ar-SA"/>
        </w:rPr>
        <w:t>2</w:t>
      </w:r>
    </w:p>
    <w:p w14:paraId="2EBE2415">
      <w:pPr>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jc w:val="both"/>
        <w:textAlignment w:val="auto"/>
        <w:rPr>
          <w:rFonts w:hint="eastAsia" w:ascii="仿宋" w:hAnsi="仿宋" w:eastAsia="仿宋" w:cs="仿宋"/>
          <w:b/>
          <w:bCs w:val="0"/>
          <w:color w:val="auto"/>
          <w:kern w:val="2"/>
          <w:sz w:val="31"/>
          <w:szCs w:val="31"/>
          <w:lang w:val="en-US" w:eastAsia="zh-CN" w:bidi="ar-SA"/>
        </w:rPr>
      </w:pPr>
      <w:r>
        <w:rPr>
          <w:rFonts w:hint="eastAsia" w:ascii="仿宋" w:hAnsi="仿宋" w:eastAsia="仿宋" w:cs="仿宋"/>
          <w:b/>
          <w:bCs w:val="0"/>
          <w:color w:val="auto"/>
          <w:kern w:val="2"/>
          <w:sz w:val="31"/>
          <w:szCs w:val="31"/>
          <w:lang w:val="en-US" w:eastAsia="zh-CN" w:bidi="ar-SA"/>
        </w:rPr>
        <w:fldChar w:fldCharType="begin"/>
      </w:r>
      <w:r>
        <w:rPr>
          <w:rFonts w:hint="eastAsia" w:ascii="仿宋" w:hAnsi="仿宋" w:eastAsia="仿宋" w:cs="仿宋"/>
          <w:b/>
          <w:bCs w:val="0"/>
          <w:color w:val="auto"/>
          <w:kern w:val="2"/>
          <w:sz w:val="31"/>
          <w:szCs w:val="31"/>
          <w:lang w:val="en-US" w:eastAsia="zh-CN" w:bidi="ar-SA"/>
        </w:rPr>
        <w:instrText xml:space="preserve"> HYPERLINK \l _Toc10260 </w:instrText>
      </w:r>
      <w:r>
        <w:rPr>
          <w:rFonts w:hint="eastAsia" w:ascii="仿宋" w:hAnsi="仿宋" w:eastAsia="仿宋" w:cs="仿宋"/>
          <w:b/>
          <w:bCs w:val="0"/>
          <w:color w:val="auto"/>
          <w:kern w:val="2"/>
          <w:sz w:val="31"/>
          <w:szCs w:val="31"/>
          <w:lang w:val="en-US" w:eastAsia="zh-CN" w:bidi="ar-SA"/>
        </w:rPr>
        <w:fldChar w:fldCharType="separate"/>
      </w:r>
      <w:r>
        <w:rPr>
          <w:rFonts w:hint="eastAsia" w:ascii="仿宋" w:hAnsi="仿宋" w:eastAsia="仿宋" w:cs="仿宋"/>
          <w:b/>
          <w:bCs w:val="0"/>
          <w:color w:val="auto"/>
          <w:kern w:val="2"/>
          <w:sz w:val="31"/>
          <w:szCs w:val="31"/>
          <w:lang w:val="en-US" w:eastAsia="zh-CN" w:bidi="ar-SA"/>
        </w:rPr>
        <w:t>8.平急转换设计</w:t>
      </w:r>
      <w:r>
        <w:rPr>
          <w:rFonts w:hint="eastAsia" w:ascii="仿宋" w:hAnsi="仿宋" w:eastAsia="仿宋" w:cs="仿宋"/>
          <w:b/>
          <w:bCs w:val="0"/>
          <w:color w:val="auto"/>
          <w:kern w:val="2"/>
          <w:sz w:val="31"/>
          <w:szCs w:val="31"/>
          <w:lang w:val="en-US" w:eastAsia="zh-CN" w:bidi="ar-SA"/>
        </w:rPr>
        <w:tab/>
      </w:r>
      <w:r>
        <w:rPr>
          <w:rFonts w:hint="eastAsia" w:ascii="仿宋" w:hAnsi="仿宋" w:eastAsia="仿宋" w:cs="仿宋"/>
          <w:b/>
          <w:bCs w:val="0"/>
          <w:color w:val="auto"/>
          <w:kern w:val="2"/>
          <w:sz w:val="31"/>
          <w:szCs w:val="31"/>
          <w:lang w:val="en-US" w:eastAsia="zh-CN" w:bidi="ar-SA"/>
        </w:rPr>
        <w:t>1</w:t>
      </w:r>
      <w:r>
        <w:rPr>
          <w:rFonts w:hint="eastAsia" w:ascii="仿宋" w:hAnsi="仿宋" w:eastAsia="仿宋" w:cs="仿宋"/>
          <w:b/>
          <w:bCs w:val="0"/>
          <w:color w:val="auto"/>
          <w:kern w:val="2"/>
          <w:sz w:val="31"/>
          <w:szCs w:val="31"/>
          <w:lang w:val="en-US" w:eastAsia="zh-CN" w:bidi="ar-SA"/>
        </w:rPr>
        <w:fldChar w:fldCharType="end"/>
      </w:r>
      <w:r>
        <w:rPr>
          <w:rFonts w:hint="eastAsia" w:ascii="仿宋" w:hAnsi="仿宋" w:eastAsia="仿宋" w:cs="仿宋"/>
          <w:b/>
          <w:bCs w:val="0"/>
          <w:color w:val="auto"/>
          <w:kern w:val="2"/>
          <w:sz w:val="31"/>
          <w:szCs w:val="31"/>
          <w:lang w:val="en-US" w:eastAsia="zh-CN" w:bidi="ar-SA"/>
        </w:rPr>
        <w:t>3</w:t>
      </w:r>
    </w:p>
    <w:p w14:paraId="279BDD7F">
      <w:pPr>
        <w:keepNext w:val="0"/>
        <w:keepLines w:val="0"/>
        <w:pageBreakBefore w:val="0"/>
        <w:wordWrap/>
        <w:overflowPunct/>
        <w:topLinePunct w:val="0"/>
        <w:bidi w:val="0"/>
        <w:snapToGrid w:val="0"/>
        <w:spacing w:line="360" w:lineRule="auto"/>
        <w:rPr>
          <w:rFonts w:hint="eastAsia" w:ascii="仿宋" w:hAnsi="仿宋" w:eastAsia="仿宋" w:cs="仿宋"/>
          <w:b w:val="0"/>
          <w:bCs/>
          <w:color w:val="auto"/>
          <w:kern w:val="2"/>
          <w:sz w:val="31"/>
          <w:szCs w:val="31"/>
          <w:lang w:val="en-US" w:eastAsia="zh-CN" w:bidi="ar-SA"/>
        </w:rPr>
      </w:pPr>
      <w:r>
        <w:rPr>
          <w:rFonts w:hint="eastAsia" w:ascii="仿宋" w:hAnsi="仿宋" w:eastAsia="仿宋" w:cs="仿宋"/>
          <w:b/>
          <w:bCs w:val="0"/>
          <w:color w:val="auto"/>
          <w:kern w:val="2"/>
          <w:sz w:val="31"/>
          <w:szCs w:val="31"/>
          <w:lang w:val="en-US" w:eastAsia="zh-CN" w:bidi="ar-SA"/>
        </w:rPr>
        <w:t>附录：起草说明</w:t>
      </w:r>
      <w:r>
        <w:rPr>
          <w:rFonts w:hint="eastAsia" w:ascii="仿宋" w:hAnsi="仿宋" w:eastAsia="仿宋" w:cs="仿宋"/>
          <w:b/>
          <w:bCs w:val="0"/>
          <w:color w:val="auto"/>
          <w:kern w:val="2"/>
          <w:sz w:val="31"/>
          <w:szCs w:val="31"/>
          <w:lang w:val="en-US" w:eastAsia="zh-CN" w:bidi="ar-SA"/>
        </w:rPr>
        <w:fldChar w:fldCharType="end"/>
      </w:r>
    </w:p>
    <w:p w14:paraId="50BB2442">
      <w:pPr>
        <w:keepNext w:val="0"/>
        <w:keepLines w:val="0"/>
        <w:pageBreakBefore w:val="0"/>
        <w:wordWrap/>
        <w:overflowPunct/>
        <w:topLinePunct w:val="0"/>
        <w:bidi w:val="0"/>
        <w:snapToGrid w:val="0"/>
        <w:spacing w:line="360" w:lineRule="auto"/>
        <w:rPr>
          <w:rFonts w:hint="eastAsia" w:ascii="仿宋" w:hAnsi="仿宋" w:eastAsia="仿宋" w:cs="仿宋"/>
          <w:b w:val="0"/>
          <w:bCs/>
          <w:color w:val="auto"/>
          <w:kern w:val="2"/>
          <w:sz w:val="31"/>
          <w:szCs w:val="31"/>
          <w:lang w:val="en-US" w:eastAsia="zh-CN" w:bidi="ar-SA"/>
        </w:rPr>
        <w:sectPr>
          <w:pgSz w:w="11906" w:h="16839"/>
          <w:pgMar w:top="1440" w:right="1803" w:bottom="1440" w:left="1803" w:header="0" w:footer="765" w:gutter="0"/>
          <w:pgNumType w:fmt="numberInDash"/>
          <w:cols w:space="0" w:num="1"/>
          <w:rtlGutter w:val="0"/>
          <w:docGrid w:type="linesAndChars" w:linePitch="317" w:charSpace="0"/>
        </w:sectPr>
      </w:pPr>
    </w:p>
    <w:p w14:paraId="61695ABF">
      <w:pPr>
        <w:keepNext w:val="0"/>
        <w:keepLines w:val="0"/>
        <w:pageBreakBefore w:val="0"/>
        <w:widowControl w:val="0"/>
        <w:numPr>
          <w:ilvl w:val="0"/>
          <w:numId w:val="1"/>
        </w:numPr>
        <w:tabs>
          <w:tab w:val="left" w:pos="0"/>
          <w:tab w:val="clear" w:pos="420"/>
        </w:tabs>
        <w:kinsoku/>
        <w:wordWrap/>
        <w:overflowPunct/>
        <w:topLinePunct w:val="0"/>
        <w:autoSpaceDE/>
        <w:autoSpaceDN/>
        <w:bidi w:val="0"/>
        <w:adjustRightInd/>
        <w:snapToGrid/>
        <w:spacing w:line="240" w:lineRule="auto"/>
        <w:ind w:left="0" w:leftChars="0" w:firstLine="0" w:firstLineChars="0"/>
        <w:jc w:val="center"/>
        <w:textAlignment w:val="top"/>
        <w:rPr>
          <w:rFonts w:hint="eastAsia" w:ascii="仿宋" w:hAnsi="仿宋" w:eastAsia="仿宋" w:cs="仿宋"/>
          <w:b/>
          <w:bCs/>
          <w:snapToGrid/>
          <w:color w:val="auto"/>
          <w:kern w:val="2"/>
          <w:sz w:val="28"/>
          <w:szCs w:val="28"/>
          <w:lang w:val="en-US" w:eastAsia="zh-CN" w:bidi="ar-SA"/>
        </w:rPr>
      </w:pPr>
      <w:bookmarkStart w:id="0" w:name="bookmark1"/>
      <w:bookmarkEnd w:id="0"/>
      <w:r>
        <w:rPr>
          <w:rFonts w:hint="eastAsia" w:ascii="仿宋" w:hAnsi="仿宋" w:eastAsia="仿宋" w:cs="仿宋"/>
          <w:b/>
          <w:bCs/>
          <w:snapToGrid/>
          <w:color w:val="auto"/>
          <w:kern w:val="2"/>
          <w:sz w:val="32"/>
          <w:szCs w:val="32"/>
          <w:lang w:eastAsia="zh-CN"/>
        </w:rPr>
        <w:t>总  则</w:t>
      </w:r>
    </w:p>
    <w:p w14:paraId="1A63C189">
      <w:pPr>
        <w:pStyle w:val="4"/>
        <w:pageBreakBefore w:val="0"/>
        <w:tabs>
          <w:tab w:val="left" w:pos="0"/>
          <w:tab w:val="clear" w:pos="420"/>
        </w:tabs>
        <w:wordWrap/>
        <w:overflowPunct/>
        <w:topLinePunct w:val="0"/>
        <w:bidi w:val="0"/>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为提升苏州市应对重大突发公共事件能力，指导旅游居住建筑“平急两用”的设计，制定本指南。</w:t>
      </w:r>
    </w:p>
    <w:p w14:paraId="2B6A1D85">
      <w:pPr>
        <w:pStyle w:val="4"/>
        <w:pageBreakBefore w:val="0"/>
        <w:tabs>
          <w:tab w:val="left" w:pos="0"/>
          <w:tab w:val="clear" w:pos="420"/>
        </w:tabs>
        <w:wordWrap/>
        <w:overflowPunct/>
        <w:topLinePunct w:val="0"/>
        <w:bidi w:val="0"/>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本指南适用于苏州市内的新建、改建和扩建的旅游居住建筑 “平急两用”设计。</w:t>
      </w:r>
    </w:p>
    <w:p w14:paraId="2897A1EA">
      <w:pPr>
        <w:pStyle w:val="4"/>
        <w:pageBreakBefore w:val="0"/>
        <w:tabs>
          <w:tab w:val="left" w:pos="-200"/>
          <w:tab w:val="left" w:pos="0"/>
          <w:tab w:val="left" w:pos="210"/>
          <w:tab w:val="clear" w:pos="420"/>
        </w:tabs>
        <w:wordWrap/>
        <w:overflowPunct/>
        <w:topLinePunct w:val="0"/>
        <w:bidi w:val="0"/>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旅游居住建筑“平急两用”设计应“平时”满足旅游居住运营功能，“急时”可转换为应急隔离设施。</w:t>
      </w:r>
    </w:p>
    <w:p w14:paraId="251DFB92">
      <w:pPr>
        <w:pStyle w:val="4"/>
        <w:pageBreakBefore w:val="0"/>
        <w:tabs>
          <w:tab w:val="left" w:pos="-200"/>
          <w:tab w:val="left" w:pos="0"/>
          <w:tab w:val="left" w:pos="210"/>
          <w:tab w:val="clear" w:pos="420"/>
        </w:tabs>
        <w:wordWrap/>
        <w:overflowPunct/>
        <w:topLinePunct w:val="0"/>
        <w:bidi w:val="0"/>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苏州市旅游居住建筑“平急两用”设计除应符合本指南外，尚应符合国家、江苏省和苏州市现行标准的规定。</w:t>
      </w:r>
    </w:p>
    <w:p w14:paraId="440D2030">
      <w:pPr>
        <w:pStyle w:val="4"/>
        <w:pageBreakBefore w:val="0"/>
        <w:tabs>
          <w:tab w:val="left" w:pos="-200"/>
          <w:tab w:val="left" w:pos="0"/>
          <w:tab w:val="left" w:pos="210"/>
          <w:tab w:val="clear" w:pos="420"/>
        </w:tabs>
        <w:wordWrap/>
        <w:overflowPunct/>
        <w:topLinePunct w:val="0"/>
        <w:bidi w:val="0"/>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sectPr>
          <w:footerReference r:id="rId5" w:type="default"/>
          <w:pgSz w:w="11906" w:h="16839"/>
          <w:pgMar w:top="1440" w:right="1803" w:bottom="1440" w:left="1803" w:header="0" w:footer="765" w:gutter="0"/>
          <w:pgNumType w:fmt="numberInDash" w:start="1"/>
          <w:cols w:space="0" w:num="1"/>
          <w:rtlGutter w:val="0"/>
          <w:docGrid w:type="linesAndChars" w:linePitch="317" w:charSpace="0"/>
        </w:sectPr>
      </w:pPr>
    </w:p>
    <w:p w14:paraId="35D1D7D1">
      <w:pPr>
        <w:keepNext w:val="0"/>
        <w:keepLines w:val="0"/>
        <w:pageBreakBefore w:val="0"/>
        <w:widowControl w:val="0"/>
        <w:numPr>
          <w:ilvl w:val="0"/>
          <w:numId w:val="1"/>
        </w:numPr>
        <w:tabs>
          <w:tab w:val="left" w:pos="0"/>
          <w:tab w:val="clear" w:pos="420"/>
        </w:tabs>
        <w:kinsoku/>
        <w:wordWrap/>
        <w:overflowPunct/>
        <w:topLinePunct w:val="0"/>
        <w:autoSpaceDE/>
        <w:autoSpaceDN/>
        <w:bidi w:val="0"/>
        <w:adjustRightInd/>
        <w:snapToGrid/>
        <w:spacing w:line="240" w:lineRule="auto"/>
        <w:ind w:left="0" w:leftChars="0" w:firstLine="0" w:firstLineChars="0"/>
        <w:jc w:val="center"/>
        <w:textAlignment w:val="top"/>
        <w:rPr>
          <w:rFonts w:hint="eastAsia" w:ascii="仿宋" w:hAnsi="仿宋" w:eastAsia="仿宋" w:cs="仿宋"/>
          <w:b/>
          <w:bCs/>
          <w:color w:val="auto"/>
        </w:rPr>
      </w:pPr>
      <w:bookmarkStart w:id="1" w:name="bookmark3"/>
      <w:bookmarkEnd w:id="1"/>
      <w:bookmarkStart w:id="2" w:name="bookmark2"/>
      <w:bookmarkEnd w:id="2"/>
      <w:r>
        <w:rPr>
          <w:rFonts w:hint="eastAsia" w:ascii="仿宋" w:hAnsi="仿宋" w:eastAsia="仿宋" w:cs="仿宋"/>
          <w:b/>
          <w:bCs/>
          <w:snapToGrid/>
          <w:color w:val="auto"/>
          <w:kern w:val="2"/>
          <w:sz w:val="32"/>
          <w:szCs w:val="32"/>
          <w:lang w:eastAsia="zh-CN"/>
        </w:rPr>
        <w:t>基本规定</w:t>
      </w:r>
    </w:p>
    <w:p w14:paraId="2E6A2FA2">
      <w:pPr>
        <w:pStyle w:val="4"/>
        <w:pageBreakBefore w:val="0"/>
        <w:tabs>
          <w:tab w:val="left" w:pos="-200"/>
          <w:tab w:val="left" w:pos="0"/>
          <w:tab w:val="left" w:pos="210"/>
          <w:tab w:val="clear" w:pos="420"/>
        </w:tabs>
        <w:wordWrap/>
        <w:overflowPunct/>
        <w:topLinePunct w:val="0"/>
        <w:bidi w:val="0"/>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满足自然资源部办公厅印发《平急功能复合的韧性城市规划与土地政策指引》中相关规定。</w:t>
      </w:r>
    </w:p>
    <w:p w14:paraId="5A2FD021">
      <w:pPr>
        <w:pStyle w:val="4"/>
        <w:pageBreakBefore w:val="0"/>
        <w:tabs>
          <w:tab w:val="left" w:pos="-200"/>
          <w:tab w:val="left" w:pos="0"/>
          <w:tab w:val="left" w:pos="210"/>
          <w:tab w:val="clear" w:pos="420"/>
        </w:tabs>
        <w:wordWrap/>
        <w:overflowPunct/>
        <w:topLinePunct w:val="0"/>
        <w:bidi w:val="0"/>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本市市区范围内的姑苏区、高新区、吴中区、相城区和吴江区范围内的旅居建筑“平急两用”设计，适用本“指南”；市区的工业园区和下辖各县级市可参照执行。</w:t>
      </w:r>
    </w:p>
    <w:p w14:paraId="5A80E589">
      <w:pPr>
        <w:pStyle w:val="4"/>
        <w:pageBreakBefore w:val="0"/>
        <w:tabs>
          <w:tab w:val="left" w:pos="-200"/>
          <w:tab w:val="left" w:pos="0"/>
          <w:tab w:val="left" w:pos="210"/>
          <w:tab w:val="clear" w:pos="420"/>
        </w:tabs>
        <w:wordWrap/>
        <w:overflowPunct/>
        <w:topLinePunct w:val="0"/>
        <w:bidi w:val="0"/>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“平急两用”旅游居住建筑宜独立成区，不应与其他非“平急两用”功能建筑组合建设。</w:t>
      </w:r>
    </w:p>
    <w:p w14:paraId="2F6E3920">
      <w:pPr>
        <w:pStyle w:val="4"/>
        <w:pageBreakBefore w:val="0"/>
        <w:tabs>
          <w:tab w:val="left" w:pos="-200"/>
          <w:tab w:val="left" w:pos="0"/>
          <w:tab w:val="left" w:pos="210"/>
          <w:tab w:val="clear" w:pos="420"/>
        </w:tabs>
        <w:wordWrap/>
        <w:overflowPunct/>
        <w:topLinePunct w:val="0"/>
        <w:bidi w:val="0"/>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旅游居住建筑设置的隔离观察房间不宜少于100间。</w:t>
      </w:r>
    </w:p>
    <w:p w14:paraId="470E46AD">
      <w:pPr>
        <w:pStyle w:val="4"/>
        <w:pageBreakBefore w:val="0"/>
        <w:tabs>
          <w:tab w:val="left" w:pos="-200"/>
          <w:tab w:val="left" w:pos="0"/>
          <w:tab w:val="left" w:pos="210"/>
          <w:tab w:val="clear" w:pos="420"/>
        </w:tabs>
        <w:wordWrap/>
        <w:overflowPunct/>
        <w:topLinePunct w:val="0"/>
        <w:bidi w:val="0"/>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旅游居住建筑急时应符合“三区两通道”要求。</w:t>
      </w:r>
    </w:p>
    <w:p w14:paraId="2BE4ABE2">
      <w:pPr>
        <w:pStyle w:val="4"/>
        <w:pageBreakBefore w:val="0"/>
        <w:tabs>
          <w:tab w:val="left" w:pos="-200"/>
          <w:tab w:val="left" w:pos="0"/>
          <w:tab w:val="left" w:pos="210"/>
          <w:tab w:val="clear" w:pos="420"/>
        </w:tabs>
        <w:wordWrap/>
        <w:overflowPunct/>
        <w:topLinePunct w:val="0"/>
        <w:bidi w:val="0"/>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旅游居住建筑规模较大时，宜设多幢独立楼，便于分级响应。</w:t>
      </w:r>
    </w:p>
    <w:p w14:paraId="2B630514">
      <w:pPr>
        <w:pStyle w:val="4"/>
        <w:pageBreakBefore w:val="0"/>
        <w:tabs>
          <w:tab w:val="left" w:pos="-200"/>
          <w:tab w:val="left" w:pos="0"/>
          <w:tab w:val="left" w:pos="210"/>
          <w:tab w:val="clear" w:pos="420"/>
        </w:tabs>
        <w:wordWrap/>
        <w:overflowPunct/>
        <w:topLinePunct w:val="0"/>
        <w:bidi w:val="0"/>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有气密性要求的房间、区域边界隔墙应砌筑到梁底或楼板底。</w:t>
      </w:r>
    </w:p>
    <w:p w14:paraId="78BA41C4">
      <w:pPr>
        <w:pStyle w:val="4"/>
        <w:pageBreakBefore w:val="0"/>
        <w:tabs>
          <w:tab w:val="left" w:pos="-200"/>
          <w:tab w:val="left" w:pos="0"/>
          <w:tab w:val="left" w:pos="210"/>
          <w:tab w:val="clear" w:pos="420"/>
        </w:tabs>
        <w:wordWrap/>
        <w:overflowPunct/>
        <w:topLinePunct w:val="0"/>
        <w:bidi w:val="0"/>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穿越有气密性要求隔墙的管线周边缝隙及槽口、管口应采用气密性材料封堵。</w:t>
      </w:r>
    </w:p>
    <w:p w14:paraId="7CE2B9E6">
      <w:pPr>
        <w:pStyle w:val="4"/>
        <w:pageBreakBefore w:val="0"/>
        <w:tabs>
          <w:tab w:val="left" w:pos="-200"/>
          <w:tab w:val="left" w:pos="0"/>
          <w:tab w:val="left" w:pos="210"/>
          <w:tab w:val="clear" w:pos="420"/>
        </w:tabs>
        <w:wordWrap/>
        <w:overflowPunct/>
        <w:topLinePunct w:val="0"/>
        <w:bidi w:val="0"/>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隔离房间的空调系统宜采用各室独立空调形式。</w:t>
      </w:r>
    </w:p>
    <w:p w14:paraId="5C615A21">
      <w:pPr>
        <w:pStyle w:val="4"/>
        <w:pageBreakBefore w:val="0"/>
        <w:tabs>
          <w:tab w:val="left" w:pos="-200"/>
          <w:tab w:val="left" w:pos="0"/>
          <w:tab w:val="left" w:pos="210"/>
          <w:tab w:val="clear" w:pos="420"/>
        </w:tabs>
        <w:wordWrap/>
        <w:overflowPunct/>
        <w:topLinePunct w:val="0"/>
        <w:bidi w:val="0"/>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主要机房、设备检修场所宜设置在清洁区。</w:t>
      </w:r>
    </w:p>
    <w:p w14:paraId="3EECC6B8">
      <w:pPr>
        <w:pStyle w:val="4"/>
        <w:pageBreakBefore w:val="0"/>
        <w:tabs>
          <w:tab w:val="left" w:pos="-200"/>
          <w:tab w:val="left" w:pos="0"/>
          <w:tab w:val="left" w:pos="210"/>
          <w:tab w:val="clear" w:pos="420"/>
        </w:tabs>
        <w:wordWrap/>
        <w:overflowPunct/>
        <w:topLinePunct w:val="0"/>
        <w:bidi w:val="0"/>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sectPr>
          <w:footerReference r:id="rId6" w:type="default"/>
          <w:pgSz w:w="11906" w:h="16839"/>
          <w:pgMar w:top="1440" w:right="1803" w:bottom="1440" w:left="1803" w:header="0" w:footer="765" w:gutter="0"/>
          <w:pgNumType w:fmt="numberInDash"/>
          <w:cols w:space="0" w:num="1"/>
          <w:rtlGutter w:val="0"/>
          <w:docGrid w:type="linesAndChars" w:linePitch="317" w:charSpace="0"/>
        </w:sectPr>
      </w:pPr>
    </w:p>
    <w:p w14:paraId="3177B297">
      <w:pPr>
        <w:keepNext w:val="0"/>
        <w:keepLines w:val="0"/>
        <w:pageBreakBefore w:val="0"/>
        <w:widowControl w:val="0"/>
        <w:numPr>
          <w:ilvl w:val="0"/>
          <w:numId w:val="1"/>
        </w:numPr>
        <w:tabs>
          <w:tab w:val="left" w:pos="0"/>
          <w:tab w:val="clear" w:pos="420"/>
        </w:tabs>
        <w:kinsoku/>
        <w:wordWrap/>
        <w:overflowPunct/>
        <w:topLinePunct w:val="0"/>
        <w:autoSpaceDE/>
        <w:autoSpaceDN/>
        <w:bidi w:val="0"/>
        <w:adjustRightInd/>
        <w:snapToGrid/>
        <w:spacing w:line="240" w:lineRule="auto"/>
        <w:ind w:left="0" w:leftChars="0" w:firstLine="0" w:firstLineChars="0"/>
        <w:jc w:val="center"/>
        <w:textAlignment w:val="top"/>
        <w:rPr>
          <w:rFonts w:hint="eastAsia" w:ascii="仿宋" w:hAnsi="仿宋" w:eastAsia="仿宋" w:cs="仿宋"/>
          <w:b/>
          <w:bCs/>
          <w:color w:val="auto"/>
        </w:rPr>
      </w:pPr>
      <w:r>
        <w:rPr>
          <w:rFonts w:hint="eastAsia" w:ascii="仿宋" w:hAnsi="仿宋" w:eastAsia="仿宋" w:cs="仿宋"/>
          <w:b/>
          <w:bCs/>
          <w:snapToGrid/>
          <w:color w:val="auto"/>
          <w:kern w:val="2"/>
          <w:sz w:val="32"/>
          <w:szCs w:val="32"/>
          <w:lang w:eastAsia="zh-CN"/>
        </w:rPr>
        <w:t>选址与总平面</w:t>
      </w:r>
    </w:p>
    <w:p w14:paraId="3A446E2B">
      <w:pPr>
        <w:pStyle w:val="3"/>
        <w:pageBreakBefore w:val="0"/>
        <w:wordWrap/>
        <w:overflowPunct/>
        <w:topLinePunct w:val="0"/>
        <w:bidi w:val="0"/>
        <w:snapToGrid/>
        <w:spacing w:before="0" w:beforeLines="0" w:after="0" w:afterLines="0" w:line="240" w:lineRule="auto"/>
        <w:ind w:left="0" w:leftChars="0" w:firstLine="0" w:firstLineChars="0"/>
        <w:jc w:val="center"/>
        <w:rPr>
          <w:rFonts w:hint="eastAsia" w:ascii="仿宋" w:hAnsi="仿宋" w:eastAsia="仿宋" w:cs="仿宋"/>
          <w:b w:val="0"/>
          <w:bCs/>
          <w:color w:val="auto"/>
          <w:sz w:val="28"/>
          <w:szCs w:val="28"/>
          <w:lang w:eastAsia="zh-CN"/>
        </w:rPr>
      </w:pPr>
      <w:bookmarkStart w:id="3" w:name="bookmark4"/>
      <w:bookmarkEnd w:id="3"/>
      <w:bookmarkStart w:id="4" w:name="bookmark5"/>
      <w:bookmarkEnd w:id="4"/>
      <w:r>
        <w:rPr>
          <w:rFonts w:hint="eastAsia" w:ascii="仿宋" w:hAnsi="仿宋" w:eastAsia="仿宋" w:cs="仿宋"/>
          <w:b w:val="0"/>
          <w:bCs/>
          <w:color w:val="auto"/>
          <w:sz w:val="28"/>
          <w:szCs w:val="28"/>
          <w:lang w:eastAsia="zh-CN"/>
        </w:rPr>
        <w:t>选</w:t>
      </w:r>
      <w:r>
        <w:rPr>
          <w:rFonts w:hint="eastAsia" w:ascii="仿宋" w:hAnsi="仿宋" w:eastAsia="仿宋" w:cs="仿宋"/>
          <w:b w:val="0"/>
          <w:bCs/>
          <w:color w:val="auto"/>
          <w:sz w:val="28"/>
          <w:szCs w:val="28"/>
          <w:lang w:val="en-US" w:eastAsia="zh-CN"/>
        </w:rPr>
        <w:t xml:space="preserve">  </w:t>
      </w:r>
      <w:r>
        <w:rPr>
          <w:rFonts w:hint="eastAsia" w:ascii="仿宋" w:hAnsi="仿宋" w:eastAsia="仿宋" w:cs="仿宋"/>
          <w:b w:val="0"/>
          <w:bCs/>
          <w:color w:val="auto"/>
          <w:sz w:val="28"/>
          <w:szCs w:val="28"/>
          <w:lang w:eastAsia="zh-CN"/>
        </w:rPr>
        <w:t>址</w:t>
      </w:r>
    </w:p>
    <w:p w14:paraId="6216F925">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旅游居住建筑选址宜利用苏州市市区、下辖各县级市的存量建筑或低效用地建设。</w:t>
      </w:r>
    </w:p>
    <w:p w14:paraId="6CA9E4D9">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旅游居住建筑选址应位于地址条件良好、市政配套设施较齐备、交通便利、环境安静的地段。</w:t>
      </w:r>
    </w:p>
    <w:p w14:paraId="032FAC31">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旅游居住建筑应选择临近城市交通干道，便于通行、组织交通的地段。</w:t>
      </w:r>
    </w:p>
    <w:p w14:paraId="47B13320">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color w:val="auto"/>
        </w:rPr>
      </w:pPr>
      <w:r>
        <w:rPr>
          <w:rFonts w:hint="eastAsia" w:ascii="仿宋" w:hAnsi="仿宋" w:eastAsia="仿宋" w:cs="仿宋"/>
          <w:b w:val="0"/>
          <w:bCs w:val="0"/>
          <w:snapToGrid/>
          <w:color w:val="auto"/>
          <w:kern w:val="2"/>
          <w:sz w:val="28"/>
          <w:szCs w:val="28"/>
          <w:lang w:val="en-US" w:eastAsia="zh-CN" w:bidi="ar-SA"/>
        </w:rPr>
        <w:t>旅游居住建筑与周围其他非平急两用建筑或公共活动场所的距离宜保持20米以上的卫生安全距离。</w:t>
      </w:r>
    </w:p>
    <w:p w14:paraId="7B14A85A">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color w:val="auto"/>
        </w:rPr>
      </w:pPr>
      <w:r>
        <w:rPr>
          <w:rFonts w:hint="eastAsia" w:ascii="仿宋" w:hAnsi="仿宋" w:eastAsia="仿宋" w:cs="仿宋"/>
          <w:b w:val="0"/>
          <w:bCs w:val="0"/>
          <w:snapToGrid/>
          <w:color w:val="auto"/>
          <w:kern w:val="2"/>
          <w:sz w:val="28"/>
          <w:szCs w:val="28"/>
          <w:lang w:val="en-US" w:eastAsia="zh-CN" w:bidi="ar-SA"/>
        </w:rPr>
        <w:t>旅游居住建筑应与城市发展规划相适应，符合苏州城市风貌的要求。</w:t>
      </w:r>
    </w:p>
    <w:p w14:paraId="7BC62A48">
      <w:pPr>
        <w:pStyle w:val="3"/>
        <w:pageBreakBefore w:val="0"/>
        <w:wordWrap/>
        <w:overflowPunct/>
        <w:topLinePunct w:val="0"/>
        <w:bidi w:val="0"/>
        <w:snapToGrid/>
        <w:spacing w:before="0" w:beforeLines="0" w:after="0" w:afterLines="0" w:line="240" w:lineRule="auto"/>
        <w:ind w:left="0" w:leftChars="0" w:firstLine="0" w:firstLineChars="0"/>
        <w:jc w:val="center"/>
        <w:rPr>
          <w:rFonts w:hint="eastAsia" w:ascii="仿宋" w:hAnsi="仿宋" w:eastAsia="仿宋" w:cs="仿宋"/>
          <w:b w:val="0"/>
          <w:bCs/>
          <w:color w:val="auto"/>
          <w:sz w:val="28"/>
          <w:szCs w:val="28"/>
          <w:lang w:eastAsia="zh-CN"/>
        </w:rPr>
      </w:pPr>
      <w:bookmarkStart w:id="5" w:name="bookmark6"/>
      <w:bookmarkEnd w:id="5"/>
      <w:r>
        <w:rPr>
          <w:rFonts w:hint="eastAsia" w:ascii="仿宋" w:hAnsi="仿宋" w:eastAsia="仿宋" w:cs="仿宋"/>
          <w:b w:val="0"/>
          <w:bCs/>
          <w:color w:val="auto"/>
          <w:sz w:val="28"/>
          <w:szCs w:val="28"/>
          <w:lang w:eastAsia="zh-CN"/>
        </w:rPr>
        <w:t>总平面</w:t>
      </w:r>
    </w:p>
    <w:p w14:paraId="16FF9E15">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旅游居住建筑急时宜按总平面划分“三区两通道”，各区之间的边界应有物理隔断或明显标识。</w:t>
      </w:r>
    </w:p>
    <w:p w14:paraId="1DDB8761">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急时场地出入口不应少于2处。隔离人员和工作人员出入口应分开设置。</w:t>
      </w:r>
    </w:p>
    <w:p w14:paraId="42A78ECA">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隔离人员出入口附近应设置车辆停靠和车辆消杀场所。</w:t>
      </w:r>
    </w:p>
    <w:p w14:paraId="2D7C37E5">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工作准备区宜设置在场地主导风的上风向。</w:t>
      </w:r>
    </w:p>
    <w:p w14:paraId="30648C1E">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垃圾暂存间、污水处理等设施应设置在隔离区内，宜设置在场地主导风向的下风向。</w:t>
      </w:r>
    </w:p>
    <w:p w14:paraId="7A60D5CC">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“平急两用”总平面宜预留扩展场地。</w:t>
      </w:r>
    </w:p>
    <w:p w14:paraId="7724D140">
      <w:pPr>
        <w:pageBreakBefore w:val="0"/>
        <w:wordWrap/>
        <w:overflowPunct/>
        <w:topLinePunct w:val="0"/>
        <w:bidi w:val="0"/>
        <w:snapToGrid/>
        <w:spacing w:line="240" w:lineRule="auto"/>
        <w:rPr>
          <w:rFonts w:hint="eastAsia" w:ascii="仿宋" w:hAnsi="仿宋" w:eastAsia="仿宋" w:cs="仿宋"/>
          <w:color w:val="auto"/>
          <w:spacing w:val="5"/>
          <w:sz w:val="31"/>
          <w:szCs w:val="31"/>
        </w:rPr>
      </w:pPr>
      <w:r>
        <w:rPr>
          <w:rFonts w:hint="eastAsia" w:ascii="仿宋" w:hAnsi="仿宋" w:eastAsia="仿宋" w:cs="仿宋"/>
          <w:color w:val="auto"/>
          <w:spacing w:val="5"/>
          <w:sz w:val="31"/>
          <w:szCs w:val="31"/>
        </w:rPr>
        <w:br w:type="page"/>
      </w:r>
    </w:p>
    <w:p w14:paraId="334FA5A8">
      <w:pPr>
        <w:keepNext w:val="0"/>
        <w:keepLines w:val="0"/>
        <w:pageBreakBefore w:val="0"/>
        <w:widowControl w:val="0"/>
        <w:numPr>
          <w:ilvl w:val="0"/>
          <w:numId w:val="1"/>
        </w:numPr>
        <w:tabs>
          <w:tab w:val="left" w:pos="0"/>
          <w:tab w:val="clear" w:pos="420"/>
        </w:tabs>
        <w:kinsoku/>
        <w:wordWrap/>
        <w:overflowPunct/>
        <w:topLinePunct w:val="0"/>
        <w:autoSpaceDE/>
        <w:autoSpaceDN/>
        <w:bidi w:val="0"/>
        <w:adjustRightInd/>
        <w:snapToGrid/>
        <w:spacing w:line="240" w:lineRule="auto"/>
        <w:ind w:left="0" w:leftChars="0" w:firstLine="0" w:firstLineChars="0"/>
        <w:jc w:val="center"/>
        <w:textAlignment w:val="top"/>
        <w:rPr>
          <w:rFonts w:hint="eastAsia" w:ascii="仿宋" w:hAnsi="仿宋" w:eastAsia="仿宋" w:cs="仿宋"/>
          <w:b/>
          <w:bCs/>
          <w:color w:val="auto"/>
        </w:rPr>
      </w:pPr>
      <w:r>
        <w:rPr>
          <w:rFonts w:hint="eastAsia" w:ascii="仿宋" w:hAnsi="仿宋" w:eastAsia="仿宋" w:cs="仿宋"/>
          <w:b/>
          <w:bCs/>
          <w:snapToGrid/>
          <w:color w:val="auto"/>
          <w:kern w:val="2"/>
          <w:sz w:val="32"/>
          <w:szCs w:val="32"/>
          <w:lang w:eastAsia="zh-CN"/>
        </w:rPr>
        <w:t>建筑设计</w:t>
      </w:r>
    </w:p>
    <w:p w14:paraId="10BF728D">
      <w:pPr>
        <w:pStyle w:val="3"/>
        <w:pageBreakBefore w:val="0"/>
        <w:wordWrap/>
        <w:overflowPunct/>
        <w:topLinePunct w:val="0"/>
        <w:bidi w:val="0"/>
        <w:snapToGrid/>
        <w:spacing w:before="0" w:beforeLines="0" w:after="0" w:afterLines="0" w:line="240" w:lineRule="auto"/>
        <w:ind w:left="0" w:leftChars="0" w:firstLine="0" w:firstLineChars="0"/>
        <w:jc w:val="center"/>
        <w:rPr>
          <w:rFonts w:hint="eastAsia" w:ascii="仿宋" w:hAnsi="仿宋" w:eastAsia="仿宋" w:cs="仿宋"/>
          <w:color w:val="auto"/>
          <w:sz w:val="28"/>
          <w:szCs w:val="28"/>
        </w:rPr>
      </w:pPr>
      <w:bookmarkStart w:id="6" w:name="bookmark8"/>
      <w:bookmarkEnd w:id="6"/>
      <w:bookmarkStart w:id="7" w:name="bookmark7"/>
      <w:bookmarkEnd w:id="7"/>
      <w:r>
        <w:rPr>
          <w:rFonts w:hint="eastAsia" w:ascii="仿宋" w:hAnsi="仿宋" w:eastAsia="仿宋" w:cs="仿宋"/>
          <w:b w:val="0"/>
          <w:bCs/>
          <w:color w:val="auto"/>
          <w:sz w:val="28"/>
          <w:szCs w:val="28"/>
          <w:lang w:eastAsia="zh-CN"/>
        </w:rPr>
        <w:t>隔离区</w:t>
      </w:r>
    </w:p>
    <w:p w14:paraId="755A73AD">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隔离区应自成一区，并设独立出入口。</w:t>
      </w:r>
    </w:p>
    <w:p w14:paraId="6AB64BAB">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隔离区应明确标识限制边界，并有防止无关人员进入实体隔离措施。</w:t>
      </w:r>
    </w:p>
    <w:p w14:paraId="5713B645">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隔离区内宜设置一处应急医务室、心理咨询室。</w:t>
      </w:r>
    </w:p>
    <w:p w14:paraId="1B30D641">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隔离区应设置若干隔离单元，一个隔离单元宜为10-20间隔离房间。</w:t>
      </w:r>
    </w:p>
    <w:p w14:paraId="5263B22E">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隔离单元宜设置隔离房间（带卫生间）、隔离通道以及垃圾暂存间、污水处理等配套用房。</w:t>
      </w:r>
    </w:p>
    <w:p w14:paraId="5577415B">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隔离房间应以单人间为主，可设置一定比例的家庭房间。</w:t>
      </w:r>
    </w:p>
    <w:p w14:paraId="03E2EF3D">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隔离房间应设可自然通风外窗。</w:t>
      </w:r>
    </w:p>
    <w:p w14:paraId="0777A7FE">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地面不宜采用不易清洗的毛织、地毯。</w:t>
      </w:r>
    </w:p>
    <w:p w14:paraId="0B2E623D">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color w:val="auto"/>
        </w:rPr>
      </w:pPr>
      <w:r>
        <w:rPr>
          <w:rFonts w:hint="eastAsia" w:ascii="仿宋" w:hAnsi="仿宋" w:eastAsia="仿宋" w:cs="仿宋"/>
          <w:b w:val="0"/>
          <w:bCs w:val="0"/>
          <w:snapToGrid/>
          <w:color w:val="auto"/>
          <w:kern w:val="2"/>
          <w:sz w:val="28"/>
          <w:szCs w:val="28"/>
          <w:lang w:val="en-US" w:eastAsia="zh-CN" w:bidi="ar-SA"/>
        </w:rPr>
        <w:t>室内装修面层材料应满足耐擦洗、防腐蚀和易于维护的要求。</w:t>
      </w:r>
    </w:p>
    <w:p w14:paraId="4B917642">
      <w:pPr>
        <w:rPr>
          <w:rFonts w:hint="eastAsia"/>
        </w:rPr>
      </w:pPr>
    </w:p>
    <w:p w14:paraId="612CACBD">
      <w:pPr>
        <w:pStyle w:val="3"/>
        <w:pageBreakBefore w:val="0"/>
        <w:wordWrap/>
        <w:overflowPunct/>
        <w:topLinePunct w:val="0"/>
        <w:bidi w:val="0"/>
        <w:snapToGrid/>
        <w:spacing w:before="0" w:beforeLines="0" w:after="0" w:afterLines="0" w:line="240" w:lineRule="auto"/>
        <w:ind w:left="0" w:leftChars="0" w:firstLine="0" w:firstLineChars="0"/>
        <w:jc w:val="center"/>
        <w:rPr>
          <w:rFonts w:hint="eastAsia" w:ascii="仿宋" w:hAnsi="仿宋" w:eastAsia="仿宋" w:cs="仿宋"/>
          <w:color w:val="auto"/>
        </w:rPr>
      </w:pPr>
      <w:bookmarkStart w:id="8" w:name="bookmark9"/>
      <w:bookmarkEnd w:id="8"/>
      <w:r>
        <w:rPr>
          <w:rFonts w:hint="eastAsia" w:ascii="仿宋" w:hAnsi="仿宋" w:eastAsia="仿宋" w:cs="仿宋"/>
          <w:b w:val="0"/>
          <w:bCs/>
          <w:color w:val="auto"/>
          <w:sz w:val="28"/>
          <w:szCs w:val="28"/>
          <w:lang w:eastAsia="zh-CN"/>
        </w:rPr>
        <w:t>工作准备区</w:t>
      </w:r>
    </w:p>
    <w:p w14:paraId="34195C94">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工作准备区应自成一区，并设独立出入口。当条件受限时，工作人员生活宿舍可利用周边既有建筑资源。</w:t>
      </w:r>
    </w:p>
    <w:p w14:paraId="6D8074BC">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工作准备区宜设置办公室、工作人员通道、值班室、会议室、物资库房、设备机房、开水间、备餐间、工作人员宿舍及相关配套厨房、备餐用房等。</w:t>
      </w:r>
    </w:p>
    <w:p w14:paraId="4C81BEA3">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工作准备区应有自然采光通风或机械通风措施。</w:t>
      </w:r>
    </w:p>
    <w:p w14:paraId="2213D776">
      <w:pPr>
        <w:rPr>
          <w:rFonts w:hint="eastAsia"/>
          <w:lang w:val="en-US" w:eastAsia="zh-CN"/>
        </w:rPr>
      </w:pPr>
    </w:p>
    <w:p w14:paraId="51DE7FAE">
      <w:pPr>
        <w:pStyle w:val="3"/>
        <w:pageBreakBefore w:val="0"/>
        <w:wordWrap/>
        <w:overflowPunct/>
        <w:topLinePunct w:val="0"/>
        <w:bidi w:val="0"/>
        <w:snapToGrid/>
        <w:spacing w:before="0" w:beforeLines="0" w:after="0" w:afterLines="0" w:line="240" w:lineRule="auto"/>
        <w:ind w:left="0" w:leftChars="0" w:firstLine="0" w:firstLineChars="0"/>
        <w:jc w:val="center"/>
        <w:rPr>
          <w:rFonts w:hint="eastAsia" w:ascii="仿宋" w:hAnsi="仿宋" w:eastAsia="仿宋" w:cs="仿宋"/>
          <w:b w:val="0"/>
          <w:bCs/>
          <w:color w:val="auto"/>
        </w:rPr>
      </w:pPr>
      <w:bookmarkStart w:id="9" w:name="bookmark10"/>
      <w:bookmarkEnd w:id="9"/>
      <w:r>
        <w:rPr>
          <w:rFonts w:hint="eastAsia" w:ascii="仿宋" w:hAnsi="仿宋" w:eastAsia="仿宋" w:cs="仿宋"/>
          <w:b w:val="0"/>
          <w:bCs/>
          <w:color w:val="auto"/>
          <w:sz w:val="28"/>
          <w:szCs w:val="28"/>
          <w:lang w:eastAsia="zh-CN"/>
        </w:rPr>
        <w:t>缓冲区</w:t>
      </w:r>
    </w:p>
    <w:p w14:paraId="506B3143">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缓冲区（卫生通过区）设于隔离区与工作准备区之间。</w:t>
      </w:r>
    </w:p>
    <w:p w14:paraId="2667CF13">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缓冲区（卫生通过区）应符合下列规定：</w:t>
      </w:r>
    </w:p>
    <w:p w14:paraId="53D3461C">
      <w:pPr>
        <w:pStyle w:val="4"/>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240" w:lineRule="auto"/>
        <w:ind w:left="454" w:hanging="454"/>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卫生通过区的工作人员进入和返回通道应严格分开；</w:t>
      </w:r>
    </w:p>
    <w:p w14:paraId="6B1D7CE6">
      <w:pPr>
        <w:pStyle w:val="4"/>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240" w:lineRule="auto"/>
        <w:ind w:left="454" w:leftChars="0" w:hanging="454"/>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工作人员进入隔离区，应经过更衣、穿戴防护装备、缓冲等房间；</w:t>
      </w:r>
    </w:p>
    <w:p w14:paraId="01151EE1">
      <w:pPr>
        <w:pStyle w:val="4"/>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240" w:lineRule="auto"/>
        <w:ind w:left="454" w:leftChars="0" w:hanging="454"/>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工作人员经由隔离区返回工作准备区，应经过一脱、二脱、缓冲等房间，设立单向作业流程；</w:t>
      </w:r>
    </w:p>
    <w:p w14:paraId="361D4761">
      <w:pPr>
        <w:pStyle w:val="4"/>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240" w:lineRule="auto"/>
        <w:ind w:left="454" w:leftChars="0" w:hanging="454"/>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物品运送车辆由隔离区返回工作准备区时，应经过洗消、缓冲等区域；</w:t>
      </w:r>
    </w:p>
    <w:p w14:paraId="191D63AA">
      <w:pPr>
        <w:pStyle w:val="4"/>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240" w:lineRule="auto"/>
        <w:ind w:left="454" w:leftChars="0" w:hanging="454"/>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二脱区的区域宜增加设置1个应急职业暴露处置间。</w:t>
      </w:r>
    </w:p>
    <w:p w14:paraId="5D0907B0">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卫生通过区可采用一次建成或预留场地一体化集成品安装。</w:t>
      </w:r>
    </w:p>
    <w:p w14:paraId="04A5245D">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缓冲区的通道门应具有开启互锁功能。</w:t>
      </w:r>
    </w:p>
    <w:p w14:paraId="3F94BC9A">
      <w:pPr>
        <w:pStyle w:val="4"/>
        <w:keepNext w:val="0"/>
        <w:keepLines w:val="0"/>
        <w:pageBreakBefore w:val="0"/>
        <w:widowControl w:val="0"/>
        <w:numPr>
          <w:ilvl w:val="3"/>
          <w:numId w:val="3"/>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sectPr>
          <w:footerReference r:id="rId7" w:type="default"/>
          <w:pgSz w:w="11906" w:h="16839"/>
          <w:pgMar w:top="1440" w:right="1803" w:bottom="1440" w:left="1803" w:header="0" w:footer="765" w:gutter="0"/>
          <w:pgNumType w:fmt="numberInDash"/>
          <w:cols w:space="0" w:num="1"/>
          <w:rtlGutter w:val="0"/>
          <w:docGrid w:type="linesAndChars" w:linePitch="317" w:charSpace="0"/>
        </w:sectPr>
      </w:pPr>
    </w:p>
    <w:p w14:paraId="0603A9B9">
      <w:pPr>
        <w:keepNext w:val="0"/>
        <w:keepLines w:val="0"/>
        <w:pageBreakBefore w:val="0"/>
        <w:widowControl w:val="0"/>
        <w:numPr>
          <w:ilvl w:val="0"/>
          <w:numId w:val="1"/>
        </w:numPr>
        <w:tabs>
          <w:tab w:val="left" w:pos="0"/>
          <w:tab w:val="clear" w:pos="420"/>
        </w:tabs>
        <w:kinsoku/>
        <w:wordWrap/>
        <w:overflowPunct/>
        <w:topLinePunct w:val="0"/>
        <w:autoSpaceDE/>
        <w:autoSpaceDN/>
        <w:bidi w:val="0"/>
        <w:adjustRightInd/>
        <w:snapToGrid/>
        <w:spacing w:line="240" w:lineRule="auto"/>
        <w:ind w:left="0" w:leftChars="0" w:firstLine="0" w:firstLineChars="0"/>
        <w:jc w:val="center"/>
        <w:textAlignment w:val="top"/>
        <w:rPr>
          <w:rFonts w:hint="eastAsia" w:ascii="仿宋" w:hAnsi="仿宋" w:eastAsia="仿宋" w:cs="仿宋"/>
          <w:b/>
          <w:bCs/>
          <w:color w:val="auto"/>
        </w:rPr>
      </w:pPr>
      <w:bookmarkStart w:id="10" w:name="bookmark11"/>
      <w:bookmarkEnd w:id="10"/>
      <w:r>
        <w:rPr>
          <w:rFonts w:hint="eastAsia" w:ascii="仿宋" w:hAnsi="仿宋" w:eastAsia="仿宋" w:cs="仿宋"/>
          <w:b/>
          <w:bCs/>
          <w:snapToGrid/>
          <w:color w:val="auto"/>
          <w:kern w:val="2"/>
          <w:sz w:val="32"/>
          <w:szCs w:val="32"/>
          <w:lang w:eastAsia="zh-CN"/>
        </w:rPr>
        <w:t>结构设计</w:t>
      </w:r>
    </w:p>
    <w:p w14:paraId="6D7DD09A">
      <w:pPr>
        <w:pStyle w:val="4"/>
        <w:keepNext/>
        <w:keepLines/>
        <w:pageBreakBefore w:val="0"/>
        <w:widowControl/>
        <w:tabs>
          <w:tab w:val="left" w:pos="-200"/>
          <w:tab w:val="left" w:pos="0"/>
          <w:tab w:val="left" w:pos="210"/>
          <w:tab w:val="clear" w:pos="420"/>
        </w:tabs>
        <w:kinsoku w:val="0"/>
        <w:wordWrap/>
        <w:overflowPunct/>
        <w:topLinePunct w:val="0"/>
        <w:autoSpaceDE w:val="0"/>
        <w:autoSpaceDN w:val="0"/>
        <w:bidi w:val="0"/>
        <w:adjustRightInd w:val="0"/>
        <w:snapToGrid/>
        <w:spacing w:before="0" w:beforeLines="0" w:after="0" w:afterLines="0" w:line="240" w:lineRule="auto"/>
        <w:ind w:left="0" w:leftChars="0" w:firstLine="0" w:firstLineChars="0"/>
        <w:textAlignment w:val="baseline"/>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既有建筑改造前应按《既有建筑鉴定与加固通用规范》GB55021和《既有建筑维护与改造通用规范》GB55022的规定进行房屋安全性鉴定及抗震鉴定。</w:t>
      </w:r>
    </w:p>
    <w:p w14:paraId="340C4E37">
      <w:pPr>
        <w:pStyle w:val="4"/>
        <w:keepNext/>
        <w:keepLines w:val="0"/>
        <w:pageBreakBefore w:val="0"/>
        <w:widowControl w:val="0"/>
        <w:tabs>
          <w:tab w:val="left" w:pos="0"/>
          <w:tab w:val="clear" w:pos="420"/>
        </w:tabs>
        <w:kinsoku w:val="0"/>
        <w:wordWrap/>
        <w:overflowPunct/>
        <w:topLinePunct w:val="0"/>
        <w:autoSpaceDE/>
        <w:autoSpaceDN/>
        <w:bidi w:val="0"/>
        <w:adjustRightInd w:val="0"/>
        <w:snapToGrid/>
        <w:spacing w:before="0" w:beforeLines="0" w:after="0" w:afterLines="0" w:line="240" w:lineRule="auto"/>
        <w:ind w:left="0" w:leftChars="0" w:firstLine="0" w:firstLineChars="0"/>
        <w:textAlignment w:val="baseline"/>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旅游居住建筑应根据平急转换前后功能的要求进行包络设计。</w:t>
      </w:r>
    </w:p>
    <w:p w14:paraId="76E1AD10">
      <w:pPr>
        <w:pStyle w:val="4"/>
        <w:keepNext/>
        <w:keepLines/>
        <w:pageBreakBefore w:val="0"/>
        <w:widowControl/>
        <w:tabs>
          <w:tab w:val="left" w:pos="-200"/>
          <w:tab w:val="left" w:pos="0"/>
          <w:tab w:val="left" w:pos="210"/>
          <w:tab w:val="clear" w:pos="420"/>
        </w:tabs>
        <w:kinsoku w:val="0"/>
        <w:wordWrap/>
        <w:overflowPunct/>
        <w:topLinePunct w:val="0"/>
        <w:autoSpaceDE w:val="0"/>
        <w:autoSpaceDN w:val="0"/>
        <w:bidi w:val="0"/>
        <w:adjustRightInd w:val="0"/>
        <w:snapToGrid/>
        <w:spacing w:before="0" w:beforeLines="0" w:after="0" w:afterLines="0" w:line="240" w:lineRule="auto"/>
        <w:ind w:left="0" w:leftChars="0" w:firstLine="0" w:firstLineChars="0"/>
        <w:textAlignment w:val="baseline"/>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急时新增结构宜采用装配式钢结构，结构布置宜标准化、模块化。</w:t>
      </w:r>
    </w:p>
    <w:p w14:paraId="42A4E9E9">
      <w:pPr>
        <w:pStyle w:val="4"/>
        <w:keepNext/>
        <w:keepLines/>
        <w:pageBreakBefore w:val="0"/>
        <w:widowControl/>
        <w:tabs>
          <w:tab w:val="left" w:pos="-200"/>
          <w:tab w:val="left" w:pos="0"/>
          <w:tab w:val="left" w:pos="210"/>
          <w:tab w:val="clear" w:pos="420"/>
        </w:tabs>
        <w:kinsoku w:val="0"/>
        <w:wordWrap/>
        <w:overflowPunct/>
        <w:topLinePunct w:val="0"/>
        <w:autoSpaceDE w:val="0"/>
        <w:autoSpaceDN w:val="0"/>
        <w:bidi w:val="0"/>
        <w:adjustRightInd w:val="0"/>
        <w:snapToGrid/>
        <w:spacing w:before="0" w:beforeLines="0" w:after="0" w:afterLines="0" w:line="240" w:lineRule="auto"/>
        <w:ind w:left="0" w:leftChars="0" w:firstLine="0" w:firstLineChars="0"/>
        <w:textAlignment w:val="baseline"/>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加建临时设施宜与原结构脱开，建筑基础不应对原建筑造成较大的受力及变形的影响。临时设施宜建在硬化地坪上。</w:t>
      </w:r>
    </w:p>
    <w:p w14:paraId="3FB2A33B">
      <w:pPr>
        <w:pStyle w:val="4"/>
        <w:keepNext/>
        <w:keepLines/>
        <w:pageBreakBefore w:val="0"/>
        <w:widowControl/>
        <w:tabs>
          <w:tab w:val="left" w:pos="210"/>
          <w:tab w:val="clear" w:pos="420"/>
        </w:tabs>
        <w:kinsoku w:val="0"/>
        <w:wordWrap/>
        <w:overflowPunct/>
        <w:topLinePunct w:val="0"/>
        <w:autoSpaceDE w:val="0"/>
        <w:autoSpaceDN w:val="0"/>
        <w:bidi w:val="0"/>
        <w:adjustRightInd w:val="0"/>
        <w:snapToGrid/>
        <w:spacing w:before="0" w:beforeLines="0" w:after="0" w:afterLines="0" w:line="240" w:lineRule="auto"/>
        <w:ind w:left="0" w:leftChars="0" w:firstLine="0" w:firstLineChars="0"/>
        <w:textAlignment w:val="baseline"/>
        <w:rPr>
          <w:rFonts w:hint="eastAsia" w:ascii="仿宋" w:hAnsi="仿宋" w:eastAsia="仿宋" w:cs="仿宋"/>
          <w:b w:val="0"/>
          <w:bCs/>
          <w:color w:val="auto"/>
          <w:sz w:val="28"/>
          <w:szCs w:val="28"/>
          <w:lang w:val="en-US" w:eastAsia="zh-CN"/>
        </w:rPr>
        <w:sectPr>
          <w:footerReference r:id="rId8" w:type="default"/>
          <w:pgSz w:w="11906" w:h="16839"/>
          <w:pgMar w:top="1440" w:right="1803" w:bottom="1440" w:left="1803" w:header="0" w:footer="765" w:gutter="0"/>
          <w:pgNumType w:fmt="numberInDash"/>
          <w:cols w:space="0" w:num="1"/>
          <w:rtlGutter w:val="0"/>
          <w:docGrid w:type="linesAndChars" w:linePitch="317" w:charSpace="0"/>
        </w:sectPr>
      </w:pPr>
      <w:r>
        <w:rPr>
          <w:rFonts w:hint="eastAsia" w:ascii="仿宋" w:hAnsi="仿宋" w:eastAsia="仿宋" w:cs="仿宋"/>
          <w:b w:val="0"/>
          <w:bCs/>
          <w:color w:val="auto"/>
          <w:sz w:val="28"/>
          <w:szCs w:val="28"/>
          <w:lang w:val="en-US" w:eastAsia="zh-CN"/>
        </w:rPr>
        <w:t>临时建筑结构的设计使用年限应至少为5年，在使用年限内应保持良好的使用性能，具有足够的耐久性能。</w:t>
      </w:r>
    </w:p>
    <w:p w14:paraId="63A63EBC">
      <w:pPr>
        <w:keepNext w:val="0"/>
        <w:keepLines w:val="0"/>
        <w:pageBreakBefore w:val="0"/>
        <w:widowControl w:val="0"/>
        <w:numPr>
          <w:ilvl w:val="0"/>
          <w:numId w:val="1"/>
        </w:numPr>
        <w:tabs>
          <w:tab w:val="left" w:pos="0"/>
          <w:tab w:val="clear" w:pos="420"/>
        </w:tabs>
        <w:kinsoku/>
        <w:wordWrap/>
        <w:overflowPunct/>
        <w:topLinePunct w:val="0"/>
        <w:autoSpaceDE/>
        <w:autoSpaceDN/>
        <w:bidi w:val="0"/>
        <w:adjustRightInd/>
        <w:snapToGrid/>
        <w:spacing w:line="240" w:lineRule="auto"/>
        <w:ind w:left="0" w:leftChars="0" w:firstLine="0" w:firstLineChars="0"/>
        <w:jc w:val="center"/>
        <w:textAlignment w:val="top"/>
        <w:rPr>
          <w:rFonts w:hint="eastAsia" w:ascii="仿宋" w:hAnsi="仿宋" w:eastAsia="仿宋" w:cs="仿宋"/>
          <w:b/>
          <w:bCs/>
          <w:snapToGrid/>
          <w:color w:val="auto"/>
          <w:kern w:val="2"/>
          <w:sz w:val="21"/>
          <w:szCs w:val="21"/>
          <w:lang w:eastAsia="zh-CN"/>
        </w:rPr>
      </w:pPr>
      <w:bookmarkStart w:id="11" w:name="bookmark12"/>
      <w:bookmarkEnd w:id="11"/>
      <w:r>
        <w:rPr>
          <w:rFonts w:hint="eastAsia" w:ascii="仿宋" w:hAnsi="仿宋" w:eastAsia="仿宋" w:cs="仿宋"/>
          <w:b/>
          <w:bCs/>
          <w:snapToGrid/>
          <w:color w:val="auto"/>
          <w:kern w:val="2"/>
          <w:sz w:val="32"/>
          <w:szCs w:val="32"/>
          <w:lang w:val="en-US" w:eastAsia="zh-CN"/>
        </w:rPr>
        <w:t>设备设计</w:t>
      </w:r>
    </w:p>
    <w:p w14:paraId="77623D26">
      <w:pPr>
        <w:pStyle w:val="3"/>
        <w:pageBreakBefore w:val="0"/>
        <w:wordWrap/>
        <w:overflowPunct/>
        <w:topLinePunct w:val="0"/>
        <w:bidi w:val="0"/>
        <w:snapToGrid/>
        <w:spacing w:before="0" w:beforeLines="0" w:after="0" w:afterLines="0" w:line="240" w:lineRule="auto"/>
        <w:ind w:left="0" w:leftChars="0" w:firstLine="0" w:firstLineChars="0"/>
        <w:jc w:val="center"/>
        <w:rPr>
          <w:rFonts w:hint="eastAsia" w:ascii="仿宋" w:hAnsi="仿宋" w:eastAsia="仿宋" w:cs="仿宋"/>
          <w:color w:val="auto"/>
          <w:lang w:eastAsia="zh-CN"/>
        </w:rPr>
      </w:pPr>
      <w:r>
        <w:rPr>
          <w:rFonts w:hint="eastAsia" w:ascii="仿宋" w:hAnsi="仿宋" w:eastAsia="仿宋" w:cs="仿宋"/>
          <w:b w:val="0"/>
          <w:bCs/>
          <w:color w:val="auto"/>
          <w:sz w:val="28"/>
          <w:szCs w:val="28"/>
          <w:lang w:eastAsia="zh-CN"/>
        </w:rPr>
        <w:t>给水排水设计</w:t>
      </w:r>
    </w:p>
    <w:p w14:paraId="2F9DC451">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“平急两用”设施给水排水设计，应同时满足转换前后对给水、排水及消防能力的需求。</w:t>
      </w:r>
    </w:p>
    <w:p w14:paraId="6B19D14D">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 xml:space="preserve"> 新建建筑按“平急两用”设计时，应预留在应急状态下改造的接口和施工安装条件。</w:t>
      </w:r>
    </w:p>
    <w:p w14:paraId="5C4B85CB">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既有建筑改造设计应充分利用原有给水排水系统，确保转换方便快捷；需新增临时设备时，宜选用成套设备。</w:t>
      </w:r>
    </w:p>
    <w:p w14:paraId="161BDED1">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 xml:space="preserve"> “平急两用”设施将不能满足转换时限要求的设备、管道及附件，应在“平时”安装、预埋到位。</w:t>
      </w:r>
    </w:p>
    <w:p w14:paraId="6F75D850">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除消防系统外，其他给水排水系统设计宜按隔离区、工作准备区和缓冲区分区设置。</w:t>
      </w:r>
    </w:p>
    <w:p w14:paraId="132689D8">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生活给水及消防泵房应设置在内区,宜预留应急增容空间。接入隔离区、缓冲区的生活给水系统应采取防止回流污染措施。</w:t>
      </w:r>
    </w:p>
    <w:p w14:paraId="1272E583">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需防止交叉感染场所的卫生器具应采用非手动开关，并应采取防止污水外溅的措施。</w:t>
      </w:r>
    </w:p>
    <w:p w14:paraId="57920684">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隔离区、缓冲区的污废水在预消毒前不宜与工作准备区的污废水合并排放。</w:t>
      </w:r>
    </w:p>
    <w:p w14:paraId="3BAE4A96">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p>
    <w:p w14:paraId="6443CE85">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排水系统应采取防止水封破坏的技术措施，并符合下列规定：</w:t>
      </w:r>
    </w:p>
    <w:p w14:paraId="58D52F62">
      <w:pPr>
        <w:pStyle w:val="4"/>
        <w:keepNext w:val="0"/>
        <w:keepLines w:val="0"/>
        <w:pageBreakBefore w:val="0"/>
        <w:widowControl w:val="0"/>
        <w:numPr>
          <w:ilvl w:val="0"/>
          <w:numId w:val="4"/>
        </w:numPr>
        <w:kinsoku/>
        <w:wordWrap/>
        <w:overflowPunct/>
        <w:topLinePunct w:val="0"/>
        <w:autoSpaceDE/>
        <w:autoSpaceDN/>
        <w:bidi w:val="0"/>
        <w:adjustRightInd/>
        <w:snapToGrid/>
        <w:spacing w:before="0" w:beforeLines="0" w:after="0" w:afterLines="0" w:line="240" w:lineRule="auto"/>
        <w:ind w:left="454" w:leftChars="0" w:hanging="454"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排水立管的最大设计排水能力取值不应大于现行国家标准《建筑给水排水设计标准》（GB50015）规定值的0.7倍；</w:t>
      </w:r>
    </w:p>
    <w:p w14:paraId="1C94B350">
      <w:pPr>
        <w:pStyle w:val="4"/>
        <w:keepNext w:val="0"/>
        <w:keepLines w:val="0"/>
        <w:pageBreakBefore w:val="0"/>
        <w:widowControl w:val="0"/>
        <w:numPr>
          <w:ilvl w:val="0"/>
          <w:numId w:val="4"/>
        </w:numPr>
        <w:kinsoku/>
        <w:wordWrap/>
        <w:overflowPunct/>
        <w:topLinePunct w:val="0"/>
        <w:autoSpaceDE/>
        <w:autoSpaceDN/>
        <w:bidi w:val="0"/>
        <w:adjustRightInd/>
        <w:snapToGrid/>
        <w:spacing w:before="0" w:beforeLines="0" w:after="0" w:afterLines="0" w:line="240" w:lineRule="auto"/>
        <w:ind w:left="454" w:leftChars="0" w:hanging="454"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地漏宜采用无水封地漏加P型存水弯，宜采用洗手盆排水给地漏水封补水的措施；不经常排水地方的排水管道及附件，应采取防止水封干涸的措施；</w:t>
      </w:r>
    </w:p>
    <w:p w14:paraId="32B333A4">
      <w:pPr>
        <w:pStyle w:val="4"/>
        <w:keepNext w:val="0"/>
        <w:keepLines w:val="0"/>
        <w:pageBreakBefore w:val="0"/>
        <w:widowControl w:val="0"/>
        <w:numPr>
          <w:ilvl w:val="0"/>
          <w:numId w:val="4"/>
        </w:numPr>
        <w:kinsoku/>
        <w:wordWrap/>
        <w:overflowPunct/>
        <w:topLinePunct w:val="0"/>
        <w:autoSpaceDE/>
        <w:autoSpaceDN/>
        <w:bidi w:val="0"/>
        <w:adjustRightInd/>
        <w:snapToGrid/>
        <w:spacing w:before="0" w:beforeLines="0" w:after="0" w:afterLines="0" w:line="240" w:lineRule="auto"/>
        <w:ind w:left="454" w:leftChars="0" w:hanging="454"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存水弯水封高度不得小于50mm，且不得大于75mm。</w:t>
      </w:r>
    </w:p>
    <w:p w14:paraId="4381C839">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隔离区、缓冲区排水系统的通气管出口应高于屋顶高空排放，并应预留安装消毒设施的条件。</w:t>
      </w:r>
    </w:p>
    <w:p w14:paraId="732AA59D">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接入预消毒池前的室外排水检查井应采用密封井盖，通气管间距不大于50m。</w:t>
      </w:r>
    </w:p>
    <w:p w14:paraId="70438BB3">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隔离区、缓冲区的空调冷凝水、消杀废水应统一收集，设置水封排入室外污水管网。</w:t>
      </w:r>
    </w:p>
    <w:p w14:paraId="0E2911F7">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污水处理应满足疫情期间不同病原体的处理要求，并应采用二级强化消毒处理。</w:t>
      </w:r>
    </w:p>
    <w:p w14:paraId="0C594F4A">
      <w:pPr>
        <w:rPr>
          <w:rFonts w:hint="eastAsia"/>
          <w:lang w:val="en-US" w:eastAsia="zh-CN"/>
        </w:rPr>
      </w:pPr>
    </w:p>
    <w:p w14:paraId="70235DB5">
      <w:pPr>
        <w:pStyle w:val="3"/>
        <w:pageBreakBefore w:val="0"/>
        <w:wordWrap/>
        <w:overflowPunct/>
        <w:topLinePunct w:val="0"/>
        <w:bidi w:val="0"/>
        <w:snapToGrid/>
        <w:spacing w:before="0" w:beforeLines="0" w:after="0" w:afterLines="0" w:line="240" w:lineRule="auto"/>
        <w:ind w:left="0" w:leftChars="0" w:firstLine="0" w:firstLineChars="0"/>
        <w:jc w:val="center"/>
        <w:rPr>
          <w:rFonts w:hint="eastAsia" w:ascii="仿宋" w:hAnsi="仿宋" w:eastAsia="仿宋" w:cs="仿宋"/>
          <w:b w:val="0"/>
          <w:bCs/>
          <w:color w:val="auto"/>
          <w:sz w:val="28"/>
          <w:szCs w:val="28"/>
          <w:lang w:eastAsia="zh-CN"/>
        </w:rPr>
      </w:pPr>
      <w:bookmarkStart w:id="12" w:name="bookmark13"/>
      <w:bookmarkEnd w:id="12"/>
      <w:r>
        <w:rPr>
          <w:rFonts w:hint="eastAsia" w:ascii="仿宋" w:hAnsi="仿宋" w:eastAsia="仿宋" w:cs="仿宋"/>
          <w:b w:val="0"/>
          <w:bCs/>
          <w:color w:val="auto"/>
          <w:sz w:val="28"/>
          <w:szCs w:val="28"/>
          <w:lang w:val="en-US" w:eastAsia="zh-CN"/>
        </w:rPr>
        <w:t>暖通设计</w:t>
      </w:r>
    </w:p>
    <w:p w14:paraId="22826494">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通风与空调系统设计应按隔离区、工作准备区和缓冲区独立设置通风系统并确保气流方向。</w:t>
      </w:r>
    </w:p>
    <w:p w14:paraId="03FB5C60">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缓冲区的一脱、二脱、淋浴等房间应设置机械送排风，并应控制周边相通房间空气流向一脱房间；各脱衣室房间排风换气次数不应小于20次／h，室内气流组织应上送下排，室外排风出口应在屋面高空排放。</w:t>
      </w:r>
    </w:p>
    <w:p w14:paraId="3572EC99">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工作准备区宜设计新风系统，新风量宜不小于2次/h；隔离房间新风量宜按50m</w:t>
      </w:r>
      <w:r>
        <w:rPr>
          <w:rFonts w:hint="eastAsia" w:ascii="仿宋" w:hAnsi="仿宋" w:eastAsia="仿宋" w:cs="仿宋"/>
          <w:b w:val="0"/>
          <w:bCs w:val="0"/>
          <w:snapToGrid/>
          <w:color w:val="auto"/>
          <w:kern w:val="2"/>
          <w:sz w:val="32"/>
          <w:szCs w:val="32"/>
          <w:vertAlign w:val="superscript"/>
          <w:lang w:val="en-US" w:eastAsia="zh-CN" w:bidi="ar-SA"/>
        </w:rPr>
        <w:t>3</w:t>
      </w:r>
      <w:r>
        <w:rPr>
          <w:rFonts w:hint="eastAsia" w:ascii="仿宋" w:hAnsi="仿宋" w:eastAsia="仿宋" w:cs="仿宋"/>
          <w:b w:val="0"/>
          <w:bCs w:val="0"/>
          <w:snapToGrid/>
          <w:color w:val="auto"/>
          <w:kern w:val="2"/>
          <w:sz w:val="28"/>
          <w:szCs w:val="28"/>
          <w:lang w:val="en-US" w:eastAsia="zh-CN" w:bidi="ar-SA"/>
        </w:rPr>
        <w:t>/（h.人）计算，宜在空调系统循环回风侧设置消毒系统。</w:t>
      </w:r>
    </w:p>
    <w:p w14:paraId="21A46675">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排风系统设计应符合以下要求：</w:t>
      </w:r>
    </w:p>
    <w:p w14:paraId="49236B29">
      <w:pPr>
        <w:pStyle w:val="4"/>
        <w:keepNext w:val="0"/>
        <w:keepLines w:val="0"/>
        <w:pageBreakBefore w:val="0"/>
        <w:widowControl w:val="0"/>
        <w:numPr>
          <w:ilvl w:val="0"/>
          <w:numId w:val="5"/>
        </w:numPr>
        <w:kinsoku/>
        <w:wordWrap/>
        <w:overflowPunct/>
        <w:topLinePunct w:val="0"/>
        <w:autoSpaceDE/>
        <w:autoSpaceDN/>
        <w:bidi w:val="0"/>
        <w:adjustRightInd/>
        <w:snapToGrid/>
        <w:spacing w:before="0" w:beforeLines="0" w:after="0" w:afterLines="0" w:line="240" w:lineRule="auto"/>
        <w:ind w:left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各排风系统应通过排风立管至屋面高空排放，除室外排风机出口外，排风系统不应有正压段；</w:t>
      </w:r>
    </w:p>
    <w:p w14:paraId="1610DC9D">
      <w:pPr>
        <w:pStyle w:val="4"/>
        <w:keepNext w:val="0"/>
        <w:keepLines w:val="0"/>
        <w:pageBreakBefore w:val="0"/>
        <w:widowControl w:val="0"/>
        <w:numPr>
          <w:ilvl w:val="0"/>
          <w:numId w:val="5"/>
        </w:numPr>
        <w:kinsoku/>
        <w:wordWrap/>
        <w:overflowPunct/>
        <w:topLinePunct w:val="0"/>
        <w:autoSpaceDE/>
        <w:autoSpaceDN/>
        <w:bidi w:val="0"/>
        <w:adjustRightInd/>
        <w:snapToGrid/>
        <w:spacing w:before="0" w:beforeLines="0" w:after="0" w:afterLines="0" w:line="240" w:lineRule="auto"/>
        <w:ind w:left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系统排风机宜按变频控制根据平疫运行需要调节排风量；</w:t>
      </w:r>
    </w:p>
    <w:p w14:paraId="7B35AAEA">
      <w:pPr>
        <w:pStyle w:val="4"/>
        <w:keepNext w:val="0"/>
        <w:keepLines w:val="0"/>
        <w:pageBreakBefore w:val="0"/>
        <w:widowControl w:val="0"/>
        <w:numPr>
          <w:ilvl w:val="0"/>
          <w:numId w:val="5"/>
        </w:numPr>
        <w:kinsoku/>
        <w:wordWrap/>
        <w:overflowPunct/>
        <w:topLinePunct w:val="0"/>
        <w:autoSpaceDE/>
        <w:autoSpaceDN/>
        <w:bidi w:val="0"/>
        <w:adjustRightInd/>
        <w:snapToGrid/>
        <w:spacing w:before="0" w:beforeLines="0" w:after="0" w:afterLines="0" w:line="240" w:lineRule="auto"/>
        <w:ind w:left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急时使用时排风机入口应设置高效过滤装置；</w:t>
      </w:r>
    </w:p>
    <w:p w14:paraId="17BEAC58">
      <w:pPr>
        <w:pStyle w:val="4"/>
        <w:keepNext w:val="0"/>
        <w:keepLines w:val="0"/>
        <w:pageBreakBefore w:val="0"/>
        <w:widowControl w:val="0"/>
        <w:numPr>
          <w:ilvl w:val="0"/>
          <w:numId w:val="5"/>
        </w:numPr>
        <w:kinsoku/>
        <w:wordWrap/>
        <w:overflowPunct/>
        <w:topLinePunct w:val="0"/>
        <w:autoSpaceDE/>
        <w:autoSpaceDN/>
        <w:bidi w:val="0"/>
        <w:adjustRightInd/>
        <w:snapToGrid/>
        <w:spacing w:before="0" w:beforeLines="0" w:after="0" w:afterLines="0" w:line="240" w:lineRule="auto"/>
        <w:ind w:left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垃圾暂存间、污水处理及洗衣房等设施的配套用房应设机械排风系统；</w:t>
      </w:r>
    </w:p>
    <w:p w14:paraId="483816E1">
      <w:pPr>
        <w:pStyle w:val="4"/>
        <w:keepNext w:val="0"/>
        <w:keepLines w:val="0"/>
        <w:pageBreakBefore w:val="0"/>
        <w:widowControl w:val="0"/>
        <w:numPr>
          <w:ilvl w:val="0"/>
          <w:numId w:val="5"/>
        </w:numPr>
        <w:kinsoku/>
        <w:wordWrap/>
        <w:overflowPunct/>
        <w:topLinePunct w:val="0"/>
        <w:autoSpaceDE/>
        <w:autoSpaceDN/>
        <w:bidi w:val="0"/>
        <w:adjustRightInd/>
        <w:snapToGrid/>
        <w:spacing w:before="0" w:beforeLines="0" w:after="0" w:afterLines="0" w:line="240" w:lineRule="auto"/>
        <w:ind w:left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排风系统的排风出口不应邻近人员活动区，排风宜经净化消毒后出屋面高空排放；</w:t>
      </w:r>
    </w:p>
    <w:p w14:paraId="75FF3864">
      <w:pPr>
        <w:pStyle w:val="4"/>
        <w:keepNext w:val="0"/>
        <w:keepLines w:val="0"/>
        <w:pageBreakBefore w:val="0"/>
        <w:widowControl w:val="0"/>
        <w:numPr>
          <w:ilvl w:val="0"/>
          <w:numId w:val="5"/>
        </w:numPr>
        <w:kinsoku/>
        <w:wordWrap/>
        <w:overflowPunct/>
        <w:topLinePunct w:val="0"/>
        <w:autoSpaceDE/>
        <w:autoSpaceDN/>
        <w:bidi w:val="0"/>
        <w:adjustRightInd/>
        <w:snapToGrid/>
        <w:spacing w:before="0" w:beforeLines="0" w:after="0" w:afterLines="0" w:line="240" w:lineRule="auto"/>
        <w:ind w:left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室外排风口与新风进风口水平距离不应小于20m或垂直距离不应小于6m，且排风出口不应低于进风口；</w:t>
      </w:r>
    </w:p>
    <w:p w14:paraId="4B482C5E">
      <w:pPr>
        <w:pStyle w:val="4"/>
        <w:keepNext w:val="0"/>
        <w:keepLines w:val="0"/>
        <w:pageBreakBefore w:val="0"/>
        <w:widowControl w:val="0"/>
        <w:numPr>
          <w:ilvl w:val="0"/>
          <w:numId w:val="5"/>
        </w:numPr>
        <w:kinsoku/>
        <w:wordWrap/>
        <w:overflowPunct/>
        <w:topLinePunct w:val="0"/>
        <w:autoSpaceDE/>
        <w:autoSpaceDN/>
        <w:bidi w:val="0"/>
        <w:adjustRightInd/>
        <w:snapToGrid/>
        <w:spacing w:before="0" w:beforeLines="0" w:after="0" w:afterLines="0" w:line="240" w:lineRule="auto"/>
        <w:ind w:left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隔离房间配套的卫生间排风立管不应与送风立管共用竖井且各卫生间接至立管的支风管上应设置止回阀。</w:t>
      </w:r>
    </w:p>
    <w:p w14:paraId="0B2A3757">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隔离房间的排风量应满足以下要求：</w:t>
      </w:r>
    </w:p>
    <w:p w14:paraId="64EBE7BE">
      <w:pPr>
        <w:pStyle w:val="4"/>
        <w:keepNext w:val="0"/>
        <w:keepLines w:val="0"/>
        <w:pageBreakBefore w:val="0"/>
        <w:widowControl w:val="0"/>
        <w:numPr>
          <w:ilvl w:val="0"/>
          <w:numId w:val="6"/>
        </w:numPr>
        <w:kinsoku/>
        <w:wordWrap/>
        <w:overflowPunct/>
        <w:topLinePunct w:val="0"/>
        <w:autoSpaceDE/>
        <w:autoSpaceDN/>
        <w:bidi w:val="0"/>
        <w:adjustRightInd/>
        <w:snapToGrid/>
        <w:spacing w:before="0" w:beforeLines="0" w:after="0" w:afterLines="0" w:line="240" w:lineRule="auto"/>
        <w:ind w:left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隔离房间配套的卫生间应设置机械排风，排风量按换气次数不小于12次/时；</w:t>
      </w:r>
    </w:p>
    <w:p w14:paraId="14F7C3CA">
      <w:pPr>
        <w:pStyle w:val="4"/>
        <w:keepNext w:val="0"/>
        <w:keepLines w:val="0"/>
        <w:pageBreakBefore w:val="0"/>
        <w:widowControl w:val="0"/>
        <w:numPr>
          <w:ilvl w:val="0"/>
          <w:numId w:val="6"/>
        </w:numPr>
        <w:kinsoku/>
        <w:wordWrap/>
        <w:overflowPunct/>
        <w:topLinePunct w:val="0"/>
        <w:autoSpaceDE/>
        <w:autoSpaceDN/>
        <w:bidi w:val="0"/>
        <w:adjustRightInd/>
        <w:snapToGrid/>
        <w:spacing w:before="0" w:beforeLines="0" w:after="0" w:afterLines="0" w:line="240" w:lineRule="auto"/>
        <w:ind w:left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隔离房间排风量应大于房间人均新风量150m</w:t>
      </w:r>
      <w:r>
        <w:rPr>
          <w:rFonts w:hint="eastAsia" w:ascii="仿宋" w:hAnsi="仿宋" w:eastAsia="仿宋" w:cs="仿宋"/>
          <w:b w:val="0"/>
          <w:bCs w:val="0"/>
          <w:snapToGrid/>
          <w:color w:val="auto"/>
          <w:kern w:val="2"/>
          <w:sz w:val="32"/>
          <w:szCs w:val="32"/>
          <w:vertAlign w:val="superscript"/>
          <w:lang w:val="en-US" w:eastAsia="zh-CN" w:bidi="ar-SA"/>
        </w:rPr>
        <w:t>3</w:t>
      </w:r>
      <w:r>
        <w:rPr>
          <w:rFonts w:hint="eastAsia" w:ascii="仿宋" w:hAnsi="仿宋" w:eastAsia="仿宋" w:cs="仿宋"/>
          <w:b w:val="0"/>
          <w:bCs w:val="0"/>
          <w:snapToGrid/>
          <w:color w:val="auto"/>
          <w:kern w:val="2"/>
          <w:sz w:val="28"/>
          <w:szCs w:val="28"/>
          <w:lang w:val="en-US" w:eastAsia="zh-CN" w:bidi="ar-SA"/>
        </w:rPr>
        <w:t>/h；</w:t>
      </w:r>
    </w:p>
    <w:p w14:paraId="48E8C35B">
      <w:pPr>
        <w:pStyle w:val="4"/>
        <w:keepNext w:val="0"/>
        <w:keepLines w:val="0"/>
        <w:pageBreakBefore w:val="0"/>
        <w:widowControl w:val="0"/>
        <w:numPr>
          <w:ilvl w:val="0"/>
          <w:numId w:val="6"/>
        </w:numPr>
        <w:kinsoku/>
        <w:wordWrap/>
        <w:overflowPunct/>
        <w:topLinePunct w:val="0"/>
        <w:autoSpaceDE/>
        <w:autoSpaceDN/>
        <w:bidi w:val="0"/>
        <w:adjustRightInd/>
        <w:snapToGrid/>
        <w:spacing w:before="0" w:beforeLines="0" w:after="0" w:afterLines="0" w:line="240" w:lineRule="auto"/>
        <w:ind w:left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改建隔离房间利用原有空调和排风系统时，独立卫生间人均排风量应大于120m</w:t>
      </w:r>
      <w:r>
        <w:rPr>
          <w:rFonts w:hint="eastAsia" w:ascii="仿宋" w:hAnsi="仿宋" w:eastAsia="仿宋" w:cs="仿宋"/>
          <w:b w:val="0"/>
          <w:bCs w:val="0"/>
          <w:snapToGrid/>
          <w:color w:val="auto"/>
          <w:kern w:val="2"/>
          <w:sz w:val="32"/>
          <w:szCs w:val="32"/>
          <w:vertAlign w:val="superscript"/>
          <w:lang w:val="en-US" w:eastAsia="zh-CN" w:bidi="ar-SA"/>
        </w:rPr>
        <w:t>3</w:t>
      </w:r>
      <w:r>
        <w:rPr>
          <w:rFonts w:hint="eastAsia" w:ascii="仿宋" w:hAnsi="仿宋" w:eastAsia="仿宋" w:cs="仿宋"/>
          <w:b w:val="0"/>
          <w:bCs w:val="0"/>
          <w:snapToGrid/>
          <w:color w:val="auto"/>
          <w:kern w:val="2"/>
          <w:sz w:val="28"/>
          <w:szCs w:val="28"/>
          <w:lang w:val="en-US" w:eastAsia="zh-CN" w:bidi="ar-SA"/>
        </w:rPr>
        <w:t>/h。</w:t>
      </w:r>
    </w:p>
    <w:p w14:paraId="64DD040A">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隔离房间走廊宜满足自然通风要求。</w:t>
      </w:r>
    </w:p>
    <w:p w14:paraId="38593573">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隔离房间的送、排风支管上宜安装手动或电动密闭阀；密闭阀的开关应方便操作并有明显标识。</w:t>
      </w:r>
    </w:p>
    <w:p w14:paraId="0E475F51">
      <w:pPr>
        <w:rPr>
          <w:rFonts w:hint="eastAsia"/>
          <w:lang w:val="en-US" w:eastAsia="zh-CN"/>
        </w:rPr>
      </w:pPr>
    </w:p>
    <w:p w14:paraId="3F18A3C9">
      <w:pPr>
        <w:pStyle w:val="3"/>
        <w:pageBreakBefore w:val="0"/>
        <w:wordWrap/>
        <w:overflowPunct/>
        <w:topLinePunct w:val="0"/>
        <w:bidi w:val="0"/>
        <w:snapToGrid/>
        <w:spacing w:before="0" w:beforeLines="0" w:after="0" w:afterLines="0" w:line="240" w:lineRule="auto"/>
        <w:ind w:left="0" w:leftChars="0" w:firstLine="0" w:firstLineChars="0"/>
        <w:jc w:val="center"/>
        <w:rPr>
          <w:rFonts w:hint="eastAsia" w:ascii="仿宋" w:hAnsi="仿宋" w:eastAsia="仿宋" w:cs="仿宋"/>
          <w:b w:val="0"/>
          <w:bCs/>
          <w:color w:val="auto"/>
          <w:sz w:val="28"/>
          <w:szCs w:val="28"/>
          <w:lang w:eastAsia="zh-CN"/>
        </w:rPr>
      </w:pPr>
      <w:bookmarkStart w:id="13" w:name="bookmark14"/>
      <w:bookmarkEnd w:id="13"/>
      <w:r>
        <w:rPr>
          <w:rFonts w:hint="eastAsia" w:ascii="仿宋" w:hAnsi="仿宋" w:eastAsia="仿宋" w:cs="仿宋"/>
          <w:b w:val="0"/>
          <w:bCs/>
          <w:color w:val="auto"/>
          <w:sz w:val="28"/>
          <w:szCs w:val="28"/>
          <w:lang w:eastAsia="zh-CN"/>
        </w:rPr>
        <w:t>电气设计</w:t>
      </w:r>
    </w:p>
    <w:p w14:paraId="4A76E28B">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电气系统应按“平急两用”要求进行设计，同时满足平时状态和应急状态对负荷分级和电源的相关要求，预留急时所需的设备容量。</w:t>
      </w:r>
    </w:p>
    <w:p w14:paraId="084ECD87">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备用电源采用柴油发电机组时，应设置自动和手动的启动模式，在市电停电15s内应自动启动并能保证30S内供电，容量应满足所有一级负荷和二级负荷用电要求，连续供电时间不小于24h。</w:t>
      </w:r>
    </w:p>
    <w:p w14:paraId="21798030">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配电箱（柜）、控制箱（柜）宜设置在隔离区外专用配电间或设备机房内。</w:t>
      </w:r>
    </w:p>
    <w:p w14:paraId="4F83DF91">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急时所需的等电位联结端子箱、配电线路的桥架及保护管等宜先期预留、预埋到位。</w:t>
      </w:r>
    </w:p>
    <w:p w14:paraId="0E748D2B">
      <w:pPr>
        <w:rPr>
          <w:rFonts w:hint="eastAsia"/>
          <w:lang w:val="en-US" w:eastAsia="zh-CN"/>
        </w:rPr>
      </w:pPr>
    </w:p>
    <w:p w14:paraId="59BE7CD3">
      <w:pPr>
        <w:pStyle w:val="3"/>
        <w:pageBreakBefore w:val="0"/>
        <w:wordWrap/>
        <w:overflowPunct/>
        <w:topLinePunct w:val="0"/>
        <w:bidi w:val="0"/>
        <w:snapToGrid/>
        <w:spacing w:before="0" w:beforeLines="0" w:after="0" w:afterLines="0" w:line="240" w:lineRule="auto"/>
        <w:ind w:left="0" w:leftChars="0" w:firstLine="0" w:firstLineChars="0"/>
        <w:jc w:val="center"/>
        <w:rPr>
          <w:rFonts w:hint="eastAsia" w:ascii="仿宋" w:hAnsi="仿宋" w:eastAsia="仿宋" w:cs="仿宋"/>
          <w:color w:val="auto"/>
        </w:rPr>
      </w:pPr>
      <w:bookmarkStart w:id="14" w:name="bookmark15"/>
      <w:bookmarkEnd w:id="14"/>
      <w:r>
        <w:rPr>
          <w:rFonts w:hint="eastAsia" w:ascii="仿宋" w:hAnsi="仿宋" w:eastAsia="仿宋" w:cs="仿宋"/>
          <w:b w:val="0"/>
          <w:bCs/>
          <w:color w:val="auto"/>
          <w:sz w:val="28"/>
          <w:szCs w:val="28"/>
          <w:lang w:eastAsia="zh-CN"/>
        </w:rPr>
        <w:t>智能化设计</w:t>
      </w:r>
    </w:p>
    <w:p w14:paraId="658D09E5">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旅游居住建筑信息接入系统应满足至少双路由进线，保证应急状态下网络环境的正常运行。应预留与疾控中心、应急指挥中心、相关医疗机构等的专用通信接口。</w:t>
      </w:r>
    </w:p>
    <w:p w14:paraId="04A82E81">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旅游居住建筑应设置移动通信室内信号覆盖系统和无线AP系统，实现4G或5G、WiFi无线网络全覆盖，提供设备无线接入网络的条件。</w:t>
      </w:r>
    </w:p>
    <w:p w14:paraId="73DBEA7B">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信息网络系统应按照区域化、模块化的架构设计，不同区域应设置独立汇聚点，每个区域设置网络汇聚交换机、单独敷设光纤，在应急状态下，具备按照可能的划分区域新建组网。</w:t>
      </w:r>
    </w:p>
    <w:p w14:paraId="1EEEE1F5">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公共广播系统宜按照隔离区、工作准备区和缓冲区功能分区划分广播回路。宜在工作准备区设置公共广播系统音量调节装置及本地音源。</w:t>
      </w:r>
    </w:p>
    <w:p w14:paraId="323718CC">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旅游居住建筑应设置视频监控系统，在建筑各出入口、隔离区、隔离观察单元出入口、走道、重要设备机房，个人防护穿戴和脱卸区，室外出入口、主干道、周界、医废和污物存放点、污水监测点和处理间、隔离人流物流和物流交接等重要环节和部位均应无死角设置监控摄像机。隔离区入口处宜预留人脸识别系统接口，人脸识别前端设备宜具有体温监测功能。污染区摄像机宜具备异动侦测及联动公共广播喊话功能。</w:t>
      </w:r>
    </w:p>
    <w:p w14:paraId="79DC66A3">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出入口控制系统应根据管理流线和隔离区域设置，采用非接触式控制方式。宜与视频安防监控系统、入侵报警系统等联动。卫生通过区应设置互锁功能的门禁控制系统。隔离观察单元房门宜安装门磁或报警探测器。能在对隔离观察单元房门开启进行延时报警。</w:t>
      </w:r>
    </w:p>
    <w:p w14:paraId="4A38AA13">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卫生通过区有穿戴和脱卸功能的房间内应设置双向对讲系统，可实现穿戴和脱卸间内与本地控制室实时双向对讲功能。对讲功能宜通过非接触式方式开启。</w:t>
      </w:r>
    </w:p>
    <w:p w14:paraId="1C1CFB79">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旅游居住建筑宜设置建筑设备监控系统。新建建筑隔离区送排风系统应采用集中和联动控制及工作状态远程监测的方式。</w:t>
      </w:r>
    </w:p>
    <w:p w14:paraId="2EE43FD1">
      <w:pPr>
        <w:pStyle w:val="4"/>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pPr>
      <w:r>
        <w:rPr>
          <w:rFonts w:hint="eastAsia" w:ascii="仿宋" w:hAnsi="仿宋" w:eastAsia="仿宋" w:cs="仿宋"/>
          <w:b w:val="0"/>
          <w:bCs w:val="0"/>
          <w:snapToGrid/>
          <w:color w:val="auto"/>
          <w:kern w:val="2"/>
          <w:sz w:val="28"/>
          <w:szCs w:val="28"/>
          <w:lang w:val="en-US" w:eastAsia="zh-CN" w:bidi="ar-SA"/>
        </w:rPr>
        <w:t>应按隔离观察单元预留双向对讲系统管线，宜在隔离区的值班室预留对讲主机使用的网络通信点位和电源插座。</w:t>
      </w:r>
    </w:p>
    <w:p w14:paraId="2DEF18B0">
      <w:pPr>
        <w:pStyle w:val="4"/>
        <w:keepNext w:val="0"/>
        <w:keepLines w:val="0"/>
        <w:pageBreakBefore w:val="0"/>
        <w:widowControl w:val="0"/>
        <w:numPr>
          <w:ilvl w:val="2"/>
          <w:numId w:val="3"/>
        </w:numPr>
        <w:kinsoku/>
        <w:wordWrap/>
        <w:overflowPunct/>
        <w:topLinePunct w:val="0"/>
        <w:autoSpaceDE/>
        <w:autoSpaceDN/>
        <w:bidi w:val="0"/>
        <w:adjustRightInd/>
        <w:snapToGrid/>
        <w:spacing w:before="0" w:beforeLines="0" w:after="0" w:afterLines="0" w:line="240" w:lineRule="auto"/>
        <w:ind w:left="0" w:leftChars="0" w:firstLine="0" w:firstLineChars="0"/>
        <w:jc w:val="both"/>
        <w:textAlignment w:val="auto"/>
        <w:rPr>
          <w:rFonts w:hint="eastAsia" w:ascii="仿宋" w:hAnsi="仿宋" w:eastAsia="仿宋" w:cs="仿宋"/>
          <w:b w:val="0"/>
          <w:bCs w:val="0"/>
          <w:snapToGrid/>
          <w:color w:val="auto"/>
          <w:kern w:val="2"/>
          <w:sz w:val="28"/>
          <w:szCs w:val="28"/>
          <w:lang w:val="en-US" w:eastAsia="zh-CN" w:bidi="ar-SA"/>
        </w:rPr>
        <w:sectPr>
          <w:footerReference r:id="rId9" w:type="default"/>
          <w:pgSz w:w="11906" w:h="16839"/>
          <w:pgMar w:top="1440" w:right="1803" w:bottom="1440" w:left="1803" w:header="0" w:footer="765" w:gutter="0"/>
          <w:pgNumType w:fmt="numberInDash"/>
          <w:cols w:space="0" w:num="1"/>
          <w:rtlGutter w:val="0"/>
          <w:docGrid w:type="linesAndChars" w:linePitch="317" w:charSpace="0"/>
        </w:sectPr>
      </w:pPr>
    </w:p>
    <w:p w14:paraId="1C4ADCE9">
      <w:pPr>
        <w:keepNext w:val="0"/>
        <w:keepLines w:val="0"/>
        <w:pageBreakBefore w:val="0"/>
        <w:widowControl w:val="0"/>
        <w:numPr>
          <w:ilvl w:val="0"/>
          <w:numId w:val="1"/>
        </w:numPr>
        <w:tabs>
          <w:tab w:val="left" w:pos="0"/>
          <w:tab w:val="clear" w:pos="420"/>
        </w:tabs>
        <w:kinsoku/>
        <w:wordWrap/>
        <w:overflowPunct/>
        <w:topLinePunct w:val="0"/>
        <w:autoSpaceDE/>
        <w:autoSpaceDN/>
        <w:bidi w:val="0"/>
        <w:adjustRightInd/>
        <w:snapToGrid/>
        <w:spacing w:line="240" w:lineRule="auto"/>
        <w:ind w:left="0" w:leftChars="0" w:firstLine="0" w:firstLineChars="0"/>
        <w:jc w:val="center"/>
        <w:textAlignment w:val="top"/>
        <w:rPr>
          <w:rFonts w:hint="eastAsia" w:ascii="仿宋" w:hAnsi="仿宋" w:eastAsia="仿宋" w:cs="仿宋"/>
          <w:b/>
          <w:bCs/>
          <w:color w:val="auto"/>
          <w:spacing w:val="7"/>
          <w:sz w:val="32"/>
          <w:szCs w:val="32"/>
        </w:rPr>
      </w:pPr>
      <w:bookmarkStart w:id="15" w:name="bookmark16"/>
      <w:bookmarkEnd w:id="15"/>
      <w:r>
        <w:rPr>
          <w:rFonts w:hint="eastAsia" w:ascii="仿宋" w:hAnsi="仿宋" w:eastAsia="仿宋" w:cs="仿宋"/>
          <w:b/>
          <w:bCs/>
          <w:color w:val="auto"/>
          <w:spacing w:val="7"/>
          <w:sz w:val="32"/>
          <w:szCs w:val="32"/>
          <w:lang w:val="en-US" w:eastAsia="zh-CN"/>
        </w:rPr>
        <w:t>绿色设计</w:t>
      </w:r>
    </w:p>
    <w:p w14:paraId="3AD25BA0">
      <w:pPr>
        <w:pStyle w:val="3"/>
        <w:pageBreakBefore w:val="0"/>
        <w:wordWrap/>
        <w:overflowPunct/>
        <w:topLinePunct w:val="0"/>
        <w:bidi w:val="0"/>
        <w:snapToGrid/>
        <w:spacing w:before="0" w:beforeLines="0" w:after="0" w:afterLines="0" w:line="240" w:lineRule="auto"/>
        <w:ind w:left="0" w:leftChars="0" w:firstLine="0" w:firstLineChars="0"/>
        <w:jc w:val="center"/>
        <w:rPr>
          <w:rFonts w:hint="eastAsia" w:ascii="仿宋" w:hAnsi="仿宋" w:eastAsia="仿宋" w:cs="仿宋"/>
          <w:b w:val="0"/>
          <w:bCs/>
          <w:color w:val="auto"/>
          <w:sz w:val="28"/>
          <w:szCs w:val="28"/>
          <w:lang w:val="en-US" w:eastAsia="zh-CN"/>
        </w:rPr>
      </w:pPr>
      <w:bookmarkStart w:id="16" w:name="_Toc12277"/>
      <w:r>
        <w:rPr>
          <w:rFonts w:hint="eastAsia" w:ascii="仿宋" w:hAnsi="仿宋" w:eastAsia="仿宋" w:cs="仿宋"/>
          <w:b w:val="0"/>
          <w:bCs/>
          <w:color w:val="auto"/>
          <w:sz w:val="28"/>
          <w:szCs w:val="28"/>
          <w:lang w:val="en-US" w:eastAsia="zh-CN"/>
        </w:rPr>
        <w:t>建筑节能</w:t>
      </w:r>
      <w:bookmarkEnd w:id="16"/>
    </w:p>
    <w:p w14:paraId="565E917E">
      <w:pPr>
        <w:pStyle w:val="3"/>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7" w:name="_Toc28236"/>
      <w:r>
        <w:rPr>
          <w:rFonts w:hint="eastAsia" w:ascii="仿宋" w:hAnsi="仿宋" w:eastAsia="仿宋" w:cs="仿宋"/>
          <w:b w:val="0"/>
          <w:bCs/>
          <w:color w:val="auto"/>
          <w:sz w:val="28"/>
          <w:szCs w:val="28"/>
          <w:lang w:val="en-US" w:eastAsia="zh-CN"/>
        </w:rPr>
        <w:t>旅居建筑设计和建设优先选择保温效果良好的墙体材料、屋面保温材料和外窗，建筑节能与可再生能源利用按照现行国家《工业建筑节能设计统一标准》GB51245和《建筑节能与可再生能源利用通用规范》GB55015的有关规定执行。</w:t>
      </w:r>
      <w:bookmarkEnd w:id="17"/>
    </w:p>
    <w:p w14:paraId="0BCBEDB3">
      <w:pPr>
        <w:pStyle w:val="3"/>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8" w:name="_Toc24417"/>
      <w:r>
        <w:rPr>
          <w:rFonts w:hint="eastAsia" w:ascii="仿宋" w:hAnsi="仿宋" w:eastAsia="仿宋" w:cs="仿宋"/>
          <w:b w:val="0"/>
          <w:bCs/>
          <w:color w:val="auto"/>
          <w:sz w:val="28"/>
          <w:szCs w:val="28"/>
          <w:lang w:val="en-US" w:eastAsia="zh-CN"/>
        </w:rPr>
        <w:t>碳排放按照现行国家和江苏省标准的有关规定执行。</w:t>
      </w:r>
      <w:bookmarkEnd w:id="18"/>
    </w:p>
    <w:p w14:paraId="3E1B10A9">
      <w:pPr>
        <w:pStyle w:val="3"/>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9" w:name="_Toc23297"/>
      <w:r>
        <w:rPr>
          <w:rFonts w:hint="eastAsia" w:ascii="仿宋" w:hAnsi="仿宋" w:eastAsia="仿宋" w:cs="仿宋"/>
          <w:b w:val="0"/>
          <w:bCs/>
          <w:color w:val="auto"/>
          <w:sz w:val="28"/>
          <w:szCs w:val="28"/>
          <w:lang w:val="en-US" w:eastAsia="zh-CN"/>
        </w:rPr>
        <w:t>建议采用清洁生产工艺，减少水污染物和气体污染物的产生。废气废水的</w:t>
      </w:r>
      <w:bookmarkEnd w:id="19"/>
      <w:bookmarkStart w:id="20" w:name="_Toc16885"/>
      <w:r>
        <w:rPr>
          <w:rFonts w:hint="eastAsia" w:ascii="仿宋" w:hAnsi="仿宋" w:eastAsia="仿宋" w:cs="仿宋"/>
          <w:b w:val="0"/>
          <w:bCs/>
          <w:color w:val="auto"/>
          <w:sz w:val="28"/>
          <w:szCs w:val="28"/>
          <w:lang w:val="en-US" w:eastAsia="zh-CN"/>
        </w:rPr>
        <w:t>排放需达到国家和地方相关环保排放标准。</w:t>
      </w:r>
      <w:bookmarkEnd w:id="20"/>
    </w:p>
    <w:p w14:paraId="75E364F9">
      <w:pPr>
        <w:rPr>
          <w:rFonts w:hint="eastAsia"/>
          <w:lang w:val="en-US" w:eastAsia="zh-CN"/>
        </w:rPr>
      </w:pPr>
    </w:p>
    <w:p w14:paraId="4206E62E">
      <w:pPr>
        <w:pStyle w:val="3"/>
        <w:pageBreakBefore w:val="0"/>
        <w:wordWrap/>
        <w:overflowPunct/>
        <w:topLinePunct w:val="0"/>
        <w:bidi w:val="0"/>
        <w:snapToGrid/>
        <w:spacing w:before="0" w:beforeLines="0" w:after="0" w:afterLines="0" w:line="240" w:lineRule="auto"/>
        <w:ind w:left="0" w:leftChars="0" w:firstLine="0" w:firstLineChars="0"/>
        <w:jc w:val="center"/>
        <w:rPr>
          <w:rFonts w:hint="eastAsia" w:ascii="仿宋" w:hAnsi="仿宋" w:eastAsia="仿宋" w:cs="仿宋"/>
          <w:b w:val="0"/>
          <w:bCs/>
          <w:color w:val="auto"/>
          <w:sz w:val="28"/>
          <w:szCs w:val="28"/>
          <w:lang w:val="en-US" w:eastAsia="zh-CN"/>
        </w:rPr>
      </w:pPr>
      <w:bookmarkStart w:id="21" w:name="_Toc27726"/>
      <w:r>
        <w:rPr>
          <w:rFonts w:hint="eastAsia" w:ascii="仿宋" w:hAnsi="仿宋" w:eastAsia="仿宋" w:cs="仿宋"/>
          <w:b w:val="0"/>
          <w:bCs/>
          <w:color w:val="auto"/>
          <w:sz w:val="28"/>
          <w:szCs w:val="28"/>
          <w:lang w:val="en-US" w:eastAsia="zh-CN"/>
        </w:rPr>
        <w:t>新能源利用</w:t>
      </w:r>
      <w:bookmarkEnd w:id="21"/>
    </w:p>
    <w:p w14:paraId="1EB18DD6">
      <w:pPr>
        <w:pStyle w:val="3"/>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22" w:name="_Toc18836"/>
      <w:r>
        <w:rPr>
          <w:rFonts w:hint="eastAsia" w:ascii="仿宋" w:hAnsi="仿宋" w:eastAsia="仿宋" w:cs="仿宋"/>
          <w:b w:val="0"/>
          <w:bCs/>
          <w:color w:val="auto"/>
          <w:sz w:val="28"/>
          <w:szCs w:val="28"/>
          <w:lang w:val="en-US" w:eastAsia="zh-CN"/>
        </w:rPr>
        <w:t>大力推广新型绿色能源，应同步设计和建设光伏发电设施。</w:t>
      </w:r>
      <w:bookmarkEnd w:id="22"/>
    </w:p>
    <w:p w14:paraId="00BB15B0">
      <w:pPr>
        <w:pStyle w:val="3"/>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23" w:name="_Toc28422"/>
      <w:r>
        <w:rPr>
          <w:rFonts w:hint="eastAsia" w:ascii="仿宋" w:hAnsi="仿宋" w:eastAsia="仿宋" w:cs="仿宋"/>
          <w:b w:val="0"/>
          <w:bCs/>
          <w:color w:val="auto"/>
          <w:sz w:val="28"/>
          <w:szCs w:val="28"/>
          <w:lang w:val="en-US" w:eastAsia="zh-CN"/>
        </w:rPr>
        <w:t>结合绿色低碳建筑、超低能耗建筑、近零能耗建筑等建设推广光伏建筑一体化（BIPV）应用。</w:t>
      </w:r>
      <w:bookmarkEnd w:id="23"/>
    </w:p>
    <w:p w14:paraId="28E12401">
      <w:pPr>
        <w:pStyle w:val="3"/>
        <w:keepNext w:val="0"/>
        <w:keepLines w:val="0"/>
        <w:pageBreakBefore w:val="0"/>
        <w:widowControl w:val="0"/>
        <w:numPr>
          <w:ilvl w:val="3"/>
          <w:numId w:val="1"/>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lang w:val="en-US" w:eastAsia="zh-CN"/>
        </w:rPr>
      </w:pPr>
      <w:bookmarkStart w:id="24" w:name="_Toc4181"/>
      <w:r>
        <w:rPr>
          <w:rFonts w:hint="eastAsia" w:ascii="仿宋" w:hAnsi="仿宋" w:eastAsia="仿宋" w:cs="仿宋"/>
          <w:b w:val="0"/>
          <w:bCs/>
          <w:color w:val="auto"/>
          <w:sz w:val="28"/>
          <w:szCs w:val="28"/>
          <w:lang w:val="en-US" w:eastAsia="zh-CN"/>
        </w:rPr>
        <w:t>光伏发电开发利用按照现行苏州市《关于加快推进全市光伏发电开发利用的工作意见（试行）》（苏府办〔2022〕68号）的有关规定执行。</w:t>
      </w:r>
      <w:bookmarkEnd w:id="24"/>
    </w:p>
    <w:p w14:paraId="1AB6AA45">
      <w:pPr>
        <w:pageBreakBefore w:val="0"/>
        <w:wordWrap/>
        <w:overflowPunct/>
        <w:topLinePunct w:val="0"/>
        <w:bidi w:val="0"/>
        <w:snapToGrid/>
        <w:spacing w:line="240" w:lineRule="auto"/>
        <w:rPr>
          <w:rFonts w:hint="eastAsia" w:ascii="仿宋" w:hAnsi="仿宋" w:eastAsia="仿宋" w:cs="仿宋"/>
          <w:color w:val="auto"/>
          <w:lang w:val="en-US" w:eastAsia="zh-CN"/>
        </w:rPr>
      </w:pPr>
    </w:p>
    <w:p w14:paraId="2B7DA954">
      <w:pPr>
        <w:pageBreakBefore w:val="0"/>
        <w:wordWrap/>
        <w:overflowPunct/>
        <w:topLinePunct w:val="0"/>
        <w:bidi w:val="0"/>
        <w:snapToGrid/>
        <w:spacing w:line="240" w:lineRule="auto"/>
        <w:rPr>
          <w:rFonts w:hint="eastAsia" w:ascii="仿宋" w:hAnsi="仿宋" w:eastAsia="仿宋" w:cs="仿宋"/>
          <w:color w:val="auto"/>
          <w:spacing w:val="7"/>
          <w:sz w:val="31"/>
          <w:szCs w:val="31"/>
        </w:rPr>
      </w:pPr>
      <w:r>
        <w:rPr>
          <w:rFonts w:hint="eastAsia" w:ascii="仿宋" w:hAnsi="仿宋" w:eastAsia="仿宋" w:cs="仿宋"/>
          <w:color w:val="auto"/>
          <w:spacing w:val="7"/>
          <w:sz w:val="31"/>
          <w:szCs w:val="31"/>
        </w:rPr>
        <w:br w:type="page"/>
      </w:r>
    </w:p>
    <w:p w14:paraId="0D626B8F">
      <w:pPr>
        <w:keepNext w:val="0"/>
        <w:keepLines w:val="0"/>
        <w:pageBreakBefore w:val="0"/>
        <w:widowControl w:val="0"/>
        <w:numPr>
          <w:ilvl w:val="0"/>
          <w:numId w:val="1"/>
        </w:numPr>
        <w:tabs>
          <w:tab w:val="left" w:pos="0"/>
          <w:tab w:val="clear" w:pos="420"/>
        </w:tabs>
        <w:kinsoku/>
        <w:wordWrap/>
        <w:overflowPunct/>
        <w:topLinePunct w:val="0"/>
        <w:autoSpaceDE/>
        <w:autoSpaceDN/>
        <w:bidi w:val="0"/>
        <w:adjustRightInd/>
        <w:snapToGrid/>
        <w:spacing w:line="240" w:lineRule="auto"/>
        <w:ind w:left="0" w:leftChars="0" w:firstLine="0" w:firstLineChars="0"/>
        <w:jc w:val="center"/>
        <w:textAlignment w:val="top"/>
        <w:rPr>
          <w:rFonts w:hint="eastAsia" w:ascii="仿宋" w:hAnsi="仿宋" w:eastAsia="仿宋" w:cs="仿宋"/>
          <w:b/>
          <w:bCs/>
          <w:color w:val="auto"/>
        </w:rPr>
      </w:pPr>
      <w:r>
        <w:rPr>
          <w:rFonts w:hint="eastAsia" w:ascii="仿宋" w:hAnsi="仿宋" w:eastAsia="仿宋" w:cs="仿宋"/>
          <w:b/>
          <w:bCs/>
          <w:color w:val="auto"/>
          <w:spacing w:val="7"/>
          <w:sz w:val="32"/>
          <w:szCs w:val="32"/>
        </w:rPr>
        <w:t>平急转换设计</w:t>
      </w:r>
    </w:p>
    <w:p w14:paraId="505527F8">
      <w:pPr>
        <w:pStyle w:val="4"/>
        <w:pageBreakBefore w:val="0"/>
        <w:wordWrap/>
        <w:overflowPunct/>
        <w:topLinePunct w:val="0"/>
        <w:bidi w:val="0"/>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“平急两用”设计应编制平急功能转换设计专篇，包括平时运营设计图纸、急时隔离设计图纸及转换工程量、转换设备清单等。</w:t>
      </w:r>
    </w:p>
    <w:p w14:paraId="04317259">
      <w:pPr>
        <w:pStyle w:val="4"/>
        <w:pageBreakBefore w:val="0"/>
        <w:wordWrap/>
        <w:overflowPunct/>
        <w:topLinePunct w:val="0"/>
        <w:bidi w:val="0"/>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急时的设施宜一次建成验收，确有困难且施工周期短的设施可预留接口，急时可采用装配式部品安装施工。</w:t>
      </w:r>
    </w:p>
    <w:p w14:paraId="5D3ADF89">
      <w:pPr>
        <w:pStyle w:val="4"/>
        <w:pageBreakBefore w:val="0"/>
        <w:wordWrap/>
        <w:overflowPunct/>
        <w:topLinePunct w:val="0"/>
        <w:bidi w:val="0"/>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急时应划分“三区两通道”的边界，边界应有物理隔断或明显标识。</w:t>
      </w:r>
    </w:p>
    <w:p w14:paraId="3151C40A">
      <w:pPr>
        <w:pStyle w:val="4"/>
        <w:pageBreakBefore w:val="0"/>
        <w:wordWrap/>
        <w:overflowPunct/>
        <w:topLinePunct w:val="0"/>
        <w:bidi w:val="0"/>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平急转换后的消防设计应满足消防规范要求。</w:t>
      </w:r>
    </w:p>
    <w:p w14:paraId="62D290C2">
      <w:pPr>
        <w:pStyle w:val="4"/>
        <w:pageBreakBefore w:val="0"/>
        <w:wordWrap/>
        <w:overflowPunct/>
        <w:topLinePunct w:val="0"/>
        <w:bidi w:val="0"/>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平急转换后的无障碍设计应满足无障碍规范要求。</w:t>
      </w:r>
    </w:p>
    <w:p w14:paraId="59B51E2D">
      <w:pPr>
        <w:pStyle w:val="4"/>
        <w:pageBreakBefore w:val="0"/>
        <w:wordWrap/>
        <w:overflowPunct/>
        <w:topLinePunct w:val="0"/>
        <w:bidi w:val="0"/>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平急转换后的室内外导视牌标识应符合平急使用场地导视牌标识要求</w:t>
      </w:r>
      <w:bookmarkStart w:id="25" w:name="bookmark17"/>
      <w:bookmarkEnd w:id="25"/>
      <w:r>
        <w:rPr>
          <w:rFonts w:hint="eastAsia" w:ascii="仿宋" w:hAnsi="仿宋" w:eastAsia="仿宋" w:cs="仿宋"/>
          <w:b w:val="0"/>
          <w:bCs/>
          <w:color w:val="auto"/>
          <w:sz w:val="28"/>
          <w:szCs w:val="28"/>
          <w:lang w:val="en-US" w:eastAsia="zh-CN"/>
        </w:rPr>
        <w:t>。</w:t>
      </w:r>
    </w:p>
    <w:p w14:paraId="5D3EFBB2">
      <w:pPr>
        <w:pageBreakBefore w:val="0"/>
        <w:wordWrap/>
        <w:overflowPunct/>
        <w:topLinePunct w:val="0"/>
        <w:bidi w:val="0"/>
        <w:snapToGrid/>
        <w:spacing w:line="240" w:lineRule="auto"/>
        <w:ind w:left="7" w:leftChars="0" w:firstLine="500" w:firstLineChars="0"/>
        <w:rPr>
          <w:rFonts w:hint="eastAsia" w:ascii="仿宋" w:hAnsi="仿宋" w:eastAsia="仿宋" w:cs="仿宋"/>
          <w:color w:val="auto"/>
          <w:spacing w:val="7"/>
          <w:sz w:val="31"/>
          <w:szCs w:val="31"/>
          <w:lang w:eastAsia="zh-CN"/>
        </w:rPr>
      </w:pPr>
    </w:p>
    <w:p w14:paraId="53A5DA88">
      <w:pPr>
        <w:pageBreakBefore w:val="0"/>
        <w:wordWrap/>
        <w:overflowPunct/>
        <w:topLinePunct w:val="0"/>
        <w:bidi w:val="0"/>
        <w:snapToGrid/>
        <w:spacing w:line="240" w:lineRule="auto"/>
        <w:ind w:left="7" w:leftChars="0" w:firstLine="500" w:firstLineChars="0"/>
        <w:rPr>
          <w:rFonts w:hint="eastAsia" w:ascii="仿宋" w:hAnsi="仿宋" w:eastAsia="仿宋" w:cs="仿宋"/>
          <w:color w:val="auto"/>
          <w:spacing w:val="7"/>
          <w:sz w:val="31"/>
          <w:szCs w:val="31"/>
          <w:lang w:eastAsia="zh-CN"/>
        </w:rPr>
      </w:pPr>
    </w:p>
    <w:p w14:paraId="051E5073">
      <w:pPr>
        <w:pageBreakBefore w:val="0"/>
        <w:wordWrap/>
        <w:overflowPunct/>
        <w:topLinePunct w:val="0"/>
        <w:bidi w:val="0"/>
        <w:snapToGrid/>
        <w:spacing w:line="240" w:lineRule="auto"/>
        <w:rPr>
          <w:rFonts w:hint="eastAsia" w:ascii="仿宋" w:hAnsi="仿宋" w:eastAsia="仿宋" w:cs="仿宋"/>
          <w:b/>
          <w:bCs/>
          <w:snapToGrid/>
          <w:color w:val="auto"/>
          <w:kern w:val="2"/>
          <w:sz w:val="32"/>
          <w:szCs w:val="32"/>
          <w:lang w:eastAsia="zh-CN"/>
        </w:rPr>
        <w:sectPr>
          <w:footerReference r:id="rId10" w:type="default"/>
          <w:pgSz w:w="11906" w:h="16839"/>
          <w:pgMar w:top="1440" w:right="1803" w:bottom="1440" w:left="1803" w:header="0" w:footer="765" w:gutter="0"/>
          <w:pgNumType w:fmt="numberInDash"/>
          <w:cols w:space="0" w:num="1"/>
          <w:rtlGutter w:val="0"/>
          <w:docGrid w:type="linesAndChars" w:linePitch="317" w:charSpace="0"/>
        </w:sectPr>
      </w:pPr>
      <w:r>
        <w:rPr>
          <w:rFonts w:hint="eastAsia" w:ascii="仿宋" w:hAnsi="仿宋" w:eastAsia="仿宋" w:cs="仿宋"/>
          <w:color w:val="auto"/>
          <w:spacing w:val="7"/>
          <w:sz w:val="31"/>
          <w:szCs w:val="31"/>
          <w:lang w:val="en-US" w:eastAsia="zh-CN"/>
        </w:rPr>
        <w:br w:type="page"/>
      </w:r>
    </w:p>
    <w:p w14:paraId="5633AD36">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240" w:lineRule="auto"/>
        <w:ind w:leftChars="0"/>
        <w:jc w:val="both"/>
        <w:textAlignment w:val="center"/>
        <w:rPr>
          <w:rFonts w:hint="eastAsia" w:ascii="仿宋" w:hAnsi="仿宋" w:eastAsia="仿宋" w:cs="仿宋"/>
          <w:b/>
          <w:bCs/>
          <w:snapToGrid/>
          <w:color w:val="auto"/>
          <w:kern w:val="2"/>
          <w:sz w:val="32"/>
          <w:szCs w:val="32"/>
          <w:lang w:eastAsia="zh-CN"/>
        </w:rPr>
        <w:sectPr>
          <w:footerReference r:id="rId11" w:type="default"/>
          <w:pgSz w:w="11906" w:h="16839"/>
          <w:pgMar w:top="1440" w:right="1803" w:bottom="1440" w:left="1803" w:header="0" w:footer="765" w:gutter="0"/>
          <w:pgNumType w:fmt="numberInDash"/>
          <w:cols w:space="0" w:num="1"/>
          <w:rtlGutter w:val="0"/>
          <w:docGrid w:type="linesAndChars" w:linePitch="317" w:charSpace="0"/>
        </w:sectPr>
      </w:pPr>
      <w:r>
        <w:rPr>
          <w:rFonts w:hint="eastAsia" w:ascii="仿宋" w:hAnsi="仿宋" w:eastAsia="仿宋" w:cs="仿宋"/>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ge">
                  <wp:align>center</wp:align>
                </wp:positionV>
                <wp:extent cx="1828800" cy="1828800"/>
                <wp:effectExtent l="0" t="0" r="0" b="0"/>
                <wp:wrapSquare wrapText="bothSides"/>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21E10FCA">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val="0"/>
                                <w:bCs/>
                              </w:rPr>
                            </w:pPr>
                            <w:r>
                              <w:rPr>
                                <w:rFonts w:hint="eastAsia" w:ascii="仿宋" w:hAnsi="仿宋" w:eastAsia="仿宋" w:cs="仿宋"/>
                                <w:b w:val="0"/>
                                <w:bCs/>
                                <w:lang w:eastAsia="zh-CN"/>
                              </w:rPr>
                              <w:t>苏州</w:t>
                            </w:r>
                            <w:r>
                              <w:rPr>
                                <w:rFonts w:hint="eastAsia" w:ascii="仿宋" w:hAnsi="仿宋" w:eastAsia="仿宋" w:cs="仿宋"/>
                                <w:b w:val="0"/>
                                <w:bCs/>
                              </w:rPr>
                              <w:t>市</w:t>
                            </w:r>
                            <w:r>
                              <w:rPr>
                                <w:rFonts w:hint="eastAsia" w:ascii="仿宋" w:hAnsi="仿宋" w:eastAsia="仿宋" w:cs="仿宋"/>
                                <w:b w:val="0"/>
                                <w:bCs/>
                                <w:lang w:val="en-US" w:eastAsia="zh-CN"/>
                              </w:rPr>
                              <w:t>旅游居住建筑</w:t>
                            </w:r>
                            <w:r>
                              <w:rPr>
                                <w:rFonts w:hint="eastAsia" w:ascii="仿宋" w:hAnsi="仿宋" w:eastAsia="仿宋" w:cs="仿宋"/>
                                <w:b w:val="0"/>
                                <w:bCs/>
                              </w:rPr>
                              <w:t>“平急两用”</w:t>
                            </w:r>
                          </w:p>
                          <w:p w14:paraId="661FA38A">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val="0"/>
                                <w:bCs/>
                                <w:lang w:val="en-US" w:eastAsia="zh-CN"/>
                              </w:rPr>
                            </w:pPr>
                            <w:r>
                              <w:rPr>
                                <w:rFonts w:hint="eastAsia" w:ascii="仿宋" w:hAnsi="仿宋" w:eastAsia="仿宋" w:cs="仿宋"/>
                                <w:b w:val="0"/>
                                <w:bCs/>
                              </w:rPr>
                              <w:t>设计指南（征求意见稿）</w:t>
                            </w:r>
                            <w:r>
                              <w:rPr>
                                <w:rFonts w:hint="eastAsia" w:ascii="仿宋" w:hAnsi="仿宋" w:eastAsia="仿宋" w:cs="仿宋"/>
                                <w:b w:val="0"/>
                                <w:bCs/>
                                <w:lang w:val="en-US" w:eastAsia="zh-CN"/>
                              </w:rPr>
                              <w:t>起草说明</w:t>
                            </w:r>
                          </w:p>
                        </w:txbxContent>
                      </wps:txbx>
                      <wps:bodyPr rot="0" spcFirstLastPara="0" vertOverflow="overflow" horzOverflow="overflow" vert="horz" wrap="none" lIns="91440" tIns="45720" rIns="91440" bIns="45720" numCol="1" spcCol="0" rtlCol="0" fromWordArt="0" anchor="ctr" anchorCtr="0" forceAA="0" compatLnSpc="1">
                        <a:spAutoFit/>
                      </wps:bodyPr>
                    </wps:wsp>
                  </a:graphicData>
                </a:graphic>
              </wp:anchor>
            </w:drawing>
          </mc:Choice>
          <mc:Fallback>
            <w:pict>
              <v:shape id="_x0000_s1026" o:spid="_x0000_s1026" o:spt="202" type="#_x0000_t202" style="position:absolute;left:0pt;height:144pt;width:144pt;mso-position-horizontal:center;mso-position-vertical:center;mso-position-vertical-relative:page;mso-wrap-distance-bottom:0pt;mso-wrap-distance-left:9pt;mso-wrap-distance-right:9pt;mso-wrap-distance-top:0pt;mso-wrap-style:none;z-index:251659264;v-text-anchor:middle;mso-width-relative:page;mso-height-relative:page;" fillcolor="#FFFFFF [3201]" filled="t" stroked="f" coordsize="21600,21600" o:gfxdata="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qtMckNAAAAAFAQAADwAAAAAAAAABACAAAAAiAAAA&#10;ZHJzL2Rvd25yZXYueG1sUEsBAhQAFAAAAAgAh07iQM8AfoVIAgAAkAQAAA4AAAAAAAAAAQAgAAAA&#10;HwEAAGRycy9lMm9Eb2MueG1sUEsFBgAAAAAGAAYAWQEAANkFAAAAAA==&#10;">
                <v:fill on="t" focussize="0,0"/>
                <v:stroke on="f" weight="0.5pt"/>
                <v:imagedata o:title=""/>
                <o:lock v:ext="edit" aspectratio="f"/>
                <v:textbox style="mso-fit-shape-to-text:t;">
                  <w:txbxContent>
                    <w:p w14:paraId="21E10FCA">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val="0"/>
                          <w:bCs/>
                        </w:rPr>
                      </w:pPr>
                      <w:r>
                        <w:rPr>
                          <w:rFonts w:hint="eastAsia" w:ascii="仿宋" w:hAnsi="仿宋" w:eastAsia="仿宋" w:cs="仿宋"/>
                          <w:b w:val="0"/>
                          <w:bCs/>
                          <w:lang w:eastAsia="zh-CN"/>
                        </w:rPr>
                        <w:t>苏州</w:t>
                      </w:r>
                      <w:r>
                        <w:rPr>
                          <w:rFonts w:hint="eastAsia" w:ascii="仿宋" w:hAnsi="仿宋" w:eastAsia="仿宋" w:cs="仿宋"/>
                          <w:b w:val="0"/>
                          <w:bCs/>
                        </w:rPr>
                        <w:t>市</w:t>
                      </w:r>
                      <w:r>
                        <w:rPr>
                          <w:rFonts w:hint="eastAsia" w:ascii="仿宋" w:hAnsi="仿宋" w:eastAsia="仿宋" w:cs="仿宋"/>
                          <w:b w:val="0"/>
                          <w:bCs/>
                          <w:lang w:val="en-US" w:eastAsia="zh-CN"/>
                        </w:rPr>
                        <w:t>旅游居住建筑</w:t>
                      </w:r>
                      <w:r>
                        <w:rPr>
                          <w:rFonts w:hint="eastAsia" w:ascii="仿宋" w:hAnsi="仿宋" w:eastAsia="仿宋" w:cs="仿宋"/>
                          <w:b w:val="0"/>
                          <w:bCs/>
                        </w:rPr>
                        <w:t>“平急两用”</w:t>
                      </w:r>
                    </w:p>
                    <w:p w14:paraId="661FA38A">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val="0"/>
                          <w:bCs/>
                          <w:lang w:val="en-US" w:eastAsia="zh-CN"/>
                        </w:rPr>
                      </w:pPr>
                      <w:r>
                        <w:rPr>
                          <w:rFonts w:hint="eastAsia" w:ascii="仿宋" w:hAnsi="仿宋" w:eastAsia="仿宋" w:cs="仿宋"/>
                          <w:b w:val="0"/>
                          <w:bCs/>
                        </w:rPr>
                        <w:t>设计指南（征求意见稿）</w:t>
                      </w:r>
                      <w:r>
                        <w:rPr>
                          <w:rFonts w:hint="eastAsia" w:ascii="仿宋" w:hAnsi="仿宋" w:eastAsia="仿宋" w:cs="仿宋"/>
                          <w:b w:val="0"/>
                          <w:bCs/>
                          <w:lang w:val="en-US" w:eastAsia="zh-CN"/>
                        </w:rPr>
                        <w:t>起草说明</w:t>
                      </w:r>
                    </w:p>
                  </w:txbxContent>
                </v:textbox>
                <w10:wrap type="square"/>
              </v:shape>
            </w:pict>
          </mc:Fallback>
        </mc:AlternateContent>
      </w:r>
    </w:p>
    <w:p w14:paraId="448EC5E3">
      <w:pPr>
        <w:keepNext w:val="0"/>
        <w:keepLines w:val="0"/>
        <w:pageBreakBefore w:val="0"/>
        <w:widowControl w:val="0"/>
        <w:numPr>
          <w:ilvl w:val="0"/>
          <w:numId w:val="0"/>
        </w:numPr>
        <w:tabs>
          <w:tab w:val="left" w:pos="0"/>
          <w:tab w:val="left" w:pos="420"/>
        </w:tabs>
        <w:kinsoku/>
        <w:wordWrap/>
        <w:overflowPunct/>
        <w:topLinePunct w:val="0"/>
        <w:autoSpaceDE/>
        <w:autoSpaceDN/>
        <w:bidi w:val="0"/>
        <w:adjustRightInd/>
        <w:snapToGrid/>
        <w:spacing w:line="240" w:lineRule="auto"/>
        <w:ind w:leftChars="0"/>
        <w:jc w:val="center"/>
        <w:textAlignment w:val="top"/>
        <w:rPr>
          <w:rFonts w:hint="eastAsia" w:ascii="仿宋" w:hAnsi="仿宋" w:eastAsia="仿宋" w:cs="仿宋"/>
          <w:b/>
          <w:bCs/>
          <w:color w:val="auto"/>
        </w:rPr>
      </w:pPr>
      <w:r>
        <w:rPr>
          <w:rFonts w:hint="eastAsia" w:ascii="仿宋" w:hAnsi="仿宋" w:eastAsia="仿宋" w:cs="仿宋"/>
          <w:b/>
          <w:bCs/>
          <w:snapToGrid/>
          <w:color w:val="auto"/>
          <w:kern w:val="2"/>
          <w:sz w:val="32"/>
          <w:szCs w:val="32"/>
          <w:lang w:eastAsia="zh-CN"/>
        </w:rPr>
        <w:t>术  语</w:t>
      </w:r>
    </w:p>
    <w:p w14:paraId="73CA66F4">
      <w:pPr>
        <w:pStyle w:val="3"/>
        <w:keepNext w:val="0"/>
        <w:keepLines w:val="0"/>
        <w:pageBreakBefore w:val="0"/>
        <w:widowControl w:val="0"/>
        <w:numPr>
          <w:ilvl w:val="2"/>
          <w:numId w:val="0"/>
        </w:numPr>
        <w:tabs>
          <w:tab w:val="clear" w:pos="420"/>
        </w:tabs>
        <w:kinsoku/>
        <w:wordWrap/>
        <w:overflowPunct/>
        <w:topLinePunct w:val="0"/>
        <w:autoSpaceDE/>
        <w:autoSpaceDN/>
        <w:bidi w:val="0"/>
        <w:adjustRightInd/>
        <w:snapToGrid/>
        <w:spacing w:before="0" w:beforeLines="0" w:after="0" w:afterLines="0" w:line="240" w:lineRule="auto"/>
        <w:ind w:left="0" w:leftChars="0" w:firstLine="0" w:firstLineChars="0"/>
        <w:jc w:val="left"/>
        <w:textAlignment w:val="auto"/>
        <w:rPr>
          <w:rFonts w:hint="eastAsia" w:ascii="仿宋" w:hAnsi="仿宋" w:eastAsia="仿宋" w:cs="仿宋"/>
          <w:b w:val="0"/>
          <w:bCs/>
          <w:snapToGrid/>
          <w:color w:val="auto"/>
          <w:kern w:val="2"/>
          <w:sz w:val="28"/>
          <w:szCs w:val="28"/>
          <w:lang w:val="en-US" w:eastAsia="zh-CN"/>
        </w:rPr>
      </w:pPr>
      <w:r>
        <w:rPr>
          <w:rFonts w:hint="eastAsia" w:ascii="仿宋" w:hAnsi="仿宋" w:eastAsia="仿宋" w:cs="仿宋"/>
          <w:b/>
          <w:bCs w:val="0"/>
          <w:snapToGrid/>
          <w:color w:val="auto"/>
          <w:kern w:val="2"/>
          <w:sz w:val="28"/>
          <w:szCs w:val="28"/>
          <w:lang w:val="en-US" w:eastAsia="zh-CN"/>
        </w:rPr>
        <w:t>旅游居住建筑</w:t>
      </w:r>
      <w:r>
        <w:rPr>
          <w:rFonts w:hint="eastAsia" w:ascii="仿宋" w:hAnsi="仿宋" w:eastAsia="仿宋" w:cs="仿宋"/>
          <w:b/>
          <w:bCs w:val="0"/>
          <w:snapToGrid/>
          <w:color w:val="auto"/>
          <w:kern w:val="2"/>
          <w:sz w:val="24"/>
          <w:szCs w:val="24"/>
          <w:lang w:val="en-US" w:eastAsia="zh-CN"/>
        </w:rPr>
        <w:t xml:space="preserve"> Hotels and residential buildings</w:t>
      </w:r>
    </w:p>
    <w:p w14:paraId="5B8B9CE4">
      <w:pPr>
        <w:pStyle w:val="3"/>
        <w:keepNext w:val="0"/>
        <w:keepLines w:val="0"/>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560" w:firstLineChars="200"/>
        <w:jc w:val="left"/>
        <w:textAlignment w:val="auto"/>
        <w:rPr>
          <w:rFonts w:hint="eastAsia" w:ascii="仿宋" w:hAnsi="仿宋" w:eastAsia="仿宋" w:cs="仿宋"/>
          <w:b w:val="0"/>
          <w:bCs/>
          <w:snapToGrid/>
          <w:color w:val="auto"/>
          <w:kern w:val="2"/>
          <w:sz w:val="28"/>
          <w:szCs w:val="28"/>
          <w:lang w:val="en-US" w:eastAsia="zh-CN"/>
        </w:rPr>
      </w:pPr>
      <w:r>
        <w:rPr>
          <w:rFonts w:hint="eastAsia" w:ascii="仿宋" w:hAnsi="仿宋" w:eastAsia="仿宋" w:cs="仿宋"/>
          <w:b w:val="0"/>
          <w:bCs/>
          <w:snapToGrid/>
          <w:color w:val="auto"/>
          <w:kern w:val="2"/>
          <w:sz w:val="28"/>
          <w:szCs w:val="28"/>
          <w:lang w:val="en-US" w:eastAsia="zh-CN"/>
        </w:rPr>
        <w:t>指依托旅游资源而建造的具有旅游、休闲、度假、居住功能为一体的建筑。如度假酒店、集中连片民宿（农家乐）和乡村休闲综合体等。</w:t>
      </w:r>
    </w:p>
    <w:p w14:paraId="0947F4CA">
      <w:pPr>
        <w:pStyle w:val="3"/>
        <w:keepNext w:val="0"/>
        <w:keepLines w:val="0"/>
        <w:pageBreakBefore w:val="0"/>
        <w:widowControl w:val="0"/>
        <w:numPr>
          <w:ilvl w:val="2"/>
          <w:numId w:val="0"/>
        </w:numPr>
        <w:tabs>
          <w:tab w:val="clear" w:pos="420"/>
        </w:tabs>
        <w:kinsoku/>
        <w:wordWrap/>
        <w:overflowPunct/>
        <w:topLinePunct w:val="0"/>
        <w:autoSpaceDE/>
        <w:autoSpaceDN/>
        <w:bidi w:val="0"/>
        <w:adjustRightInd/>
        <w:snapToGrid/>
        <w:spacing w:before="0" w:beforeLines="0" w:after="0" w:afterLines="0" w:line="240" w:lineRule="auto"/>
        <w:ind w:left="0" w:leftChars="0" w:firstLine="0" w:firstLineChars="0"/>
        <w:jc w:val="left"/>
        <w:textAlignment w:val="auto"/>
        <w:rPr>
          <w:rFonts w:hint="eastAsia" w:ascii="仿宋" w:hAnsi="仿宋" w:eastAsia="仿宋" w:cs="仿宋"/>
          <w:b/>
          <w:bCs w:val="0"/>
          <w:snapToGrid/>
          <w:color w:val="auto"/>
          <w:kern w:val="2"/>
          <w:sz w:val="24"/>
          <w:szCs w:val="24"/>
          <w:lang w:val="en-US" w:eastAsia="zh-CN"/>
        </w:rPr>
      </w:pPr>
      <w:r>
        <w:rPr>
          <w:rFonts w:hint="eastAsia" w:ascii="仿宋" w:hAnsi="仿宋" w:eastAsia="仿宋" w:cs="仿宋"/>
          <w:b/>
          <w:bCs w:val="0"/>
          <w:snapToGrid/>
          <w:color w:val="auto"/>
          <w:kern w:val="2"/>
          <w:sz w:val="28"/>
          <w:szCs w:val="28"/>
          <w:lang w:val="en-US" w:eastAsia="zh-CN"/>
        </w:rPr>
        <w:t xml:space="preserve">平急两用 </w:t>
      </w:r>
      <w:r>
        <w:rPr>
          <w:rFonts w:hint="eastAsia" w:ascii="仿宋" w:hAnsi="仿宋" w:eastAsia="仿宋" w:cs="仿宋"/>
          <w:b/>
          <w:bCs w:val="0"/>
          <w:snapToGrid/>
          <w:color w:val="auto"/>
          <w:kern w:val="2"/>
          <w:sz w:val="24"/>
          <w:szCs w:val="24"/>
          <w:lang w:val="en-US" w:eastAsia="zh-CN"/>
        </w:rPr>
        <w:t>Buildings for both peacetime and emergency time use</w:t>
      </w:r>
    </w:p>
    <w:p w14:paraId="195D20C1">
      <w:pPr>
        <w:pStyle w:val="3"/>
        <w:keepNext w:val="0"/>
        <w:keepLines w:val="0"/>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560" w:firstLineChars="200"/>
        <w:jc w:val="left"/>
        <w:textAlignment w:val="auto"/>
        <w:rPr>
          <w:rFonts w:hint="eastAsia" w:ascii="仿宋" w:hAnsi="仿宋" w:eastAsia="仿宋" w:cs="仿宋"/>
          <w:b w:val="0"/>
          <w:bCs/>
          <w:snapToGrid/>
          <w:color w:val="auto"/>
          <w:kern w:val="2"/>
          <w:sz w:val="28"/>
          <w:szCs w:val="28"/>
          <w:lang w:val="en-US" w:eastAsia="zh-CN"/>
        </w:rPr>
      </w:pPr>
      <w:r>
        <w:rPr>
          <w:rFonts w:hint="eastAsia" w:ascii="仿宋" w:hAnsi="仿宋" w:eastAsia="仿宋" w:cs="仿宋"/>
          <w:b w:val="0"/>
          <w:bCs/>
          <w:snapToGrid/>
          <w:color w:val="auto"/>
          <w:kern w:val="2"/>
          <w:sz w:val="28"/>
          <w:szCs w:val="28"/>
          <w:lang w:val="en-US" w:eastAsia="zh-CN"/>
        </w:rPr>
        <w:t>具有“平时”用作旅游居住用房，“急时”可转换为隔离用房的功能设施。</w:t>
      </w:r>
    </w:p>
    <w:p w14:paraId="2EBD64DF">
      <w:pPr>
        <w:pStyle w:val="3"/>
        <w:keepNext w:val="0"/>
        <w:keepLines w:val="0"/>
        <w:pageBreakBefore w:val="0"/>
        <w:widowControl w:val="0"/>
        <w:numPr>
          <w:ilvl w:val="2"/>
          <w:numId w:val="0"/>
        </w:numPr>
        <w:tabs>
          <w:tab w:val="clear" w:pos="420"/>
        </w:tabs>
        <w:kinsoku/>
        <w:wordWrap/>
        <w:overflowPunct/>
        <w:topLinePunct w:val="0"/>
        <w:autoSpaceDE/>
        <w:autoSpaceDN/>
        <w:bidi w:val="0"/>
        <w:adjustRightInd/>
        <w:snapToGrid/>
        <w:spacing w:before="0" w:beforeLines="0" w:after="0" w:afterLines="0" w:line="240" w:lineRule="auto"/>
        <w:ind w:left="0" w:leftChars="0" w:firstLine="0" w:firstLineChars="0"/>
        <w:jc w:val="left"/>
        <w:textAlignment w:val="auto"/>
        <w:rPr>
          <w:rFonts w:hint="eastAsia" w:ascii="仿宋" w:hAnsi="仿宋" w:eastAsia="仿宋" w:cs="仿宋"/>
          <w:b w:val="0"/>
          <w:bCs/>
          <w:snapToGrid/>
          <w:color w:val="auto"/>
          <w:kern w:val="2"/>
          <w:sz w:val="28"/>
          <w:szCs w:val="28"/>
          <w:lang w:val="en-US" w:eastAsia="zh-CN"/>
        </w:rPr>
      </w:pPr>
      <w:r>
        <w:rPr>
          <w:rFonts w:hint="eastAsia" w:ascii="仿宋" w:hAnsi="仿宋" w:eastAsia="仿宋" w:cs="仿宋"/>
          <w:b/>
          <w:bCs w:val="0"/>
          <w:snapToGrid/>
          <w:color w:val="auto"/>
          <w:kern w:val="2"/>
          <w:sz w:val="28"/>
          <w:szCs w:val="28"/>
          <w:lang w:val="en-US" w:eastAsia="zh-CN"/>
        </w:rPr>
        <w:t>三区两通道</w:t>
      </w:r>
      <w:r>
        <w:rPr>
          <w:rFonts w:hint="eastAsia" w:ascii="仿宋" w:hAnsi="仿宋" w:eastAsia="仿宋" w:cs="仿宋"/>
          <w:b/>
          <w:bCs w:val="0"/>
          <w:snapToGrid/>
          <w:color w:val="auto"/>
          <w:kern w:val="2"/>
          <w:sz w:val="24"/>
          <w:szCs w:val="24"/>
          <w:lang w:val="en-US" w:eastAsia="zh-CN"/>
        </w:rPr>
        <w:t xml:space="preserve"> Three area and two channels</w:t>
      </w:r>
    </w:p>
    <w:p w14:paraId="720084F1">
      <w:pPr>
        <w:pStyle w:val="3"/>
        <w:keepNext w:val="0"/>
        <w:keepLines w:val="0"/>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560" w:firstLineChars="200"/>
        <w:jc w:val="left"/>
        <w:textAlignment w:val="auto"/>
        <w:rPr>
          <w:rFonts w:hint="eastAsia" w:ascii="仿宋" w:hAnsi="仿宋" w:eastAsia="仿宋" w:cs="仿宋"/>
          <w:b w:val="0"/>
          <w:bCs/>
          <w:snapToGrid/>
          <w:color w:val="auto"/>
          <w:kern w:val="2"/>
          <w:sz w:val="28"/>
          <w:szCs w:val="28"/>
          <w:lang w:val="en-US" w:eastAsia="zh-CN"/>
        </w:rPr>
      </w:pPr>
      <w:r>
        <w:rPr>
          <w:rFonts w:hint="eastAsia" w:ascii="仿宋" w:hAnsi="仿宋" w:eastAsia="仿宋" w:cs="仿宋"/>
          <w:b w:val="0"/>
          <w:bCs/>
          <w:snapToGrid/>
          <w:color w:val="auto"/>
          <w:kern w:val="2"/>
          <w:sz w:val="28"/>
          <w:szCs w:val="28"/>
          <w:lang w:val="en-US" w:eastAsia="zh-CN"/>
        </w:rPr>
        <w:t>指为满足医学隔离要求的功能布局。三区指隔离区、工作准备区、缓冲区（卫生通过区）；两通道指隔离人员通道和工作人员通道。</w:t>
      </w:r>
    </w:p>
    <w:p w14:paraId="3FE0652D">
      <w:pPr>
        <w:pStyle w:val="3"/>
        <w:keepNext w:val="0"/>
        <w:keepLines w:val="0"/>
        <w:pageBreakBefore w:val="0"/>
        <w:widowControl w:val="0"/>
        <w:numPr>
          <w:ilvl w:val="2"/>
          <w:numId w:val="0"/>
        </w:numPr>
        <w:tabs>
          <w:tab w:val="clear" w:pos="420"/>
        </w:tabs>
        <w:kinsoku/>
        <w:wordWrap/>
        <w:overflowPunct/>
        <w:topLinePunct w:val="0"/>
        <w:autoSpaceDE/>
        <w:autoSpaceDN/>
        <w:bidi w:val="0"/>
        <w:adjustRightInd/>
        <w:snapToGrid/>
        <w:spacing w:before="0" w:beforeLines="0" w:after="0" w:afterLines="0" w:line="240" w:lineRule="auto"/>
        <w:ind w:left="0" w:leftChars="0" w:firstLine="0" w:firstLineChars="0"/>
        <w:jc w:val="left"/>
        <w:textAlignment w:val="auto"/>
        <w:rPr>
          <w:rFonts w:hint="eastAsia" w:ascii="仿宋" w:hAnsi="仿宋" w:eastAsia="仿宋" w:cs="仿宋"/>
          <w:b w:val="0"/>
          <w:bCs/>
          <w:snapToGrid/>
          <w:color w:val="auto"/>
          <w:kern w:val="2"/>
          <w:sz w:val="28"/>
          <w:szCs w:val="28"/>
          <w:lang w:val="en-US" w:eastAsia="zh-CN"/>
        </w:rPr>
      </w:pPr>
      <w:r>
        <w:rPr>
          <w:rFonts w:hint="eastAsia" w:ascii="仿宋" w:hAnsi="仿宋" w:eastAsia="仿宋" w:cs="仿宋"/>
          <w:b/>
          <w:bCs w:val="0"/>
          <w:snapToGrid/>
          <w:color w:val="auto"/>
          <w:kern w:val="2"/>
          <w:sz w:val="28"/>
          <w:szCs w:val="28"/>
          <w:lang w:val="en-US" w:eastAsia="zh-CN"/>
        </w:rPr>
        <w:t>隔离区</w:t>
      </w:r>
      <w:r>
        <w:rPr>
          <w:rFonts w:hint="eastAsia" w:ascii="仿宋" w:hAnsi="仿宋" w:eastAsia="仿宋" w:cs="仿宋"/>
          <w:b w:val="0"/>
          <w:bCs/>
          <w:snapToGrid/>
          <w:color w:val="auto"/>
          <w:kern w:val="2"/>
          <w:sz w:val="28"/>
          <w:szCs w:val="28"/>
          <w:lang w:val="en-US" w:eastAsia="zh-CN"/>
        </w:rPr>
        <w:t xml:space="preserve"> </w:t>
      </w:r>
      <w:r>
        <w:rPr>
          <w:rFonts w:hint="eastAsia" w:ascii="仿宋" w:hAnsi="仿宋" w:eastAsia="仿宋" w:cs="仿宋"/>
          <w:b/>
          <w:bCs w:val="0"/>
          <w:snapToGrid/>
          <w:color w:val="auto"/>
          <w:kern w:val="2"/>
          <w:sz w:val="24"/>
          <w:szCs w:val="24"/>
          <w:lang w:val="en-US" w:eastAsia="zh-CN"/>
        </w:rPr>
        <w:t>Quarantine</w:t>
      </w:r>
    </w:p>
    <w:p w14:paraId="3B8DA3F9">
      <w:pPr>
        <w:pStyle w:val="3"/>
        <w:keepNext w:val="0"/>
        <w:keepLines w:val="0"/>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560" w:firstLineChars="200"/>
        <w:jc w:val="left"/>
        <w:textAlignment w:val="auto"/>
        <w:rPr>
          <w:rFonts w:hint="eastAsia" w:ascii="仿宋" w:hAnsi="仿宋" w:eastAsia="仿宋" w:cs="仿宋"/>
          <w:b w:val="0"/>
          <w:bCs/>
          <w:snapToGrid/>
          <w:color w:val="auto"/>
          <w:kern w:val="2"/>
          <w:sz w:val="28"/>
          <w:szCs w:val="28"/>
          <w:lang w:val="en-US" w:eastAsia="zh-CN"/>
        </w:rPr>
      </w:pPr>
      <w:r>
        <w:rPr>
          <w:rFonts w:hint="eastAsia" w:ascii="仿宋" w:hAnsi="仿宋" w:eastAsia="仿宋" w:cs="仿宋"/>
          <w:b w:val="0"/>
          <w:bCs/>
          <w:snapToGrid/>
          <w:color w:val="auto"/>
          <w:kern w:val="2"/>
          <w:sz w:val="28"/>
          <w:szCs w:val="28"/>
          <w:lang w:val="en-US" w:eastAsia="zh-CN"/>
        </w:rPr>
        <w:t>隔离人员居住限制区域。包括隔离房间（带卫生间）、隔离通道及垃圾暂存间、污水处理等配套用房。</w:t>
      </w:r>
    </w:p>
    <w:p w14:paraId="0BCA8699">
      <w:pPr>
        <w:pStyle w:val="3"/>
        <w:keepNext w:val="0"/>
        <w:keepLines w:val="0"/>
        <w:pageBreakBefore w:val="0"/>
        <w:widowControl w:val="0"/>
        <w:numPr>
          <w:ilvl w:val="2"/>
          <w:numId w:val="0"/>
        </w:numPr>
        <w:tabs>
          <w:tab w:val="clear" w:pos="420"/>
        </w:tabs>
        <w:kinsoku/>
        <w:wordWrap/>
        <w:overflowPunct/>
        <w:topLinePunct w:val="0"/>
        <w:autoSpaceDE/>
        <w:autoSpaceDN/>
        <w:bidi w:val="0"/>
        <w:adjustRightInd/>
        <w:snapToGrid/>
        <w:spacing w:before="0" w:beforeLines="0" w:after="0" w:afterLines="0" w:line="240" w:lineRule="auto"/>
        <w:ind w:left="0" w:leftChars="0" w:firstLine="0" w:firstLineChars="0"/>
        <w:jc w:val="left"/>
        <w:textAlignment w:val="auto"/>
        <w:rPr>
          <w:rFonts w:hint="eastAsia" w:ascii="仿宋" w:hAnsi="仿宋" w:eastAsia="仿宋" w:cs="仿宋"/>
          <w:b w:val="0"/>
          <w:bCs/>
          <w:snapToGrid/>
          <w:color w:val="auto"/>
          <w:kern w:val="2"/>
          <w:sz w:val="28"/>
          <w:szCs w:val="28"/>
          <w:lang w:val="en-US" w:eastAsia="zh-CN"/>
        </w:rPr>
      </w:pPr>
      <w:r>
        <w:rPr>
          <w:rFonts w:hint="eastAsia" w:ascii="仿宋" w:hAnsi="仿宋" w:eastAsia="仿宋" w:cs="仿宋"/>
          <w:b/>
          <w:bCs w:val="0"/>
          <w:snapToGrid/>
          <w:color w:val="auto"/>
          <w:kern w:val="2"/>
          <w:sz w:val="28"/>
          <w:szCs w:val="28"/>
          <w:lang w:val="en-US" w:eastAsia="zh-CN"/>
        </w:rPr>
        <w:t>工作准备区</w:t>
      </w:r>
      <w:r>
        <w:rPr>
          <w:rFonts w:hint="eastAsia" w:ascii="仿宋" w:hAnsi="仿宋" w:eastAsia="仿宋" w:cs="仿宋"/>
          <w:b w:val="0"/>
          <w:bCs/>
          <w:snapToGrid/>
          <w:color w:val="auto"/>
          <w:kern w:val="2"/>
          <w:sz w:val="28"/>
          <w:szCs w:val="28"/>
          <w:lang w:val="en-US" w:eastAsia="zh-CN"/>
        </w:rPr>
        <w:t xml:space="preserve"> </w:t>
      </w:r>
      <w:r>
        <w:rPr>
          <w:rFonts w:hint="eastAsia" w:ascii="仿宋" w:hAnsi="仿宋" w:eastAsia="仿宋" w:cs="仿宋"/>
          <w:b/>
          <w:bCs w:val="0"/>
          <w:snapToGrid/>
          <w:color w:val="auto"/>
          <w:kern w:val="2"/>
          <w:sz w:val="24"/>
          <w:szCs w:val="24"/>
          <w:lang w:val="en-US" w:eastAsia="zh-CN"/>
        </w:rPr>
        <w:t>Work preparation area</w:t>
      </w:r>
    </w:p>
    <w:p w14:paraId="488EC556">
      <w:pPr>
        <w:pStyle w:val="3"/>
        <w:keepNext w:val="0"/>
        <w:keepLines w:val="0"/>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560" w:firstLineChars="200"/>
        <w:jc w:val="left"/>
        <w:textAlignment w:val="auto"/>
        <w:rPr>
          <w:rFonts w:hint="eastAsia" w:ascii="仿宋" w:hAnsi="仿宋" w:eastAsia="仿宋" w:cs="仿宋"/>
          <w:b w:val="0"/>
          <w:bCs/>
          <w:snapToGrid/>
          <w:color w:val="auto"/>
          <w:kern w:val="2"/>
          <w:sz w:val="28"/>
          <w:szCs w:val="28"/>
          <w:lang w:val="en-US" w:eastAsia="zh-CN"/>
        </w:rPr>
      </w:pPr>
      <w:r>
        <w:rPr>
          <w:rFonts w:hint="eastAsia" w:ascii="仿宋" w:hAnsi="仿宋" w:eastAsia="仿宋" w:cs="仿宋"/>
          <w:b w:val="0"/>
          <w:bCs/>
          <w:snapToGrid/>
          <w:color w:val="auto"/>
          <w:kern w:val="2"/>
          <w:sz w:val="28"/>
          <w:szCs w:val="28"/>
          <w:lang w:val="en-US" w:eastAsia="zh-CN"/>
        </w:rPr>
        <w:t>工作人员工作和生活的区域。包括工作人员办公室、工作人员通道、值班室、会议室、物资库房、设备机房、开水间、备餐间、宿舍等相关配套用房。</w:t>
      </w:r>
    </w:p>
    <w:p w14:paraId="7DC9A7A8">
      <w:pPr>
        <w:pStyle w:val="3"/>
        <w:keepNext w:val="0"/>
        <w:keepLines w:val="0"/>
        <w:pageBreakBefore w:val="0"/>
        <w:widowControl w:val="0"/>
        <w:numPr>
          <w:ilvl w:val="2"/>
          <w:numId w:val="0"/>
        </w:numPr>
        <w:tabs>
          <w:tab w:val="clear" w:pos="420"/>
        </w:tabs>
        <w:kinsoku/>
        <w:wordWrap/>
        <w:overflowPunct/>
        <w:topLinePunct w:val="0"/>
        <w:autoSpaceDE/>
        <w:autoSpaceDN/>
        <w:bidi w:val="0"/>
        <w:adjustRightInd/>
        <w:snapToGrid/>
        <w:spacing w:before="0" w:beforeLines="0" w:after="0" w:afterLines="0" w:line="240" w:lineRule="auto"/>
        <w:ind w:left="0" w:leftChars="0" w:firstLine="0" w:firstLineChars="0"/>
        <w:jc w:val="left"/>
        <w:textAlignment w:val="auto"/>
        <w:rPr>
          <w:rFonts w:hint="eastAsia" w:ascii="仿宋" w:hAnsi="仿宋" w:eastAsia="仿宋" w:cs="仿宋"/>
          <w:b w:val="0"/>
          <w:bCs/>
          <w:snapToGrid/>
          <w:color w:val="auto"/>
          <w:kern w:val="2"/>
          <w:sz w:val="28"/>
          <w:szCs w:val="28"/>
          <w:lang w:val="en-US" w:eastAsia="zh-CN"/>
        </w:rPr>
      </w:pPr>
      <w:r>
        <w:rPr>
          <w:rFonts w:hint="eastAsia" w:ascii="仿宋" w:hAnsi="仿宋" w:eastAsia="仿宋" w:cs="仿宋"/>
          <w:b/>
          <w:bCs w:val="0"/>
          <w:snapToGrid/>
          <w:color w:val="auto"/>
          <w:kern w:val="2"/>
          <w:sz w:val="28"/>
          <w:szCs w:val="28"/>
          <w:lang w:val="en-US" w:eastAsia="zh-CN"/>
        </w:rPr>
        <w:t>缓冲区（卫生通过区）</w:t>
      </w:r>
      <w:r>
        <w:rPr>
          <w:rFonts w:hint="eastAsia" w:ascii="仿宋" w:hAnsi="仿宋" w:eastAsia="仿宋" w:cs="仿宋"/>
          <w:b/>
          <w:bCs w:val="0"/>
          <w:snapToGrid/>
          <w:color w:val="auto"/>
          <w:kern w:val="2"/>
          <w:sz w:val="24"/>
          <w:szCs w:val="24"/>
          <w:lang w:val="en-US" w:eastAsia="zh-CN"/>
        </w:rPr>
        <w:t>Buffer area（Sanitary passage area）</w:t>
      </w:r>
    </w:p>
    <w:p w14:paraId="7FB98412">
      <w:pPr>
        <w:pStyle w:val="3"/>
        <w:keepNext w:val="0"/>
        <w:keepLines w:val="0"/>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560" w:firstLineChars="200"/>
        <w:jc w:val="left"/>
        <w:textAlignment w:val="auto"/>
        <w:rPr>
          <w:rFonts w:hint="eastAsia" w:ascii="仿宋" w:hAnsi="仿宋" w:eastAsia="仿宋" w:cs="仿宋"/>
          <w:b w:val="0"/>
          <w:bCs/>
          <w:snapToGrid/>
          <w:color w:val="auto"/>
          <w:kern w:val="2"/>
          <w:sz w:val="28"/>
          <w:szCs w:val="28"/>
          <w:lang w:val="en-US" w:eastAsia="zh-CN"/>
        </w:rPr>
      </w:pPr>
      <w:r>
        <w:rPr>
          <w:rFonts w:hint="eastAsia" w:ascii="仿宋" w:hAnsi="仿宋" w:eastAsia="仿宋" w:cs="仿宋"/>
          <w:b w:val="0"/>
          <w:bCs/>
          <w:snapToGrid/>
          <w:color w:val="auto"/>
          <w:kern w:val="2"/>
          <w:sz w:val="28"/>
          <w:szCs w:val="28"/>
          <w:lang w:val="en-US" w:eastAsia="zh-CN"/>
        </w:rPr>
        <w:t>设于隔离区与工作准备区之间的密闭场所。供人员（物资）由工作准备区进入隔离区、或由隔离区返回工作准备区时进行卫生处置的场所。</w:t>
      </w:r>
    </w:p>
    <w:p w14:paraId="059EB4CC">
      <w:pPr>
        <w:pStyle w:val="3"/>
        <w:keepNext w:val="0"/>
        <w:keepLines w:val="0"/>
        <w:pageBreakBefore w:val="0"/>
        <w:widowControl w:val="0"/>
        <w:numPr>
          <w:ilvl w:val="2"/>
          <w:numId w:val="0"/>
        </w:numPr>
        <w:tabs>
          <w:tab w:val="clear" w:pos="420"/>
        </w:tabs>
        <w:kinsoku/>
        <w:wordWrap/>
        <w:overflowPunct/>
        <w:topLinePunct w:val="0"/>
        <w:autoSpaceDE/>
        <w:autoSpaceDN/>
        <w:bidi w:val="0"/>
        <w:adjustRightInd/>
        <w:snapToGrid/>
        <w:spacing w:before="0" w:beforeLines="0" w:after="0" w:afterLines="0" w:line="240" w:lineRule="auto"/>
        <w:ind w:left="0" w:leftChars="0" w:firstLine="0" w:firstLineChars="0"/>
        <w:jc w:val="left"/>
        <w:textAlignment w:val="auto"/>
        <w:rPr>
          <w:rFonts w:hint="eastAsia" w:ascii="仿宋" w:hAnsi="仿宋" w:eastAsia="仿宋" w:cs="仿宋"/>
          <w:b w:val="0"/>
          <w:bCs/>
          <w:snapToGrid/>
          <w:color w:val="auto"/>
          <w:kern w:val="2"/>
          <w:sz w:val="28"/>
          <w:szCs w:val="28"/>
          <w:lang w:val="en-US" w:eastAsia="zh-CN"/>
        </w:rPr>
      </w:pPr>
      <w:r>
        <w:rPr>
          <w:rFonts w:hint="eastAsia" w:ascii="仿宋" w:hAnsi="仿宋" w:eastAsia="仿宋" w:cs="仿宋"/>
          <w:b/>
          <w:bCs w:val="0"/>
          <w:snapToGrid/>
          <w:color w:val="auto"/>
          <w:kern w:val="2"/>
          <w:sz w:val="28"/>
          <w:szCs w:val="28"/>
          <w:lang w:val="en-US" w:eastAsia="zh-CN"/>
        </w:rPr>
        <w:t>包络设计</w:t>
      </w:r>
      <w:r>
        <w:rPr>
          <w:rFonts w:hint="eastAsia" w:ascii="仿宋" w:hAnsi="仿宋" w:eastAsia="仿宋" w:cs="仿宋"/>
          <w:b/>
          <w:bCs w:val="0"/>
          <w:snapToGrid/>
          <w:color w:val="auto"/>
          <w:kern w:val="2"/>
          <w:sz w:val="24"/>
          <w:szCs w:val="24"/>
          <w:lang w:val="en-US" w:eastAsia="zh-CN"/>
        </w:rPr>
        <w:t xml:space="preserve"> Envelope design</w:t>
      </w:r>
    </w:p>
    <w:p w14:paraId="27F052AC">
      <w:pPr>
        <w:pStyle w:val="3"/>
        <w:keepNext w:val="0"/>
        <w:keepLines w:val="0"/>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560" w:firstLineChars="200"/>
        <w:jc w:val="left"/>
        <w:textAlignment w:val="auto"/>
        <w:rPr>
          <w:rFonts w:hint="eastAsia" w:ascii="仿宋" w:hAnsi="仿宋" w:eastAsia="仿宋" w:cs="仿宋"/>
          <w:b w:val="0"/>
          <w:bCs/>
          <w:snapToGrid/>
          <w:color w:val="auto"/>
          <w:kern w:val="2"/>
          <w:sz w:val="28"/>
          <w:szCs w:val="28"/>
          <w:lang w:val="en-US" w:eastAsia="zh-CN"/>
        </w:rPr>
      </w:pPr>
      <w:r>
        <w:rPr>
          <w:rFonts w:hint="eastAsia" w:ascii="仿宋" w:hAnsi="仿宋" w:eastAsia="仿宋" w:cs="仿宋"/>
          <w:b w:val="0"/>
          <w:bCs/>
          <w:snapToGrid/>
          <w:color w:val="auto"/>
          <w:kern w:val="2"/>
          <w:sz w:val="28"/>
          <w:szCs w:val="28"/>
          <w:lang w:val="en-US" w:eastAsia="zh-CN"/>
        </w:rPr>
        <w:t>指对工程中可能出现的情况分别计算，取最不利值设计。</w:t>
      </w:r>
    </w:p>
    <w:sectPr>
      <w:footerReference r:id="rId12" w:type="default"/>
      <w:pgSz w:w="11906" w:h="16839"/>
      <w:pgMar w:top="1440" w:right="1803" w:bottom="1440" w:left="1803" w:header="0" w:footer="765" w:gutter="0"/>
      <w:pgNumType w:fmt="numberInDash" w:start="1"/>
      <w:cols w:space="0" w:num="1"/>
      <w:rtlGutter w:val="0"/>
      <w:docGrid w:type="linesAndChars" w:linePitch="31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D430809-7FCD-4A90-901E-387D432A380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F5DB9806-D008-4C84-8FA9-38F5ED74FD6E}"/>
  </w:font>
  <w:font w:name="方正小标宋_GBK">
    <w:panose1 w:val="03000509000000000000"/>
    <w:charset w:val="86"/>
    <w:family w:val="script"/>
    <w:pitch w:val="default"/>
    <w:sig w:usb0="00000001" w:usb1="080E0000" w:usb2="00000000" w:usb3="00000000" w:csb0="00040000" w:csb1="00000000"/>
    <w:embedRegular r:id="rId3" w:fontKey="{B55E11DF-D9F5-4351-94E8-3019C27C6AD0}"/>
  </w:font>
  <w:font w:name="仿宋_GB2312">
    <w:panose1 w:val="02010609030101010101"/>
    <w:charset w:val="86"/>
    <w:family w:val="modern"/>
    <w:pitch w:val="default"/>
    <w:sig w:usb0="00000001" w:usb1="080E0000" w:usb2="00000000" w:usb3="00000000" w:csb0="00040000" w:csb1="00000000"/>
    <w:embedRegular r:id="rId4" w:fontKey="{4911AA72-F8BA-4904-9439-1FFA47A1C21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482537">
    <w:pPr>
      <w:spacing w:line="172" w:lineRule="auto"/>
      <w:ind w:left="3998"/>
      <w:rPr>
        <w:rFonts w:ascii="仿宋" w:hAnsi="仿宋" w:eastAsia="仿宋" w:cs="仿宋"/>
        <w:sz w:val="24"/>
        <w:szCs w:val="24"/>
      </w:rPr>
    </w:pPr>
    <w:r>
      <w:rPr>
        <w:sz w:val="24"/>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16CB0C">
                          <w:pPr>
                            <w:pStyle w:val="8"/>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1916CB0C">
                    <w:pPr>
                      <w:pStyle w:val="8"/>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13F2E6">
    <w:pPr>
      <w:spacing w:line="172" w:lineRule="auto"/>
      <w:ind w:left="3993"/>
      <w:rPr>
        <w:rFonts w:ascii="仿宋" w:hAnsi="仿宋" w:eastAsia="仿宋" w:cs="仿宋"/>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5D4DED">
                          <w:pPr>
                            <w:pStyle w:val="8"/>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5F5D4DED">
                    <w:pPr>
                      <w:pStyle w:val="8"/>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68499B">
    <w:pPr>
      <w:spacing w:line="170" w:lineRule="auto"/>
      <w:ind w:left="3983"/>
      <w:rPr>
        <w:rFonts w:ascii="仿宋" w:hAnsi="仿宋" w:eastAsia="仿宋" w:cs="仿宋"/>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E024B2">
                          <w:pPr>
                            <w:pStyle w:val="8"/>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59E024B2">
                    <w:pPr>
                      <w:pStyle w:val="8"/>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3B47B6">
    <w:pPr>
      <w:spacing w:line="173" w:lineRule="auto"/>
      <w:ind w:left="3991"/>
      <w:rPr>
        <w:rFonts w:ascii="仿宋" w:hAnsi="仿宋" w:eastAsia="仿宋" w:cs="仿宋"/>
        <w:sz w:val="24"/>
        <w:szCs w:val="24"/>
      </w:rPr>
    </w:pPr>
    <w:r>
      <w:rPr>
        <w:sz w:val="2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143C7F">
                          <w:pPr>
                            <w:pStyle w:val="8"/>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4B143C7F">
                    <w:pPr>
                      <w:pStyle w:val="8"/>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6FAC9">
    <w:pPr>
      <w:spacing w:line="173" w:lineRule="auto"/>
      <w:ind w:left="3933"/>
      <w:rPr>
        <w:rFonts w:ascii="仿宋" w:hAnsi="仿宋" w:eastAsia="仿宋" w:cs="仿宋"/>
        <w:sz w:val="24"/>
        <w:szCs w:val="24"/>
      </w:rPr>
    </w:pP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8BDAEA">
                          <w:pPr>
                            <w:pStyle w:val="8"/>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148BDAEA">
                    <w:pPr>
                      <w:pStyle w:val="8"/>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C578ED">
    <w:pPr>
      <w:spacing w:line="173" w:lineRule="auto"/>
      <w:ind w:left="3978"/>
      <w:rPr>
        <w:rFonts w:ascii="仿宋" w:hAnsi="仿宋" w:eastAsia="仿宋" w:cs="仿宋"/>
        <w:sz w:val="24"/>
        <w:szCs w:val="24"/>
      </w:rPr>
    </w:pPr>
    <w:r>
      <w:rPr>
        <w:sz w:val="24"/>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97C414">
                          <w:pPr>
                            <w:pStyle w:val="8"/>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4097C414">
                    <w:pPr>
                      <w:pStyle w:val="8"/>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4F00BA">
    <w:pPr>
      <w:spacing w:line="173" w:lineRule="auto"/>
      <w:ind w:left="3978"/>
      <w:rPr>
        <w:rFonts w:ascii="仿宋" w:hAnsi="仿宋" w:eastAsia="仿宋" w:cs="仿宋"/>
        <w:sz w:val="24"/>
        <w:szCs w:val="24"/>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2E2A0">
    <w:pPr>
      <w:spacing w:line="173" w:lineRule="auto"/>
      <w:ind w:left="4100"/>
      <w:rPr>
        <w:rFonts w:ascii="仿宋" w:hAnsi="仿宋" w:eastAsia="仿宋" w:cs="仿宋"/>
        <w:sz w:val="24"/>
        <w:szCs w:val="24"/>
      </w:rPr>
    </w:pPr>
    <w:r>
      <w:rPr>
        <w:sz w:val="24"/>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924FF">
                          <w:pPr>
                            <w:pStyle w:val="8"/>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7D924FF">
                    <w:pPr>
                      <w:pStyle w:val="8"/>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B88E5B"/>
    <w:multiLevelType w:val="singleLevel"/>
    <w:tmpl w:val="80B88E5B"/>
    <w:lvl w:ilvl="0" w:tentative="0">
      <w:start w:val="1"/>
      <w:numFmt w:val="decimal"/>
      <w:lvlText w:val="(%1)"/>
      <w:lvlJc w:val="left"/>
      <w:pPr>
        <w:ind w:left="420" w:leftChars="0" w:hanging="420" w:firstLineChars="0"/>
      </w:pPr>
      <w:rPr>
        <w:rFonts w:hint="default"/>
      </w:rPr>
    </w:lvl>
  </w:abstractNum>
  <w:abstractNum w:abstractNumId="1">
    <w:nsid w:val="96651829"/>
    <w:multiLevelType w:val="singleLevel"/>
    <w:tmpl w:val="96651829"/>
    <w:lvl w:ilvl="0" w:tentative="0">
      <w:start w:val="1"/>
      <w:numFmt w:val="decimal"/>
      <w:lvlText w:val="(%1)"/>
      <w:lvlJc w:val="left"/>
      <w:pPr>
        <w:tabs>
          <w:tab w:val="left" w:pos="420"/>
        </w:tabs>
        <w:ind w:left="454" w:leftChars="0" w:hanging="454" w:firstLineChars="0"/>
      </w:pPr>
      <w:rPr>
        <w:rFonts w:hint="default"/>
      </w:rPr>
    </w:lvl>
  </w:abstractNum>
  <w:abstractNum w:abstractNumId="2">
    <w:nsid w:val="F2D96238"/>
    <w:multiLevelType w:val="multilevel"/>
    <w:tmpl w:val="F2D96238"/>
    <w:lvl w:ilvl="0" w:tentative="0">
      <w:start w:val="1"/>
      <w:numFmt w:val="decimal"/>
      <w:suff w:val="nothing"/>
      <w:lvlText w:val="%1.  "/>
      <w:lvlJc w:val="left"/>
      <w:pPr>
        <w:tabs>
          <w:tab w:val="left" w:pos="420"/>
        </w:tabs>
        <w:ind w:left="0" w:leftChars="0" w:firstLine="0" w:firstLineChars="0"/>
      </w:pPr>
      <w:rPr>
        <w:rFonts w:hint="default" w:ascii="宋体" w:hAnsi="宋体" w:eastAsia="宋体" w:cs="宋体"/>
        <w:b/>
        <w:bCs/>
        <w:sz w:val="32"/>
        <w:szCs w:val="32"/>
      </w:rPr>
    </w:lvl>
    <w:lvl w:ilvl="1" w:tentative="0">
      <w:start w:val="1"/>
      <w:numFmt w:val="decimal"/>
      <w:lvlText w:val="%1.%2 "/>
      <w:lvlJc w:val="left"/>
      <w:pPr>
        <w:tabs>
          <w:tab w:val="left" w:pos="420"/>
        </w:tabs>
        <w:ind w:left="0" w:leftChars="0" w:firstLine="0" w:firstLineChars="0"/>
      </w:pPr>
      <w:rPr>
        <w:rFonts w:hint="default" w:ascii="宋体" w:hAnsi="宋体" w:eastAsia="宋体" w:cs="宋体"/>
        <w:b w:val="0"/>
        <w:bCs w:val="0"/>
        <w:sz w:val="28"/>
        <w:szCs w:val="28"/>
      </w:rPr>
    </w:lvl>
    <w:lvl w:ilvl="2" w:tentative="0">
      <w:start w:val="1"/>
      <w:numFmt w:val="decimal"/>
      <w:lvlText w:val="%1.0.%3 "/>
      <w:lvlJc w:val="left"/>
      <w:pPr>
        <w:tabs>
          <w:tab w:val="left" w:pos="420"/>
        </w:tabs>
        <w:ind w:left="420" w:leftChars="0" w:firstLine="0" w:firstLineChars="0"/>
      </w:pPr>
      <w:rPr>
        <w:rFonts w:hint="default" w:asciiTheme="majorEastAsia" w:hAnsiTheme="majorEastAsia" w:eastAsiaTheme="majorEastAsia" w:cstheme="majorEastAsia"/>
        <w:b w:val="0"/>
        <w:bCs w:val="0"/>
        <w:strike w:val="0"/>
        <w:dstrike w:val="0"/>
        <w:color w:val="000000"/>
        <w:sz w:val="28"/>
        <w:szCs w:val="28"/>
      </w:rPr>
    </w:lvl>
    <w:lvl w:ilvl="3" w:tentative="0">
      <w:start w:val="1"/>
      <w:numFmt w:val="decimal"/>
      <w:lvlText w:val="%1.%2.%4 "/>
      <w:lvlJc w:val="left"/>
      <w:pPr>
        <w:tabs>
          <w:tab w:val="left" w:pos="420"/>
        </w:tabs>
        <w:ind w:left="0" w:leftChars="0" w:firstLine="0" w:firstLineChars="0"/>
      </w:pPr>
      <w:rPr>
        <w:rFonts w:hint="default" w:ascii="宋体" w:hAnsi="宋体" w:eastAsia="宋体" w:cs="宋体"/>
        <w:b w:val="0"/>
        <w:bCs w:val="0"/>
        <w:sz w:val="28"/>
        <w:szCs w:val="28"/>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abstractNum w:abstractNumId="3">
    <w:nsid w:val="0F64EA71"/>
    <w:multiLevelType w:val="singleLevel"/>
    <w:tmpl w:val="0F64EA71"/>
    <w:lvl w:ilvl="0" w:tentative="0">
      <w:start w:val="1"/>
      <w:numFmt w:val="decimal"/>
      <w:lvlText w:val="(%1)"/>
      <w:lvlJc w:val="left"/>
      <w:pPr>
        <w:ind w:left="420" w:leftChars="0" w:hanging="420" w:firstLineChars="0"/>
      </w:pPr>
      <w:rPr>
        <w:rFonts w:hint="default"/>
      </w:rPr>
    </w:lvl>
  </w:abstractNum>
  <w:abstractNum w:abstractNumId="4">
    <w:nsid w:val="5403DEE0"/>
    <w:multiLevelType w:val="singleLevel"/>
    <w:tmpl w:val="5403DEE0"/>
    <w:lvl w:ilvl="0" w:tentative="0">
      <w:start w:val="1"/>
      <w:numFmt w:val="decimal"/>
      <w:lvlText w:val="(%1)"/>
      <w:lvlJc w:val="left"/>
      <w:pPr>
        <w:ind w:left="454" w:leftChars="0" w:hanging="454" w:firstLineChars="0"/>
      </w:pPr>
      <w:rPr>
        <w:rFonts w:hint="default"/>
      </w:rPr>
    </w:lvl>
  </w:abstractNum>
  <w:abstractNum w:abstractNumId="5">
    <w:nsid w:val="7646B5A0"/>
    <w:multiLevelType w:val="multilevel"/>
    <w:tmpl w:val="7646B5A0"/>
    <w:lvl w:ilvl="0" w:tentative="0">
      <w:start w:val="1"/>
      <w:numFmt w:val="decimal"/>
      <w:suff w:val="nothing"/>
      <w:lvlText w:val="%1.  "/>
      <w:lvlJc w:val="left"/>
      <w:pPr>
        <w:tabs>
          <w:tab w:val="left" w:pos="420"/>
        </w:tabs>
        <w:ind w:left="0" w:leftChars="0" w:firstLine="0" w:firstLineChars="0"/>
      </w:pPr>
      <w:rPr>
        <w:rFonts w:hint="default" w:ascii="仿宋" w:hAnsi="仿宋" w:eastAsia="仿宋" w:cs="仿宋"/>
        <w:b/>
        <w:bCs/>
        <w:sz w:val="32"/>
        <w:szCs w:val="32"/>
      </w:rPr>
    </w:lvl>
    <w:lvl w:ilvl="1" w:tentative="0">
      <w:start w:val="1"/>
      <w:numFmt w:val="decimal"/>
      <w:pStyle w:val="3"/>
      <w:lvlText w:val="%1.%2 "/>
      <w:lvlJc w:val="left"/>
      <w:pPr>
        <w:tabs>
          <w:tab w:val="left" w:pos="420"/>
        </w:tabs>
        <w:ind w:left="0" w:leftChars="0" w:firstLine="0" w:firstLineChars="0"/>
      </w:pPr>
      <w:rPr>
        <w:rFonts w:hint="default" w:ascii="仿宋" w:hAnsi="仿宋" w:eastAsia="仿宋" w:cs="仿宋"/>
        <w:b w:val="0"/>
        <w:bCs w:val="0"/>
        <w:sz w:val="28"/>
        <w:szCs w:val="28"/>
      </w:rPr>
    </w:lvl>
    <w:lvl w:ilvl="2" w:tentative="0">
      <w:start w:val="1"/>
      <w:numFmt w:val="decimal"/>
      <w:pStyle w:val="4"/>
      <w:lvlText w:val="%1.0.%3 "/>
      <w:lvlJc w:val="left"/>
      <w:pPr>
        <w:tabs>
          <w:tab w:val="left" w:pos="420"/>
        </w:tabs>
        <w:ind w:left="420" w:leftChars="0" w:hanging="420" w:firstLineChars="0"/>
      </w:pPr>
      <w:rPr>
        <w:rFonts w:hint="default" w:ascii="仿宋" w:hAnsi="仿宋" w:eastAsia="仿宋" w:cs="仿宋"/>
        <w:b w:val="0"/>
        <w:bCs w:val="0"/>
        <w:strike w:val="0"/>
        <w:dstrike w:val="0"/>
        <w:color w:val="000000"/>
        <w:sz w:val="28"/>
        <w:szCs w:val="28"/>
      </w:rPr>
    </w:lvl>
    <w:lvl w:ilvl="3" w:tentative="0">
      <w:start w:val="1"/>
      <w:numFmt w:val="decimal"/>
      <w:lvlText w:val="%1.%2.%4 "/>
      <w:lvlJc w:val="left"/>
      <w:pPr>
        <w:tabs>
          <w:tab w:val="left" w:pos="420"/>
        </w:tabs>
        <w:ind w:left="0" w:leftChars="0" w:firstLine="0" w:firstLineChars="0"/>
      </w:pPr>
      <w:rPr>
        <w:rFonts w:hint="default" w:ascii="仿宋" w:hAnsi="仿宋" w:eastAsia="仿宋" w:cs="仿宋"/>
        <w:b w:val="0"/>
        <w:bCs w:val="0"/>
        <w:sz w:val="28"/>
        <w:szCs w:val="28"/>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num w:numId="1">
    <w:abstractNumId w:val="5"/>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TrueTypeFonts/>
  <w:saveSubsetFonts/>
  <w:bordersDoNotSurroundHeader w:val="0"/>
  <w:bordersDoNotSurroundFooter w:val="0"/>
  <w:documentProtection w:enforcement="0"/>
  <w:defaultTabStop w:val="1046"/>
  <w:drawingGridHorizontalSpacing w:val="210"/>
  <w:drawingGridVerticalSpacing w:val="159"/>
  <w:displayHorizontalDrawingGridEvery w:val="1"/>
  <w:displayVerticalDrawingGridEvery w:val="2"/>
  <w:noPunctuationKerning w:val="1"/>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2M5NTUwMzcyZTczNmJiNTAzOTZjYmYyMjVkMmFkODcifQ=="/>
    <w:docVar w:name="KSO_WPS_MARK_KEY" w:val="b16bd71c-727c-4f1b-9196-3931c283a6cf"/>
  </w:docVars>
  <w:rsids>
    <w:rsidRoot w:val="00000000"/>
    <w:rsid w:val="00FC6D0B"/>
    <w:rsid w:val="048545E9"/>
    <w:rsid w:val="06572FF5"/>
    <w:rsid w:val="07567444"/>
    <w:rsid w:val="08F73D99"/>
    <w:rsid w:val="0FD9747D"/>
    <w:rsid w:val="10611178"/>
    <w:rsid w:val="11DA3219"/>
    <w:rsid w:val="130E054F"/>
    <w:rsid w:val="13125141"/>
    <w:rsid w:val="153F5CD3"/>
    <w:rsid w:val="15537B6A"/>
    <w:rsid w:val="16046839"/>
    <w:rsid w:val="16FF21C7"/>
    <w:rsid w:val="1E8F2548"/>
    <w:rsid w:val="1E9063C9"/>
    <w:rsid w:val="1F891E61"/>
    <w:rsid w:val="1FEC0623"/>
    <w:rsid w:val="21387FB3"/>
    <w:rsid w:val="216D6724"/>
    <w:rsid w:val="24F53503"/>
    <w:rsid w:val="30AE6054"/>
    <w:rsid w:val="319556DD"/>
    <w:rsid w:val="38CD161E"/>
    <w:rsid w:val="39F4436A"/>
    <w:rsid w:val="3C220B85"/>
    <w:rsid w:val="3D033860"/>
    <w:rsid w:val="3DAC7E4E"/>
    <w:rsid w:val="3DC96590"/>
    <w:rsid w:val="3E782B3B"/>
    <w:rsid w:val="3F8F7CA4"/>
    <w:rsid w:val="41A965BA"/>
    <w:rsid w:val="41B470CD"/>
    <w:rsid w:val="46252A99"/>
    <w:rsid w:val="4C91361E"/>
    <w:rsid w:val="4DAE15C6"/>
    <w:rsid w:val="4F030CF3"/>
    <w:rsid w:val="50B60C68"/>
    <w:rsid w:val="518357C9"/>
    <w:rsid w:val="53F72CCF"/>
    <w:rsid w:val="54AF1A6C"/>
    <w:rsid w:val="54FE1AA9"/>
    <w:rsid w:val="558877F9"/>
    <w:rsid w:val="59752C45"/>
    <w:rsid w:val="5A4440A8"/>
    <w:rsid w:val="5B3A543D"/>
    <w:rsid w:val="5CA86970"/>
    <w:rsid w:val="5DB44117"/>
    <w:rsid w:val="5ED72737"/>
    <w:rsid w:val="5F2D48AB"/>
    <w:rsid w:val="5F6D4E5A"/>
    <w:rsid w:val="61D26E69"/>
    <w:rsid w:val="61E1007D"/>
    <w:rsid w:val="62996956"/>
    <w:rsid w:val="62E0161D"/>
    <w:rsid w:val="640058F4"/>
    <w:rsid w:val="65180DC6"/>
    <w:rsid w:val="69B660E9"/>
    <w:rsid w:val="6A6B0B13"/>
    <w:rsid w:val="6B8B3235"/>
    <w:rsid w:val="6E847348"/>
    <w:rsid w:val="6F8A0313"/>
    <w:rsid w:val="710F3A38"/>
    <w:rsid w:val="770C2D36"/>
    <w:rsid w:val="7CC323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paragraph" w:styleId="3">
    <w:name w:val="heading 2"/>
    <w:basedOn w:val="1"/>
    <w:next w:val="1"/>
    <w:link w:val="15"/>
    <w:unhideWhenUsed/>
    <w:qFormat/>
    <w:uiPriority w:val="0"/>
    <w:pPr>
      <w:keepNext/>
      <w:keepLines/>
      <w:numPr>
        <w:ilvl w:val="1"/>
        <w:numId w:val="1"/>
      </w:numPr>
      <w:spacing w:before="260" w:beforeLines="0" w:beforeAutospacing="0" w:after="260" w:afterLines="0" w:afterAutospacing="0" w:line="413" w:lineRule="auto"/>
      <w:ind w:left="0" w:firstLine="0"/>
      <w:outlineLvl w:val="1"/>
    </w:pPr>
    <w:rPr>
      <w:rFonts w:ascii="Arial" w:hAnsi="Arial" w:eastAsia="黑体"/>
      <w:b/>
      <w:sz w:val="32"/>
    </w:rPr>
  </w:style>
  <w:style w:type="paragraph" w:styleId="4">
    <w:name w:val="heading 3"/>
    <w:basedOn w:val="1"/>
    <w:next w:val="1"/>
    <w:link w:val="16"/>
    <w:unhideWhenUsed/>
    <w:qFormat/>
    <w:uiPriority w:val="0"/>
    <w:pPr>
      <w:keepNext/>
      <w:keepLines/>
      <w:numPr>
        <w:ilvl w:val="2"/>
        <w:numId w:val="1"/>
      </w:numPr>
      <w:spacing w:before="260" w:beforeLines="0" w:beforeAutospacing="0" w:after="260" w:afterLines="0" w:afterAutospacing="0" w:line="413" w:lineRule="auto"/>
      <w:ind w:left="420" w:hanging="420"/>
      <w:outlineLvl w:val="2"/>
    </w:pPr>
    <w:rPr>
      <w:b/>
      <w:sz w:val="32"/>
    </w:rPr>
  </w:style>
  <w:style w:type="paragraph" w:styleId="5">
    <w:name w:val="heading 4"/>
    <w:basedOn w:val="1"/>
    <w:next w:val="1"/>
    <w:link w:val="17"/>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basedOn w:val="1"/>
    <w:semiHidden/>
    <w:qFormat/>
    <w:uiPriority w:val="0"/>
    <w:rPr>
      <w:rFonts w:ascii="Arial" w:hAnsi="Arial" w:eastAsia="Arial" w:cs="Arial"/>
      <w:sz w:val="21"/>
      <w:szCs w:val="21"/>
      <w:lang w:val="en-US" w:eastAsia="en-US" w:bidi="ar-SA"/>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2">
    <w:name w:val="Emphasis"/>
    <w:basedOn w:val="11"/>
    <w:qFormat/>
    <w:uiPriority w:val="0"/>
    <w:rPr>
      <w:i/>
    </w:r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Table Text"/>
    <w:basedOn w:val="1"/>
    <w:semiHidden/>
    <w:qFormat/>
    <w:uiPriority w:val="0"/>
    <w:rPr>
      <w:rFonts w:ascii="仿宋" w:hAnsi="仿宋" w:eastAsia="仿宋" w:cs="仿宋"/>
      <w:sz w:val="31"/>
      <w:szCs w:val="31"/>
      <w:lang w:val="en-US" w:eastAsia="en-US" w:bidi="ar-SA"/>
    </w:rPr>
  </w:style>
  <w:style w:type="character" w:customStyle="1" w:styleId="15">
    <w:name w:val="标题 2 Char"/>
    <w:link w:val="3"/>
    <w:qFormat/>
    <w:uiPriority w:val="0"/>
    <w:rPr>
      <w:rFonts w:ascii="Arial" w:hAnsi="Arial" w:eastAsia="黑体"/>
      <w:b/>
      <w:sz w:val="32"/>
    </w:rPr>
  </w:style>
  <w:style w:type="character" w:customStyle="1" w:styleId="16">
    <w:name w:val="标题 3 Char"/>
    <w:link w:val="4"/>
    <w:qFormat/>
    <w:uiPriority w:val="0"/>
    <w:rPr>
      <w:b/>
      <w:sz w:val="32"/>
    </w:rPr>
  </w:style>
  <w:style w:type="character" w:customStyle="1" w:styleId="17">
    <w:name w:val="标题 4 Char"/>
    <w:link w:val="5"/>
    <w:qFormat/>
    <w:uiPriority w:val="0"/>
    <w:rPr>
      <w:rFonts w:ascii="Arial" w:hAnsi="Arial" w:eastAsia="黑体"/>
      <w:b/>
      <w:sz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20</Pages>
  <Words>5245</Words>
  <Characters>5530</Characters>
  <TotalTime>1</TotalTime>
  <ScaleCrop>false</ScaleCrop>
  <LinksUpToDate>false</LinksUpToDate>
  <CharactersWithSpaces>5603</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2023-11-16T11:26:00Z</dcterms:created>
  <dc:creator>Administrator</dc:creator>
  <cp:lastModifiedBy>人生需要糊涂</cp:lastModifiedBy>
  <cp:lastPrinted>2025-01-22T07:16:00Z</cp:lastPrinted>
  <dcterms:modified xsi:type="dcterms:W3CDTF">2025-03-07T08:19:27Z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2024-07-29T15:47:47Z</vt:filetime>
  </property>
  <property fmtid="{D5CDD505-2E9C-101B-9397-08002B2CF9AE}" pid="4" name="KSOProductBuildVer">
    <vt:lpwstr>2052-12.1.0.20305</vt:lpwstr>
  </property>
  <property fmtid="{D5CDD505-2E9C-101B-9397-08002B2CF9AE}" pid="5" name="ICV">
    <vt:lpwstr>6373490883D44B28B7C2160EF205F9F3_13</vt:lpwstr>
  </property>
</Properties>
</file>