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227F00">
      <w:pPr>
        <w:spacing w:before="163" w:line="360" w:lineRule="auto"/>
      </w:pPr>
    </w:p>
    <w:p w14:paraId="5BE2C4FF">
      <w:pPr>
        <w:spacing w:before="163" w:line="360" w:lineRule="auto"/>
        <w:rPr>
          <w:rFonts w:ascii="宋体" w:hAnsi="宋体" w:cs="宋体"/>
          <w:sz w:val="52"/>
          <w:szCs w:val="52"/>
        </w:rPr>
      </w:pPr>
    </w:p>
    <w:p w14:paraId="58E952EA">
      <w:pPr>
        <w:spacing w:before="163" w:line="360" w:lineRule="auto"/>
        <w:ind w:left="0" w:leftChars="0" w:firstLine="480" w:firstLineChars="92"/>
        <w:jc w:val="center"/>
        <w:rPr>
          <w:rFonts w:hint="eastAsia" w:ascii="宋体" w:hAnsi="宋体" w:cs="宋体"/>
          <w:b/>
          <w:sz w:val="52"/>
          <w:szCs w:val="52"/>
        </w:rPr>
      </w:pPr>
    </w:p>
    <w:p w14:paraId="57ADD6EF">
      <w:pPr>
        <w:spacing w:before="163" w:line="360" w:lineRule="auto"/>
        <w:ind w:left="0" w:leftChars="0" w:firstLine="480" w:firstLineChars="92"/>
        <w:jc w:val="center"/>
        <w:rPr>
          <w:rFonts w:ascii="宋体" w:hAnsi="宋体" w:cs="宋体"/>
          <w:b/>
          <w:sz w:val="52"/>
          <w:szCs w:val="52"/>
        </w:rPr>
      </w:pPr>
      <w:r>
        <w:rPr>
          <w:rFonts w:hint="eastAsia" w:ascii="宋体" w:hAnsi="宋体" w:cs="宋体"/>
          <w:b/>
          <w:sz w:val="52"/>
          <w:szCs w:val="52"/>
        </w:rPr>
        <w:t>全国公路建设市场监督管理系统</w:t>
      </w:r>
    </w:p>
    <w:p w14:paraId="1C261022">
      <w:pPr>
        <w:spacing w:before="163" w:line="360" w:lineRule="auto"/>
        <w:ind w:left="0" w:leftChars="0" w:firstLine="720" w:firstLineChars="138"/>
        <w:jc w:val="center"/>
        <w:rPr>
          <w:rFonts w:hint="eastAsia" w:ascii="宋体" w:hAnsi="宋体" w:cs="宋体"/>
          <w:b/>
          <w:sz w:val="52"/>
          <w:szCs w:val="52"/>
          <w:lang w:val="en-US" w:eastAsia="zh-CN"/>
        </w:rPr>
      </w:pPr>
      <w:r>
        <w:rPr>
          <w:rFonts w:hint="eastAsia" w:ascii="宋体" w:hAnsi="宋体" w:cs="宋体"/>
          <w:b/>
          <w:sz w:val="52"/>
          <w:szCs w:val="52"/>
          <w:lang w:val="en-US" w:eastAsia="zh-CN"/>
        </w:rPr>
        <w:t>（业绩录入审核版块）</w:t>
      </w:r>
    </w:p>
    <w:p w14:paraId="1337198F">
      <w:pPr>
        <w:spacing w:before="163" w:line="360" w:lineRule="auto"/>
        <w:ind w:left="0" w:leftChars="0" w:firstLine="720" w:firstLineChars="138"/>
        <w:jc w:val="center"/>
        <w:rPr>
          <w:rFonts w:hint="default" w:ascii="宋体" w:hAnsi="宋体" w:eastAsia="宋体" w:cs="宋体"/>
          <w:b/>
          <w:sz w:val="52"/>
          <w:szCs w:val="52"/>
          <w:lang w:val="en-US" w:eastAsia="zh-CN"/>
        </w:rPr>
      </w:pPr>
      <w:r>
        <w:rPr>
          <w:rFonts w:hint="eastAsia" w:ascii="宋体" w:hAnsi="宋体" w:cs="宋体"/>
          <w:b/>
          <w:sz w:val="52"/>
          <w:szCs w:val="52"/>
        </w:rPr>
        <w:t>用户操作手册</w:t>
      </w:r>
    </w:p>
    <w:p w14:paraId="56F2F306">
      <w:pPr>
        <w:spacing w:before="163" w:line="360" w:lineRule="auto"/>
      </w:pPr>
    </w:p>
    <w:p w14:paraId="7C14648A">
      <w:pPr>
        <w:spacing w:before="163" w:line="360" w:lineRule="auto"/>
      </w:pPr>
    </w:p>
    <w:p w14:paraId="188E3B61">
      <w:pPr>
        <w:spacing w:before="163" w:line="360" w:lineRule="auto"/>
      </w:pPr>
    </w:p>
    <w:p w14:paraId="022BF08A">
      <w:pPr>
        <w:spacing w:before="163" w:line="360" w:lineRule="auto"/>
      </w:pPr>
    </w:p>
    <w:p w14:paraId="1C0948F2">
      <w:pPr>
        <w:spacing w:before="163" w:line="360" w:lineRule="auto"/>
      </w:pPr>
    </w:p>
    <w:p w14:paraId="684478CF">
      <w:pPr>
        <w:spacing w:before="163" w:line="360" w:lineRule="auto"/>
      </w:pPr>
    </w:p>
    <w:p w14:paraId="0E633CA2">
      <w:pPr>
        <w:spacing w:before="163" w:line="360" w:lineRule="auto"/>
      </w:pPr>
    </w:p>
    <w:p w14:paraId="5B5E57E5">
      <w:pPr>
        <w:spacing w:before="163" w:line="360" w:lineRule="auto"/>
      </w:pPr>
    </w:p>
    <w:p w14:paraId="6395F047">
      <w:pPr>
        <w:spacing w:before="163" w:line="360" w:lineRule="auto"/>
      </w:pPr>
    </w:p>
    <w:p w14:paraId="0C41F389">
      <w:pPr>
        <w:spacing w:before="163" w:line="360" w:lineRule="auto"/>
        <w:jc w:val="center"/>
        <w:rPr>
          <w:rFonts w:hint="eastAsia"/>
          <w:sz w:val="28"/>
          <w:szCs w:val="28"/>
        </w:rPr>
      </w:pPr>
      <w:r>
        <w:rPr>
          <w:rFonts w:hint="eastAsia"/>
          <w:sz w:val="28"/>
          <w:szCs w:val="28"/>
          <w:lang w:val="en-US" w:eastAsia="zh-CN"/>
        </w:rPr>
        <w:t>技术支持：</w:t>
      </w:r>
      <w:r>
        <w:rPr>
          <w:rFonts w:hint="eastAsia"/>
          <w:sz w:val="28"/>
          <w:szCs w:val="28"/>
        </w:rPr>
        <w:t>广东东方思维科技有限公司</w:t>
      </w:r>
    </w:p>
    <w:p w14:paraId="4FBE33F2">
      <w:pPr>
        <w:spacing w:before="163" w:line="360" w:lineRule="auto"/>
        <w:jc w:val="center"/>
        <w:rPr>
          <w:rFonts w:hint="default" w:eastAsia="宋体"/>
          <w:sz w:val="28"/>
          <w:szCs w:val="28"/>
          <w:lang w:val="en-US" w:eastAsia="zh-CN"/>
        </w:rPr>
      </w:pPr>
      <w:r>
        <w:rPr>
          <w:rFonts w:hint="eastAsia"/>
          <w:sz w:val="28"/>
          <w:szCs w:val="28"/>
          <w:lang w:val="en-US" w:eastAsia="zh-CN"/>
        </w:rPr>
        <w:t>技术支持电话：0311-87899326</w:t>
      </w:r>
    </w:p>
    <w:p w14:paraId="32A91055">
      <w:pPr>
        <w:spacing w:before="163" w:line="360" w:lineRule="auto"/>
        <w:ind w:firstLine="0"/>
        <w:jc w:val="center"/>
        <w:rPr>
          <w:rFonts w:ascii="宋体" w:hAnsi="宋体"/>
          <w:b/>
          <w:bCs/>
          <w:sz w:val="36"/>
        </w:rPr>
      </w:pPr>
    </w:p>
    <w:p w14:paraId="1193F53D">
      <w:pPr>
        <w:pStyle w:val="2"/>
        <w:bidi w:val="0"/>
        <w:spacing w:line="360" w:lineRule="auto"/>
        <w:ind w:firstLine="3534" w:firstLineChars="800"/>
      </w:pPr>
      <w:bookmarkStart w:id="0" w:name="_Toc31457"/>
      <w:bookmarkStart w:id="1" w:name="_Toc10296"/>
      <w:bookmarkStart w:id="2" w:name="_Toc24067"/>
      <w:bookmarkStart w:id="3" w:name="_Toc1852"/>
      <w:bookmarkStart w:id="4" w:name="_Toc1678"/>
      <w:r>
        <w:rPr>
          <w:rFonts w:hint="eastAsia"/>
        </w:rPr>
        <w:t>目  录</w:t>
      </w:r>
      <w:bookmarkEnd w:id="0"/>
      <w:bookmarkEnd w:id="1"/>
      <w:bookmarkEnd w:id="2"/>
      <w:bookmarkEnd w:id="3"/>
      <w:bookmarkEnd w:id="4"/>
    </w:p>
    <w:p w14:paraId="558C5611">
      <w:pPr>
        <w:pStyle w:val="8"/>
        <w:tabs>
          <w:tab w:val="right" w:leader="dot" w:pos="8306"/>
          <w:tab w:val="clear" w:pos="9060"/>
        </w:tabs>
      </w:pPr>
      <w:r>
        <w:rPr>
          <w:rFonts w:ascii="宋体" w:hAnsi="宋体"/>
          <w:b/>
          <w:bCs/>
          <w:caps/>
          <w:szCs w:val="24"/>
        </w:rPr>
        <w:fldChar w:fldCharType="begin"/>
      </w:r>
      <w:r>
        <w:rPr>
          <w:rFonts w:ascii="宋体" w:hAnsi="宋体"/>
        </w:rPr>
        <w:instrText xml:space="preserve"> </w:instrText>
      </w:r>
      <w:r>
        <w:rPr>
          <w:rFonts w:hint="eastAsia" w:ascii="宋体" w:hAnsi="宋体"/>
        </w:rPr>
        <w:instrText xml:space="preserve">TOC \o "1-3" \h \z \u</w:instrText>
      </w:r>
      <w:r>
        <w:rPr>
          <w:rFonts w:ascii="宋体" w:hAnsi="宋体"/>
        </w:rPr>
        <w:instrText xml:space="preserve"> </w:instrText>
      </w:r>
      <w:r>
        <w:rPr>
          <w:rFonts w:ascii="宋体" w:hAnsi="宋体"/>
          <w:b/>
          <w:bCs/>
          <w:caps/>
          <w:szCs w:val="24"/>
        </w:rPr>
        <w:fldChar w:fldCharType="separate"/>
      </w:r>
      <w:r>
        <w:fldChar w:fldCharType="begin"/>
      </w:r>
      <w:r>
        <w:instrText xml:space="preserve"> HYPERLINK \l _Toc11850 </w:instrText>
      </w:r>
      <w:r>
        <w:fldChar w:fldCharType="separate"/>
      </w:r>
      <w:r>
        <w:rPr>
          <w:rFonts w:hint="eastAsia"/>
          <w:bCs/>
          <w:lang w:val="en-US" w:eastAsia="zh-CN"/>
        </w:rPr>
        <w:t>1. 功能概述</w:t>
      </w:r>
      <w:r>
        <w:tab/>
      </w:r>
      <w:r>
        <w:fldChar w:fldCharType="begin"/>
      </w:r>
      <w:r>
        <w:instrText xml:space="preserve"> PAGEREF _Toc11850 \h </w:instrText>
      </w:r>
      <w:r>
        <w:fldChar w:fldCharType="separate"/>
      </w:r>
      <w:r>
        <w:t>4</w:t>
      </w:r>
      <w:r>
        <w:fldChar w:fldCharType="end"/>
      </w:r>
      <w:r>
        <w:fldChar w:fldCharType="end"/>
      </w:r>
    </w:p>
    <w:p w14:paraId="3249DB03">
      <w:pPr>
        <w:pStyle w:val="9"/>
        <w:tabs>
          <w:tab w:val="right" w:leader="dot" w:pos="8306"/>
          <w:tab w:val="clear" w:pos="9060"/>
        </w:tabs>
      </w:pPr>
      <w:r>
        <w:fldChar w:fldCharType="begin"/>
      </w:r>
      <w:r>
        <w:instrText xml:space="preserve"> HYPERLINK \l _Toc28397 </w:instrText>
      </w:r>
      <w:r>
        <w:fldChar w:fldCharType="separate"/>
      </w:r>
      <w:r>
        <w:rPr>
          <w:rFonts w:hint="default" w:ascii="Arial" w:hAnsi="Arial" w:eastAsia="宋体" w:cs="Times New Roman"/>
          <w:bCs/>
          <w:kern w:val="2"/>
          <w:szCs w:val="22"/>
          <w:lang w:val="en-US" w:eastAsia="zh-CN" w:bidi="ar-SA"/>
        </w:rPr>
        <w:t>1.1.</w:t>
      </w:r>
      <w:r>
        <w:rPr>
          <w:rFonts w:hint="default"/>
          <w:bCs/>
          <w:lang w:val="en-US" w:eastAsia="zh-CN"/>
        </w:rPr>
        <w:t>业绩录入模式变化</w:t>
      </w:r>
      <w:r>
        <w:tab/>
      </w:r>
      <w:r>
        <w:fldChar w:fldCharType="begin"/>
      </w:r>
      <w:r>
        <w:instrText xml:space="preserve"> PAGEREF _Toc28397 \h </w:instrText>
      </w:r>
      <w:r>
        <w:fldChar w:fldCharType="separate"/>
      </w:r>
      <w:r>
        <w:t>4</w:t>
      </w:r>
      <w:r>
        <w:fldChar w:fldCharType="end"/>
      </w:r>
      <w:r>
        <w:fldChar w:fldCharType="end"/>
      </w:r>
    </w:p>
    <w:p w14:paraId="1D953E52">
      <w:pPr>
        <w:pStyle w:val="9"/>
        <w:tabs>
          <w:tab w:val="right" w:leader="dot" w:pos="8306"/>
          <w:tab w:val="clear" w:pos="9060"/>
        </w:tabs>
      </w:pPr>
      <w:r>
        <w:fldChar w:fldCharType="begin"/>
      </w:r>
      <w:r>
        <w:instrText xml:space="preserve"> HYPERLINK \l _Toc27954 </w:instrText>
      </w:r>
      <w:r>
        <w:fldChar w:fldCharType="separate"/>
      </w:r>
      <w:r>
        <w:rPr>
          <w:rFonts w:hint="default" w:ascii="Arial" w:hAnsi="Arial" w:eastAsia="宋体" w:cs="Times New Roman"/>
          <w:bCs/>
          <w:kern w:val="2"/>
          <w:szCs w:val="22"/>
          <w:lang w:val="en-US" w:eastAsia="zh-CN" w:bidi="ar-SA"/>
        </w:rPr>
        <w:t>1.2.</w:t>
      </w:r>
      <w:r>
        <w:rPr>
          <w:rFonts w:hint="default"/>
          <w:bCs/>
          <w:lang w:val="en-US" w:eastAsia="zh-CN"/>
        </w:rPr>
        <w:t>注意事项</w:t>
      </w:r>
      <w:r>
        <w:tab/>
      </w:r>
      <w:r>
        <w:fldChar w:fldCharType="begin"/>
      </w:r>
      <w:r>
        <w:instrText xml:space="preserve"> PAGEREF _Toc27954 \h </w:instrText>
      </w:r>
      <w:r>
        <w:fldChar w:fldCharType="separate"/>
      </w:r>
      <w:r>
        <w:t>4</w:t>
      </w:r>
      <w:r>
        <w:fldChar w:fldCharType="end"/>
      </w:r>
      <w:r>
        <w:fldChar w:fldCharType="end"/>
      </w:r>
    </w:p>
    <w:p w14:paraId="50D6DB14">
      <w:pPr>
        <w:pStyle w:val="8"/>
        <w:tabs>
          <w:tab w:val="right" w:leader="dot" w:pos="8306"/>
          <w:tab w:val="clear" w:pos="9060"/>
        </w:tabs>
      </w:pPr>
      <w:r>
        <w:fldChar w:fldCharType="begin"/>
      </w:r>
      <w:r>
        <w:instrText xml:space="preserve"> HYPERLINK \l _Toc15050 </w:instrText>
      </w:r>
      <w:r>
        <w:fldChar w:fldCharType="separate"/>
      </w:r>
      <w:r>
        <w:rPr>
          <w:rFonts w:hint="eastAsia"/>
          <w:bCs/>
          <w:lang w:val="en-US" w:eastAsia="zh-CN"/>
        </w:rPr>
        <w:t>2. 省厅用户</w:t>
      </w:r>
      <w:r>
        <w:tab/>
      </w:r>
      <w:r>
        <w:fldChar w:fldCharType="begin"/>
      </w:r>
      <w:r>
        <w:instrText xml:space="preserve"> PAGEREF _Toc15050 \h </w:instrText>
      </w:r>
      <w:r>
        <w:fldChar w:fldCharType="separate"/>
      </w:r>
      <w:r>
        <w:t>4</w:t>
      </w:r>
      <w:r>
        <w:fldChar w:fldCharType="end"/>
      </w:r>
      <w:r>
        <w:fldChar w:fldCharType="end"/>
      </w:r>
    </w:p>
    <w:p w14:paraId="319859FA">
      <w:pPr>
        <w:pStyle w:val="9"/>
        <w:tabs>
          <w:tab w:val="right" w:leader="dot" w:pos="8306"/>
          <w:tab w:val="clear" w:pos="9060"/>
        </w:tabs>
      </w:pPr>
      <w:r>
        <w:fldChar w:fldCharType="begin"/>
      </w:r>
      <w:r>
        <w:instrText xml:space="preserve"> HYPERLINK \l _Toc7674 </w:instrText>
      </w:r>
      <w:r>
        <w:fldChar w:fldCharType="separate"/>
      </w:r>
      <w:r>
        <w:rPr>
          <w:rFonts w:hint="eastAsia"/>
          <w:bCs/>
          <w:lang w:val="en-US" w:eastAsia="zh-CN"/>
        </w:rPr>
        <w:t>2.1.项目业绩流程配置</w:t>
      </w:r>
      <w:r>
        <w:tab/>
      </w:r>
      <w:r>
        <w:fldChar w:fldCharType="begin"/>
      </w:r>
      <w:r>
        <w:instrText xml:space="preserve"> PAGEREF _Toc7674 \h </w:instrText>
      </w:r>
      <w:r>
        <w:fldChar w:fldCharType="separate"/>
      </w:r>
      <w:r>
        <w:t>4</w:t>
      </w:r>
      <w:r>
        <w:fldChar w:fldCharType="end"/>
      </w:r>
      <w:r>
        <w:fldChar w:fldCharType="end"/>
      </w:r>
    </w:p>
    <w:p w14:paraId="2B543EDE">
      <w:pPr>
        <w:pStyle w:val="9"/>
        <w:tabs>
          <w:tab w:val="right" w:leader="dot" w:pos="8306"/>
          <w:tab w:val="clear" w:pos="9060"/>
        </w:tabs>
      </w:pPr>
      <w:r>
        <w:fldChar w:fldCharType="begin"/>
      </w:r>
      <w:r>
        <w:instrText xml:space="preserve"> HYPERLINK \l _Toc6377 </w:instrText>
      </w:r>
      <w:r>
        <w:fldChar w:fldCharType="separate"/>
      </w:r>
      <w:r>
        <w:rPr>
          <w:rFonts w:hint="eastAsia"/>
          <w:bCs/>
          <w:lang w:val="en-US" w:eastAsia="zh-CN"/>
        </w:rPr>
        <w:t>2.2.项目信息审核</w:t>
      </w:r>
      <w:r>
        <w:tab/>
      </w:r>
      <w:r>
        <w:fldChar w:fldCharType="begin"/>
      </w:r>
      <w:r>
        <w:instrText xml:space="preserve"> PAGEREF _Toc6377 \h </w:instrText>
      </w:r>
      <w:r>
        <w:fldChar w:fldCharType="separate"/>
      </w:r>
      <w:r>
        <w:t>5</w:t>
      </w:r>
      <w:r>
        <w:fldChar w:fldCharType="end"/>
      </w:r>
      <w:r>
        <w:fldChar w:fldCharType="end"/>
      </w:r>
    </w:p>
    <w:p w14:paraId="51682564">
      <w:pPr>
        <w:pStyle w:val="7"/>
        <w:tabs>
          <w:tab w:val="right" w:leader="dot" w:pos="8306"/>
          <w:tab w:val="clear" w:pos="9060"/>
        </w:tabs>
      </w:pPr>
      <w:r>
        <w:fldChar w:fldCharType="begin"/>
      </w:r>
      <w:r>
        <w:instrText xml:space="preserve"> HYPERLINK \l _Toc19568 </w:instrText>
      </w:r>
      <w:r>
        <w:fldChar w:fldCharType="separate"/>
      </w:r>
      <w:r>
        <w:rPr>
          <w:rFonts w:hint="eastAsia"/>
          <w:bCs/>
          <w:lang w:val="en-US" w:eastAsia="zh-CN"/>
        </w:rPr>
        <w:t>2.2.1.基本信息审核</w:t>
      </w:r>
      <w:r>
        <w:tab/>
      </w:r>
      <w:r>
        <w:fldChar w:fldCharType="begin"/>
      </w:r>
      <w:r>
        <w:instrText xml:space="preserve"> PAGEREF _Toc19568 \h </w:instrText>
      </w:r>
      <w:r>
        <w:fldChar w:fldCharType="separate"/>
      </w:r>
      <w:r>
        <w:t>5</w:t>
      </w:r>
      <w:r>
        <w:fldChar w:fldCharType="end"/>
      </w:r>
      <w:r>
        <w:fldChar w:fldCharType="end"/>
      </w:r>
    </w:p>
    <w:p w14:paraId="6E68E90A">
      <w:pPr>
        <w:pStyle w:val="7"/>
        <w:tabs>
          <w:tab w:val="right" w:leader="dot" w:pos="8306"/>
          <w:tab w:val="clear" w:pos="9060"/>
        </w:tabs>
      </w:pPr>
      <w:r>
        <w:fldChar w:fldCharType="begin"/>
      </w:r>
      <w:r>
        <w:instrText xml:space="preserve"> HYPERLINK \l _Toc21847 </w:instrText>
      </w:r>
      <w:r>
        <w:fldChar w:fldCharType="separate"/>
      </w:r>
      <w:r>
        <w:rPr>
          <w:rFonts w:hint="eastAsia"/>
          <w:bCs/>
          <w:lang w:val="en-US" w:eastAsia="zh-CN"/>
        </w:rPr>
        <w:t>2.2.2.进度信息审核</w:t>
      </w:r>
      <w:r>
        <w:tab/>
      </w:r>
      <w:r>
        <w:fldChar w:fldCharType="begin"/>
      </w:r>
      <w:r>
        <w:instrText xml:space="preserve"> PAGEREF _Toc21847 \h </w:instrText>
      </w:r>
      <w:r>
        <w:fldChar w:fldCharType="separate"/>
      </w:r>
      <w:r>
        <w:t>6</w:t>
      </w:r>
      <w:r>
        <w:fldChar w:fldCharType="end"/>
      </w:r>
      <w:r>
        <w:fldChar w:fldCharType="end"/>
      </w:r>
    </w:p>
    <w:p w14:paraId="2776C9B8">
      <w:pPr>
        <w:pStyle w:val="7"/>
        <w:tabs>
          <w:tab w:val="right" w:leader="dot" w:pos="8306"/>
          <w:tab w:val="clear" w:pos="9060"/>
        </w:tabs>
      </w:pPr>
      <w:r>
        <w:fldChar w:fldCharType="begin"/>
      </w:r>
      <w:r>
        <w:instrText xml:space="preserve"> HYPERLINK \l _Toc13785 </w:instrText>
      </w:r>
      <w:r>
        <w:fldChar w:fldCharType="separate"/>
      </w:r>
      <w:r>
        <w:rPr>
          <w:rFonts w:hint="eastAsia"/>
          <w:bCs/>
          <w:lang w:val="en-US" w:eastAsia="zh-CN"/>
        </w:rPr>
        <w:t>2.2.3.交工信息审核</w:t>
      </w:r>
      <w:r>
        <w:tab/>
      </w:r>
      <w:r>
        <w:fldChar w:fldCharType="begin"/>
      </w:r>
      <w:r>
        <w:instrText xml:space="preserve"> PAGEREF _Toc13785 \h </w:instrText>
      </w:r>
      <w:r>
        <w:fldChar w:fldCharType="separate"/>
      </w:r>
      <w:r>
        <w:t>7</w:t>
      </w:r>
      <w:r>
        <w:fldChar w:fldCharType="end"/>
      </w:r>
      <w:r>
        <w:fldChar w:fldCharType="end"/>
      </w:r>
    </w:p>
    <w:p w14:paraId="7E233A63">
      <w:pPr>
        <w:pStyle w:val="7"/>
        <w:tabs>
          <w:tab w:val="right" w:leader="dot" w:pos="8306"/>
          <w:tab w:val="clear" w:pos="9060"/>
        </w:tabs>
      </w:pPr>
      <w:r>
        <w:fldChar w:fldCharType="begin"/>
      </w:r>
      <w:r>
        <w:instrText xml:space="preserve"> HYPERLINK \l _Toc12703 </w:instrText>
      </w:r>
      <w:r>
        <w:fldChar w:fldCharType="separate"/>
      </w:r>
      <w:r>
        <w:rPr>
          <w:rFonts w:hint="eastAsia"/>
          <w:bCs/>
          <w:lang w:val="en-US" w:eastAsia="zh-CN"/>
        </w:rPr>
        <w:t>2.2.4.竣工信息审核</w:t>
      </w:r>
      <w:r>
        <w:tab/>
      </w:r>
      <w:r>
        <w:fldChar w:fldCharType="begin"/>
      </w:r>
      <w:r>
        <w:instrText xml:space="preserve"> PAGEREF _Toc12703 \h </w:instrText>
      </w:r>
      <w:r>
        <w:fldChar w:fldCharType="separate"/>
      </w:r>
      <w:r>
        <w:t>7</w:t>
      </w:r>
      <w:r>
        <w:fldChar w:fldCharType="end"/>
      </w:r>
      <w:r>
        <w:fldChar w:fldCharType="end"/>
      </w:r>
    </w:p>
    <w:p w14:paraId="37BD79F1">
      <w:pPr>
        <w:pStyle w:val="7"/>
        <w:tabs>
          <w:tab w:val="right" w:leader="dot" w:pos="8306"/>
          <w:tab w:val="clear" w:pos="9060"/>
        </w:tabs>
      </w:pPr>
      <w:r>
        <w:fldChar w:fldCharType="begin"/>
      </w:r>
      <w:r>
        <w:instrText xml:space="preserve"> HYPERLINK \l _Toc31133 </w:instrText>
      </w:r>
      <w:r>
        <w:fldChar w:fldCharType="separate"/>
      </w:r>
      <w:r>
        <w:rPr>
          <w:rFonts w:hint="eastAsia"/>
          <w:bCs/>
          <w:lang w:val="en-US" w:eastAsia="zh-CN"/>
        </w:rPr>
        <w:t>2.2.5.补充信息审核</w:t>
      </w:r>
      <w:r>
        <w:tab/>
      </w:r>
      <w:r>
        <w:fldChar w:fldCharType="begin"/>
      </w:r>
      <w:r>
        <w:instrText xml:space="preserve"> PAGEREF _Toc31133 \h </w:instrText>
      </w:r>
      <w:r>
        <w:fldChar w:fldCharType="separate"/>
      </w:r>
      <w:r>
        <w:t>8</w:t>
      </w:r>
      <w:r>
        <w:fldChar w:fldCharType="end"/>
      </w:r>
      <w:r>
        <w:fldChar w:fldCharType="end"/>
      </w:r>
    </w:p>
    <w:p w14:paraId="2B88643D">
      <w:pPr>
        <w:pStyle w:val="7"/>
        <w:tabs>
          <w:tab w:val="right" w:leader="dot" w:pos="8306"/>
          <w:tab w:val="clear" w:pos="9060"/>
        </w:tabs>
      </w:pPr>
      <w:r>
        <w:fldChar w:fldCharType="begin"/>
      </w:r>
      <w:r>
        <w:instrText xml:space="preserve"> HYPERLINK \l _Toc30245 </w:instrText>
      </w:r>
      <w:r>
        <w:fldChar w:fldCharType="separate"/>
      </w:r>
      <w:r>
        <w:rPr>
          <w:rFonts w:hint="eastAsia"/>
          <w:bCs/>
          <w:lang w:val="en-US" w:eastAsia="zh-CN"/>
        </w:rPr>
        <w:t>2.2.6.变更信息审核</w:t>
      </w:r>
      <w:r>
        <w:tab/>
      </w:r>
      <w:r>
        <w:fldChar w:fldCharType="begin"/>
      </w:r>
      <w:r>
        <w:instrText xml:space="preserve"> PAGEREF _Toc30245 \h </w:instrText>
      </w:r>
      <w:r>
        <w:fldChar w:fldCharType="separate"/>
      </w:r>
      <w:r>
        <w:t>9</w:t>
      </w:r>
      <w:r>
        <w:fldChar w:fldCharType="end"/>
      </w:r>
      <w:r>
        <w:fldChar w:fldCharType="end"/>
      </w:r>
    </w:p>
    <w:p w14:paraId="3C1CEA56">
      <w:pPr>
        <w:pStyle w:val="9"/>
        <w:tabs>
          <w:tab w:val="right" w:leader="dot" w:pos="8306"/>
          <w:tab w:val="clear" w:pos="9060"/>
        </w:tabs>
      </w:pPr>
      <w:r>
        <w:fldChar w:fldCharType="begin"/>
      </w:r>
      <w:r>
        <w:instrText xml:space="preserve"> HYPERLINK \l _Toc12211 </w:instrText>
      </w:r>
      <w:r>
        <w:fldChar w:fldCharType="separate"/>
      </w:r>
      <w:r>
        <w:rPr>
          <w:rFonts w:hint="eastAsia"/>
          <w:lang w:val="en-US" w:eastAsia="zh-CN"/>
        </w:rPr>
        <w:t>2.3.业绩信息审核</w:t>
      </w:r>
      <w:r>
        <w:tab/>
      </w:r>
      <w:r>
        <w:fldChar w:fldCharType="begin"/>
      </w:r>
      <w:r>
        <w:instrText xml:space="preserve"> PAGEREF _Toc12211 \h </w:instrText>
      </w:r>
      <w:r>
        <w:fldChar w:fldCharType="separate"/>
      </w:r>
      <w:r>
        <w:t>10</w:t>
      </w:r>
      <w:r>
        <w:fldChar w:fldCharType="end"/>
      </w:r>
      <w:r>
        <w:fldChar w:fldCharType="end"/>
      </w:r>
    </w:p>
    <w:p w14:paraId="4A14A797">
      <w:pPr>
        <w:pStyle w:val="7"/>
        <w:tabs>
          <w:tab w:val="right" w:leader="dot" w:pos="8306"/>
          <w:tab w:val="clear" w:pos="9060"/>
        </w:tabs>
      </w:pPr>
      <w:r>
        <w:fldChar w:fldCharType="begin"/>
      </w:r>
      <w:r>
        <w:instrText xml:space="preserve"> HYPERLINK \l _Toc12166 </w:instrText>
      </w:r>
      <w:r>
        <w:fldChar w:fldCharType="separate"/>
      </w:r>
      <w:r>
        <w:rPr>
          <w:rFonts w:hint="eastAsia" w:cs="Times New Roman"/>
          <w:bCs/>
          <w:kern w:val="2"/>
          <w:szCs w:val="22"/>
          <w:lang w:val="en-US" w:eastAsia="zh-CN" w:bidi="ar-SA"/>
        </w:rPr>
        <w:t>2.3</w:t>
      </w:r>
      <w:r>
        <w:rPr>
          <w:rFonts w:hint="default" w:ascii="Calibri" w:hAnsi="Calibri" w:eastAsia="宋体" w:cs="Times New Roman"/>
          <w:bCs/>
          <w:kern w:val="2"/>
          <w:szCs w:val="22"/>
          <w:lang w:val="en-US" w:eastAsia="zh-CN" w:bidi="ar-SA"/>
        </w:rPr>
        <w:t>.1.</w:t>
      </w:r>
      <w:r>
        <w:rPr>
          <w:rFonts w:hint="eastAsia"/>
          <w:lang w:val="en-US" w:eastAsia="zh-CN"/>
        </w:rPr>
        <w:t>新填报信息审核</w:t>
      </w:r>
      <w:r>
        <w:tab/>
      </w:r>
      <w:r>
        <w:fldChar w:fldCharType="begin"/>
      </w:r>
      <w:r>
        <w:instrText xml:space="preserve"> PAGEREF _Toc12166 \h </w:instrText>
      </w:r>
      <w:r>
        <w:fldChar w:fldCharType="separate"/>
      </w:r>
      <w:r>
        <w:t>10</w:t>
      </w:r>
      <w:r>
        <w:fldChar w:fldCharType="end"/>
      </w:r>
      <w:r>
        <w:fldChar w:fldCharType="end"/>
      </w:r>
    </w:p>
    <w:p w14:paraId="6EF98C93">
      <w:pPr>
        <w:pStyle w:val="7"/>
        <w:tabs>
          <w:tab w:val="right" w:leader="dot" w:pos="8306"/>
          <w:tab w:val="clear" w:pos="9060"/>
        </w:tabs>
      </w:pPr>
      <w:r>
        <w:fldChar w:fldCharType="begin"/>
      </w:r>
      <w:r>
        <w:instrText xml:space="preserve"> HYPERLINK \l _Toc15553 </w:instrText>
      </w:r>
      <w:r>
        <w:fldChar w:fldCharType="separate"/>
      </w:r>
      <w:r>
        <w:rPr>
          <w:rFonts w:hint="eastAsia" w:cs="Times New Roman"/>
          <w:bCs/>
          <w:kern w:val="2"/>
          <w:szCs w:val="22"/>
          <w:lang w:val="en-US" w:eastAsia="zh-CN" w:bidi="ar-SA"/>
        </w:rPr>
        <w:t>2</w:t>
      </w:r>
      <w:r>
        <w:rPr>
          <w:rFonts w:hint="default" w:ascii="Calibri" w:hAnsi="Calibri" w:eastAsia="宋体" w:cs="Times New Roman"/>
          <w:bCs/>
          <w:kern w:val="2"/>
          <w:szCs w:val="22"/>
          <w:lang w:val="en-US" w:eastAsia="zh-CN" w:bidi="ar-SA"/>
        </w:rPr>
        <w:t>.</w:t>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.2.</w:t>
      </w:r>
      <w:r>
        <w:rPr>
          <w:rFonts w:hint="eastAsia"/>
          <w:lang w:val="en-US" w:eastAsia="zh-CN"/>
        </w:rPr>
        <w:t>变更信息审核</w:t>
      </w:r>
      <w:r>
        <w:tab/>
      </w:r>
      <w:r>
        <w:fldChar w:fldCharType="begin"/>
      </w:r>
      <w:r>
        <w:instrText xml:space="preserve"> PAGEREF _Toc15553 \h </w:instrText>
      </w:r>
      <w:r>
        <w:fldChar w:fldCharType="separate"/>
      </w:r>
      <w:r>
        <w:t>11</w:t>
      </w:r>
      <w:r>
        <w:fldChar w:fldCharType="end"/>
      </w:r>
      <w:r>
        <w:fldChar w:fldCharType="end"/>
      </w:r>
    </w:p>
    <w:p w14:paraId="17F646BC">
      <w:pPr>
        <w:pStyle w:val="8"/>
        <w:tabs>
          <w:tab w:val="right" w:leader="dot" w:pos="8306"/>
          <w:tab w:val="clear" w:pos="9060"/>
        </w:tabs>
      </w:pPr>
      <w:r>
        <w:fldChar w:fldCharType="begin"/>
      </w:r>
      <w:r>
        <w:instrText xml:space="preserve"> HYPERLINK \l _Toc30822 </w:instrText>
      </w:r>
      <w:r>
        <w:fldChar w:fldCharType="separate"/>
      </w:r>
      <w:r>
        <w:rPr>
          <w:rFonts w:hint="eastAsia" w:cs="Times New Roman"/>
          <w:kern w:val="44"/>
          <w:szCs w:val="22"/>
          <w:lang w:val="en-US" w:eastAsia="zh-CN" w:bidi="ar-SA"/>
        </w:rPr>
        <w:t>3</w:t>
      </w:r>
      <w:r>
        <w:rPr>
          <w:rFonts w:hint="default" w:ascii="Calibri" w:hAnsi="Calibri" w:eastAsia="宋体" w:cs="Times New Roman"/>
          <w:kern w:val="44"/>
          <w:szCs w:val="22"/>
          <w:lang w:val="en-US" w:eastAsia="zh-CN" w:bidi="ar-SA"/>
        </w:rPr>
        <w:t>.</w:t>
      </w:r>
      <w:r>
        <w:rPr>
          <w:rFonts w:hint="eastAsia"/>
          <w:lang w:val="en-US" w:eastAsia="zh-CN"/>
        </w:rPr>
        <w:t>质监机构</w:t>
      </w:r>
      <w:r>
        <w:tab/>
      </w:r>
      <w:r>
        <w:fldChar w:fldCharType="begin"/>
      </w:r>
      <w:r>
        <w:instrText xml:space="preserve"> PAGEREF _Toc30822 \h </w:instrText>
      </w:r>
      <w:r>
        <w:fldChar w:fldCharType="separate"/>
      </w:r>
      <w:r>
        <w:t>11</w:t>
      </w:r>
      <w:r>
        <w:fldChar w:fldCharType="end"/>
      </w:r>
      <w:r>
        <w:fldChar w:fldCharType="end"/>
      </w:r>
    </w:p>
    <w:p w14:paraId="6575F2C8">
      <w:pPr>
        <w:pStyle w:val="9"/>
        <w:tabs>
          <w:tab w:val="right" w:leader="dot" w:pos="8306"/>
          <w:tab w:val="clear" w:pos="9060"/>
        </w:tabs>
      </w:pPr>
      <w:r>
        <w:fldChar w:fldCharType="begin"/>
      </w:r>
      <w:r>
        <w:instrText xml:space="preserve"> HYPERLINK \l _Toc16167 </w:instrText>
      </w:r>
      <w:r>
        <w:fldChar w:fldCharType="separate"/>
      </w:r>
      <w:r>
        <w:rPr>
          <w:rFonts w:hint="eastAsia" w:cs="Times New Roman"/>
          <w:bCs/>
          <w:kern w:val="2"/>
          <w:szCs w:val="22"/>
          <w:lang w:val="en-US" w:eastAsia="zh-CN" w:bidi="ar-SA"/>
        </w:rPr>
        <w:t>3</w:t>
      </w:r>
      <w:r>
        <w:rPr>
          <w:rFonts w:hint="default" w:ascii="Arial" w:hAnsi="Arial" w:eastAsia="宋体" w:cs="Times New Roman"/>
          <w:bCs/>
          <w:kern w:val="2"/>
          <w:szCs w:val="22"/>
          <w:lang w:val="en-US" w:eastAsia="zh-CN" w:bidi="ar-SA"/>
        </w:rPr>
        <w:t>.1.</w:t>
      </w:r>
      <w:r>
        <w:rPr>
          <w:rFonts w:hint="eastAsia"/>
          <w:bCs/>
          <w:lang w:val="en-US" w:eastAsia="zh-CN"/>
        </w:rPr>
        <w:t>省级质监机构</w:t>
      </w:r>
      <w:r>
        <w:tab/>
      </w:r>
      <w:r>
        <w:fldChar w:fldCharType="begin"/>
      </w:r>
      <w:r>
        <w:instrText xml:space="preserve"> PAGEREF _Toc16167 \h </w:instrText>
      </w:r>
      <w:r>
        <w:fldChar w:fldCharType="separate"/>
      </w:r>
      <w:r>
        <w:t>11</w:t>
      </w:r>
      <w:r>
        <w:fldChar w:fldCharType="end"/>
      </w:r>
      <w:r>
        <w:fldChar w:fldCharType="end"/>
      </w:r>
    </w:p>
    <w:p w14:paraId="74AF03BB">
      <w:pPr>
        <w:pStyle w:val="7"/>
        <w:tabs>
          <w:tab w:val="right" w:leader="dot" w:pos="8306"/>
          <w:tab w:val="clear" w:pos="9060"/>
        </w:tabs>
      </w:pPr>
      <w:r>
        <w:fldChar w:fldCharType="begin"/>
      </w:r>
      <w:r>
        <w:instrText xml:space="preserve"> HYPERLINK \l _Toc21188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.1.1.</w:t>
      </w:r>
      <w:r>
        <w:rPr>
          <w:rFonts w:hint="eastAsia"/>
          <w:bCs/>
          <w:lang w:val="en-US" w:eastAsia="zh-CN"/>
        </w:rPr>
        <w:t>项目注册</w:t>
      </w:r>
      <w:r>
        <w:tab/>
      </w:r>
      <w:r>
        <w:fldChar w:fldCharType="begin"/>
      </w:r>
      <w:r>
        <w:instrText xml:space="preserve"> PAGEREF _Toc21188 \h </w:instrText>
      </w:r>
      <w:r>
        <w:fldChar w:fldCharType="separate"/>
      </w:r>
      <w:r>
        <w:t>11</w:t>
      </w:r>
      <w:r>
        <w:fldChar w:fldCharType="end"/>
      </w:r>
      <w:r>
        <w:fldChar w:fldCharType="end"/>
      </w:r>
    </w:p>
    <w:p w14:paraId="10E6FE67">
      <w:pPr>
        <w:pStyle w:val="7"/>
        <w:tabs>
          <w:tab w:val="right" w:leader="dot" w:pos="8306"/>
          <w:tab w:val="clear" w:pos="9060"/>
        </w:tabs>
      </w:pPr>
      <w:r>
        <w:fldChar w:fldCharType="begin"/>
      </w:r>
      <w:r>
        <w:instrText xml:space="preserve"> HYPERLINK \l _Toc8577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.1.2.</w:t>
      </w:r>
      <w:r>
        <w:rPr>
          <w:rFonts w:hint="eastAsia"/>
          <w:bCs/>
          <w:lang w:val="en-US" w:eastAsia="zh-CN"/>
        </w:rPr>
        <w:t>项目信息审核</w:t>
      </w:r>
      <w:r>
        <w:tab/>
      </w:r>
      <w:r>
        <w:fldChar w:fldCharType="begin"/>
      </w:r>
      <w:r>
        <w:instrText xml:space="preserve"> PAGEREF _Toc8577 \h </w:instrText>
      </w:r>
      <w:r>
        <w:fldChar w:fldCharType="separate"/>
      </w:r>
      <w:r>
        <w:t>12</w:t>
      </w:r>
      <w:r>
        <w:fldChar w:fldCharType="end"/>
      </w:r>
      <w:r>
        <w:fldChar w:fldCharType="end"/>
      </w:r>
    </w:p>
    <w:p w14:paraId="0ABF8743">
      <w:pPr>
        <w:pStyle w:val="7"/>
        <w:tabs>
          <w:tab w:val="right" w:leader="dot" w:pos="8306"/>
          <w:tab w:val="clear" w:pos="9060"/>
        </w:tabs>
      </w:pPr>
      <w:r>
        <w:fldChar w:fldCharType="begin"/>
      </w:r>
      <w:r>
        <w:instrText xml:space="preserve"> HYPERLINK \l _Toc5374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.1.3.</w:t>
      </w:r>
      <w:r>
        <w:rPr>
          <w:rFonts w:hint="eastAsia"/>
          <w:lang w:val="en-US" w:eastAsia="zh-CN"/>
        </w:rPr>
        <w:t>企业业绩信息</w:t>
      </w:r>
      <w:r>
        <w:tab/>
      </w:r>
      <w:r>
        <w:fldChar w:fldCharType="begin"/>
      </w:r>
      <w:r>
        <w:instrText xml:space="preserve"> PAGEREF _Toc5374 \h </w:instrText>
      </w:r>
      <w:r>
        <w:fldChar w:fldCharType="separate"/>
      </w:r>
      <w:r>
        <w:t>12</w:t>
      </w:r>
      <w:r>
        <w:fldChar w:fldCharType="end"/>
      </w:r>
      <w:r>
        <w:fldChar w:fldCharType="end"/>
      </w:r>
    </w:p>
    <w:p w14:paraId="113ACE62">
      <w:pPr>
        <w:pStyle w:val="9"/>
        <w:tabs>
          <w:tab w:val="right" w:leader="dot" w:pos="8306"/>
          <w:tab w:val="clear" w:pos="9060"/>
        </w:tabs>
      </w:pPr>
      <w:r>
        <w:fldChar w:fldCharType="begin"/>
      </w:r>
      <w:r>
        <w:instrText xml:space="preserve"> HYPERLINK \l _Toc26142 </w:instrText>
      </w:r>
      <w:r>
        <w:fldChar w:fldCharType="separate"/>
      </w:r>
      <w:r>
        <w:rPr>
          <w:rFonts w:hint="eastAsia" w:cs="Times New Roman"/>
          <w:bCs/>
          <w:kern w:val="2"/>
          <w:szCs w:val="22"/>
          <w:lang w:val="en-US" w:eastAsia="zh-CN" w:bidi="ar-SA"/>
        </w:rPr>
        <w:t>3</w:t>
      </w:r>
      <w:r>
        <w:rPr>
          <w:rFonts w:hint="default" w:ascii="Arial" w:hAnsi="Arial" w:eastAsia="宋体" w:cs="Times New Roman"/>
          <w:bCs/>
          <w:kern w:val="2"/>
          <w:szCs w:val="22"/>
          <w:lang w:val="en-US" w:eastAsia="zh-CN" w:bidi="ar-SA"/>
        </w:rPr>
        <w:t>.2.</w:t>
      </w:r>
      <w:r>
        <w:rPr>
          <w:rFonts w:hint="eastAsia"/>
          <w:bCs/>
          <w:lang w:val="en-US" w:eastAsia="zh-CN"/>
        </w:rPr>
        <w:t>地市质检机构</w:t>
      </w:r>
      <w:r>
        <w:tab/>
      </w:r>
      <w:r>
        <w:fldChar w:fldCharType="begin"/>
      </w:r>
      <w:r>
        <w:instrText xml:space="preserve"> PAGEREF _Toc26142 \h </w:instrText>
      </w:r>
      <w:r>
        <w:fldChar w:fldCharType="separate"/>
      </w:r>
      <w:r>
        <w:t>14</w:t>
      </w:r>
      <w:r>
        <w:fldChar w:fldCharType="end"/>
      </w:r>
      <w:r>
        <w:fldChar w:fldCharType="end"/>
      </w:r>
    </w:p>
    <w:p w14:paraId="52802FD7">
      <w:pPr>
        <w:pStyle w:val="7"/>
        <w:tabs>
          <w:tab w:val="right" w:leader="dot" w:pos="8306"/>
          <w:tab w:val="clear" w:pos="9060"/>
        </w:tabs>
      </w:pPr>
      <w:r>
        <w:fldChar w:fldCharType="begin"/>
      </w:r>
      <w:r>
        <w:instrText xml:space="preserve"> HYPERLINK \l _Toc20457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.2.1.</w:t>
      </w:r>
      <w:r>
        <w:rPr>
          <w:rFonts w:hint="eastAsia"/>
          <w:lang w:val="en-US" w:eastAsia="zh-CN"/>
        </w:rPr>
        <w:t>县级质监机构注册</w:t>
      </w:r>
      <w:r>
        <w:tab/>
      </w:r>
      <w:r>
        <w:fldChar w:fldCharType="begin"/>
      </w:r>
      <w:r>
        <w:instrText xml:space="preserve"> PAGEREF _Toc20457 \h </w:instrText>
      </w:r>
      <w:r>
        <w:fldChar w:fldCharType="separate"/>
      </w:r>
      <w:r>
        <w:t>14</w:t>
      </w:r>
      <w:r>
        <w:fldChar w:fldCharType="end"/>
      </w:r>
      <w:r>
        <w:fldChar w:fldCharType="end"/>
      </w:r>
    </w:p>
    <w:p w14:paraId="1BBB0963">
      <w:pPr>
        <w:pStyle w:val="7"/>
        <w:tabs>
          <w:tab w:val="right" w:leader="dot" w:pos="8306"/>
          <w:tab w:val="clear" w:pos="9060"/>
        </w:tabs>
      </w:pPr>
      <w:r>
        <w:fldChar w:fldCharType="begin"/>
      </w:r>
      <w:r>
        <w:instrText xml:space="preserve"> HYPERLINK \l _Toc6969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.2.2.</w:t>
      </w:r>
      <w:r>
        <w:rPr>
          <w:rFonts w:hint="eastAsia"/>
          <w:lang w:val="en-US" w:eastAsia="zh-CN"/>
        </w:rPr>
        <w:t>项目注册</w:t>
      </w:r>
      <w:r>
        <w:tab/>
      </w:r>
      <w:r>
        <w:fldChar w:fldCharType="begin"/>
      </w:r>
      <w:r>
        <w:instrText xml:space="preserve"> PAGEREF _Toc6969 \h </w:instrText>
      </w:r>
      <w:r>
        <w:fldChar w:fldCharType="separate"/>
      </w:r>
      <w:r>
        <w:t>15</w:t>
      </w:r>
      <w:r>
        <w:fldChar w:fldCharType="end"/>
      </w:r>
      <w:r>
        <w:fldChar w:fldCharType="end"/>
      </w:r>
    </w:p>
    <w:p w14:paraId="444674FD">
      <w:pPr>
        <w:pStyle w:val="7"/>
        <w:tabs>
          <w:tab w:val="right" w:leader="dot" w:pos="8306"/>
          <w:tab w:val="clear" w:pos="9060"/>
        </w:tabs>
      </w:pPr>
      <w:r>
        <w:fldChar w:fldCharType="begin"/>
      </w:r>
      <w:r>
        <w:instrText xml:space="preserve"> HYPERLINK \l _Toc32420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.2.3.</w:t>
      </w:r>
      <w:r>
        <w:rPr>
          <w:rFonts w:hint="eastAsia"/>
          <w:lang w:val="en-US" w:eastAsia="zh-CN"/>
        </w:rPr>
        <w:t>项目信息审核</w:t>
      </w:r>
      <w:r>
        <w:tab/>
      </w:r>
      <w:r>
        <w:fldChar w:fldCharType="begin"/>
      </w:r>
      <w:r>
        <w:instrText xml:space="preserve"> PAGEREF _Toc32420 \h </w:instrText>
      </w:r>
      <w:r>
        <w:fldChar w:fldCharType="separate"/>
      </w:r>
      <w:r>
        <w:t>15</w:t>
      </w:r>
      <w:r>
        <w:fldChar w:fldCharType="end"/>
      </w:r>
      <w:r>
        <w:fldChar w:fldCharType="end"/>
      </w:r>
    </w:p>
    <w:p w14:paraId="1C15C7C0">
      <w:pPr>
        <w:pStyle w:val="7"/>
        <w:tabs>
          <w:tab w:val="right" w:leader="dot" w:pos="8306"/>
          <w:tab w:val="clear" w:pos="9060"/>
        </w:tabs>
      </w:pPr>
      <w:r>
        <w:fldChar w:fldCharType="begin"/>
      </w:r>
      <w:r>
        <w:instrText xml:space="preserve"> HYPERLINK \l _Toc9724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.2.4.</w:t>
      </w:r>
      <w:r>
        <w:rPr>
          <w:rFonts w:hint="eastAsia"/>
          <w:bCs/>
          <w:lang w:val="en-US" w:eastAsia="zh-CN"/>
        </w:rPr>
        <w:t>企业业绩信息</w:t>
      </w:r>
      <w:r>
        <w:tab/>
      </w:r>
      <w:r>
        <w:fldChar w:fldCharType="begin"/>
      </w:r>
      <w:r>
        <w:instrText xml:space="preserve"> PAGEREF _Toc9724 \h </w:instrText>
      </w:r>
      <w:r>
        <w:fldChar w:fldCharType="separate"/>
      </w:r>
      <w:r>
        <w:t>16</w:t>
      </w:r>
      <w:r>
        <w:fldChar w:fldCharType="end"/>
      </w:r>
      <w:r>
        <w:fldChar w:fldCharType="end"/>
      </w:r>
    </w:p>
    <w:p w14:paraId="411D9CF7">
      <w:pPr>
        <w:pStyle w:val="9"/>
        <w:tabs>
          <w:tab w:val="right" w:leader="dot" w:pos="8306"/>
          <w:tab w:val="clear" w:pos="9060"/>
        </w:tabs>
      </w:pPr>
      <w:r>
        <w:fldChar w:fldCharType="begin"/>
      </w:r>
      <w:r>
        <w:instrText xml:space="preserve"> HYPERLINK \l _Toc5654 </w:instrText>
      </w:r>
      <w:r>
        <w:fldChar w:fldCharType="separate"/>
      </w:r>
      <w:r>
        <w:rPr>
          <w:rFonts w:hint="eastAsia" w:cs="Times New Roman"/>
          <w:bCs/>
          <w:kern w:val="2"/>
          <w:szCs w:val="22"/>
          <w:lang w:val="en-US" w:eastAsia="zh-CN" w:bidi="ar-SA"/>
        </w:rPr>
        <w:t>3</w:t>
      </w:r>
      <w:r>
        <w:rPr>
          <w:rFonts w:hint="default" w:ascii="Arial" w:hAnsi="Arial" w:eastAsia="宋体" w:cs="Times New Roman"/>
          <w:bCs/>
          <w:kern w:val="2"/>
          <w:szCs w:val="22"/>
          <w:lang w:val="en-US" w:eastAsia="zh-CN" w:bidi="ar-SA"/>
        </w:rPr>
        <w:t>.3.</w:t>
      </w:r>
      <w:r>
        <w:rPr>
          <w:rFonts w:hint="eastAsia"/>
          <w:bCs/>
          <w:lang w:val="en-US" w:eastAsia="zh-CN"/>
        </w:rPr>
        <w:t>县级质监机构</w:t>
      </w:r>
      <w:r>
        <w:tab/>
      </w:r>
      <w:r>
        <w:fldChar w:fldCharType="begin"/>
      </w:r>
      <w:r>
        <w:instrText xml:space="preserve"> PAGEREF _Toc5654 \h </w:instrText>
      </w:r>
      <w:r>
        <w:fldChar w:fldCharType="separate"/>
      </w:r>
      <w:r>
        <w:t>16</w:t>
      </w:r>
      <w:r>
        <w:fldChar w:fldCharType="end"/>
      </w:r>
      <w:r>
        <w:fldChar w:fldCharType="end"/>
      </w:r>
    </w:p>
    <w:p w14:paraId="580C7658">
      <w:pPr>
        <w:pStyle w:val="7"/>
        <w:tabs>
          <w:tab w:val="right" w:leader="dot" w:pos="8306"/>
          <w:tab w:val="clear" w:pos="9060"/>
        </w:tabs>
      </w:pPr>
      <w:r>
        <w:fldChar w:fldCharType="begin"/>
      </w:r>
      <w:r>
        <w:instrText xml:space="preserve"> HYPERLINK \l _Toc17043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.3.1.</w:t>
      </w:r>
      <w:r>
        <w:rPr>
          <w:rFonts w:hint="eastAsia"/>
          <w:lang w:val="en-US" w:eastAsia="zh-CN"/>
        </w:rPr>
        <w:t>项目注册</w:t>
      </w:r>
      <w:r>
        <w:tab/>
      </w:r>
      <w:r>
        <w:fldChar w:fldCharType="begin"/>
      </w:r>
      <w:r>
        <w:instrText xml:space="preserve"> PAGEREF _Toc17043 \h </w:instrText>
      </w:r>
      <w:r>
        <w:fldChar w:fldCharType="separate"/>
      </w:r>
      <w:r>
        <w:t>16</w:t>
      </w:r>
      <w:r>
        <w:fldChar w:fldCharType="end"/>
      </w:r>
      <w:r>
        <w:fldChar w:fldCharType="end"/>
      </w:r>
    </w:p>
    <w:p w14:paraId="52D2192C">
      <w:pPr>
        <w:pStyle w:val="7"/>
        <w:tabs>
          <w:tab w:val="right" w:leader="dot" w:pos="8306"/>
          <w:tab w:val="clear" w:pos="9060"/>
        </w:tabs>
      </w:pPr>
      <w:r>
        <w:fldChar w:fldCharType="begin"/>
      </w:r>
      <w:r>
        <w:instrText xml:space="preserve"> HYPERLINK \l _Toc31022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.3.2.</w:t>
      </w:r>
      <w:r>
        <w:rPr>
          <w:rFonts w:hint="eastAsia"/>
          <w:lang w:val="en-US" w:eastAsia="zh-CN"/>
        </w:rPr>
        <w:t>项目信息审核</w:t>
      </w:r>
      <w:r>
        <w:tab/>
      </w:r>
      <w:r>
        <w:fldChar w:fldCharType="begin"/>
      </w:r>
      <w:r>
        <w:instrText xml:space="preserve"> PAGEREF _Toc31022 \h </w:instrText>
      </w:r>
      <w:r>
        <w:fldChar w:fldCharType="separate"/>
      </w:r>
      <w:r>
        <w:t>16</w:t>
      </w:r>
      <w:r>
        <w:fldChar w:fldCharType="end"/>
      </w:r>
      <w:r>
        <w:fldChar w:fldCharType="end"/>
      </w:r>
    </w:p>
    <w:p w14:paraId="56798EAD">
      <w:pPr>
        <w:pStyle w:val="7"/>
        <w:tabs>
          <w:tab w:val="right" w:leader="dot" w:pos="8306"/>
          <w:tab w:val="clear" w:pos="9060"/>
        </w:tabs>
      </w:pPr>
      <w:r>
        <w:fldChar w:fldCharType="begin"/>
      </w:r>
      <w:r>
        <w:instrText xml:space="preserve"> HYPERLINK \l _Toc18902 </w:instrText>
      </w:r>
      <w:r>
        <w:fldChar w:fldCharType="separate"/>
      </w:r>
      <w:r>
        <w:rPr>
          <w:rFonts w:hint="eastAsia" w:cs="Times New Roman"/>
          <w:bCs/>
          <w:kern w:val="2"/>
          <w:szCs w:val="22"/>
          <w:lang w:val="en-US" w:eastAsia="zh-CN" w:bidi="ar-SA"/>
        </w:rPr>
        <w:t>3</w:t>
      </w:r>
      <w:r>
        <w:rPr>
          <w:rFonts w:hint="default" w:ascii="Calibri" w:hAnsi="Calibri" w:eastAsia="宋体" w:cs="Times New Roman"/>
          <w:bCs/>
          <w:kern w:val="2"/>
          <w:szCs w:val="22"/>
          <w:lang w:val="en-US" w:eastAsia="zh-CN" w:bidi="ar-SA"/>
        </w:rPr>
        <w:t>.3.3.</w:t>
      </w:r>
      <w:r>
        <w:rPr>
          <w:rFonts w:hint="eastAsia"/>
          <w:bCs w:val="0"/>
          <w:lang w:val="en-US" w:eastAsia="zh-CN"/>
        </w:rPr>
        <w:t>企业业绩信息</w:t>
      </w:r>
      <w:r>
        <w:tab/>
      </w:r>
      <w:r>
        <w:fldChar w:fldCharType="begin"/>
      </w:r>
      <w:r>
        <w:instrText xml:space="preserve"> PAGEREF _Toc18902 \h </w:instrText>
      </w:r>
      <w:r>
        <w:fldChar w:fldCharType="separate"/>
      </w:r>
      <w:r>
        <w:t>17</w:t>
      </w:r>
      <w:r>
        <w:fldChar w:fldCharType="end"/>
      </w:r>
      <w:r>
        <w:fldChar w:fldCharType="end"/>
      </w:r>
    </w:p>
    <w:p w14:paraId="36E1D09A">
      <w:pPr>
        <w:pStyle w:val="8"/>
        <w:tabs>
          <w:tab w:val="right" w:leader="dot" w:pos="8306"/>
          <w:tab w:val="clear" w:pos="9060"/>
        </w:tabs>
      </w:pPr>
      <w:r>
        <w:fldChar w:fldCharType="begin"/>
      </w:r>
      <w:r>
        <w:instrText xml:space="preserve"> HYPERLINK \l _Toc16484 </w:instrText>
      </w:r>
      <w:r>
        <w:fldChar w:fldCharType="separate"/>
      </w:r>
      <w:r>
        <w:rPr>
          <w:rFonts w:hint="eastAsia" w:cs="Times New Roman"/>
          <w:bCs/>
          <w:kern w:val="44"/>
          <w:szCs w:val="22"/>
          <w:lang w:val="en-US" w:eastAsia="zh-CN" w:bidi="ar-SA"/>
        </w:rPr>
        <w:t>4</w:t>
      </w:r>
      <w:r>
        <w:rPr>
          <w:rFonts w:hint="default" w:ascii="Calibri" w:hAnsi="Calibri" w:eastAsia="宋体" w:cs="Times New Roman"/>
          <w:bCs/>
          <w:kern w:val="44"/>
          <w:szCs w:val="22"/>
          <w:lang w:val="en-US" w:eastAsia="zh-CN" w:bidi="ar-SA"/>
        </w:rPr>
        <w:t>.</w:t>
      </w:r>
      <w:r>
        <w:rPr>
          <w:rFonts w:hint="eastAsia"/>
          <w:bCs/>
          <w:lang w:val="en-US" w:eastAsia="zh-CN"/>
        </w:rPr>
        <w:t>项目业主</w:t>
      </w:r>
      <w:r>
        <w:tab/>
      </w:r>
      <w:r>
        <w:fldChar w:fldCharType="begin"/>
      </w:r>
      <w:r>
        <w:instrText xml:space="preserve"> PAGEREF _Toc16484 \h </w:instrText>
      </w:r>
      <w:r>
        <w:fldChar w:fldCharType="separate"/>
      </w:r>
      <w:r>
        <w:t>17</w:t>
      </w:r>
      <w:r>
        <w:fldChar w:fldCharType="end"/>
      </w:r>
      <w:r>
        <w:fldChar w:fldCharType="end"/>
      </w:r>
    </w:p>
    <w:p w14:paraId="7DA63138">
      <w:pPr>
        <w:pStyle w:val="9"/>
        <w:tabs>
          <w:tab w:val="right" w:leader="dot" w:pos="8306"/>
          <w:tab w:val="clear" w:pos="9060"/>
        </w:tabs>
      </w:pPr>
      <w:r>
        <w:fldChar w:fldCharType="begin"/>
      </w:r>
      <w:r>
        <w:instrText xml:space="preserve"> HYPERLINK \l _Toc4441 </w:instrText>
      </w:r>
      <w:r>
        <w:fldChar w:fldCharType="separate"/>
      </w:r>
      <w:r>
        <w:rPr>
          <w:rFonts w:hint="eastAsia" w:cs="Times New Roman"/>
          <w:kern w:val="2"/>
          <w:szCs w:val="22"/>
          <w:lang w:val="en-US" w:eastAsia="zh-CN" w:bidi="ar-SA"/>
        </w:rPr>
        <w:t>4</w:t>
      </w:r>
      <w:r>
        <w:rPr>
          <w:rFonts w:hint="default" w:ascii="Arial" w:hAnsi="Arial" w:eastAsia="宋体" w:cs="Times New Roman"/>
          <w:kern w:val="2"/>
          <w:szCs w:val="22"/>
          <w:lang w:val="en-US" w:eastAsia="zh-CN" w:bidi="ar-SA"/>
        </w:rPr>
        <w:t>.1.</w:t>
      </w:r>
      <w:r>
        <w:rPr>
          <w:rFonts w:hint="eastAsia"/>
          <w:lang w:val="en-US" w:eastAsia="zh-CN"/>
        </w:rPr>
        <w:t>项目信息录入</w:t>
      </w:r>
      <w:r>
        <w:tab/>
      </w:r>
      <w:r>
        <w:fldChar w:fldCharType="begin"/>
      </w:r>
      <w:r>
        <w:instrText xml:space="preserve"> PAGEREF _Toc4441 \h </w:instrText>
      </w:r>
      <w:r>
        <w:fldChar w:fldCharType="separate"/>
      </w:r>
      <w:r>
        <w:t>17</w:t>
      </w:r>
      <w:r>
        <w:fldChar w:fldCharType="end"/>
      </w:r>
      <w:r>
        <w:fldChar w:fldCharType="end"/>
      </w:r>
    </w:p>
    <w:p w14:paraId="1FF1E6E6">
      <w:pPr>
        <w:pStyle w:val="7"/>
        <w:tabs>
          <w:tab w:val="right" w:leader="dot" w:pos="8306"/>
          <w:tab w:val="clear" w:pos="9060"/>
        </w:tabs>
      </w:pPr>
      <w:r>
        <w:fldChar w:fldCharType="begin"/>
      </w:r>
      <w:r>
        <w:instrText xml:space="preserve"> HYPERLINK \l _Toc30223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.1.1.</w:t>
      </w:r>
      <w:r>
        <w:rPr>
          <w:rFonts w:hint="eastAsia"/>
          <w:lang w:val="en-US" w:eastAsia="zh-CN"/>
        </w:rPr>
        <w:t>基本信息录入</w:t>
      </w:r>
      <w:r>
        <w:tab/>
      </w:r>
      <w:r>
        <w:fldChar w:fldCharType="begin"/>
      </w:r>
      <w:r>
        <w:instrText xml:space="preserve"> PAGEREF _Toc30223 \h </w:instrText>
      </w:r>
      <w:r>
        <w:fldChar w:fldCharType="separate"/>
      </w:r>
      <w:r>
        <w:t>18</w:t>
      </w:r>
      <w:r>
        <w:fldChar w:fldCharType="end"/>
      </w:r>
      <w:r>
        <w:fldChar w:fldCharType="end"/>
      </w:r>
    </w:p>
    <w:p w14:paraId="6B0DAB17">
      <w:pPr>
        <w:pStyle w:val="7"/>
        <w:tabs>
          <w:tab w:val="right" w:leader="dot" w:pos="8306"/>
          <w:tab w:val="clear" w:pos="9060"/>
        </w:tabs>
      </w:pPr>
      <w:r>
        <w:fldChar w:fldCharType="begin"/>
      </w:r>
      <w:r>
        <w:instrText xml:space="preserve"> HYPERLINK \l _Toc8416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.1.2.</w:t>
      </w:r>
      <w:r>
        <w:rPr>
          <w:rFonts w:hint="eastAsia"/>
          <w:lang w:val="en-US" w:eastAsia="zh-CN"/>
        </w:rPr>
        <w:t>进度信息录入</w:t>
      </w:r>
      <w:r>
        <w:tab/>
      </w:r>
      <w:r>
        <w:fldChar w:fldCharType="begin"/>
      </w:r>
      <w:r>
        <w:instrText xml:space="preserve"> PAGEREF _Toc8416 \h </w:instrText>
      </w:r>
      <w:r>
        <w:fldChar w:fldCharType="separate"/>
      </w:r>
      <w:r>
        <w:t>18</w:t>
      </w:r>
      <w:r>
        <w:fldChar w:fldCharType="end"/>
      </w:r>
      <w:r>
        <w:fldChar w:fldCharType="end"/>
      </w:r>
    </w:p>
    <w:p w14:paraId="1B2D0E5D">
      <w:pPr>
        <w:pStyle w:val="7"/>
        <w:tabs>
          <w:tab w:val="right" w:leader="dot" w:pos="8306"/>
          <w:tab w:val="clear" w:pos="9060"/>
        </w:tabs>
      </w:pPr>
      <w:r>
        <w:fldChar w:fldCharType="begin"/>
      </w:r>
      <w:r>
        <w:instrText xml:space="preserve"> HYPERLINK \l _Toc13955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.1.3.</w:t>
      </w:r>
      <w:r>
        <w:rPr>
          <w:rFonts w:hint="eastAsia"/>
          <w:lang w:val="en-US" w:eastAsia="zh-CN"/>
        </w:rPr>
        <w:t>交工信息录入</w:t>
      </w:r>
      <w:r>
        <w:tab/>
      </w:r>
      <w:r>
        <w:fldChar w:fldCharType="begin"/>
      </w:r>
      <w:r>
        <w:instrText xml:space="preserve"> PAGEREF _Toc13955 \h </w:instrText>
      </w:r>
      <w:r>
        <w:fldChar w:fldCharType="separate"/>
      </w:r>
      <w:r>
        <w:t>19</w:t>
      </w:r>
      <w:r>
        <w:fldChar w:fldCharType="end"/>
      </w:r>
      <w:r>
        <w:fldChar w:fldCharType="end"/>
      </w:r>
    </w:p>
    <w:p w14:paraId="07DBD540">
      <w:pPr>
        <w:pStyle w:val="7"/>
        <w:tabs>
          <w:tab w:val="right" w:leader="dot" w:pos="8306"/>
          <w:tab w:val="clear" w:pos="9060"/>
        </w:tabs>
      </w:pPr>
      <w:r>
        <w:fldChar w:fldCharType="begin"/>
      </w:r>
      <w:r>
        <w:instrText xml:space="preserve"> HYPERLINK \l _Toc4231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.1.4.</w:t>
      </w:r>
      <w:r>
        <w:rPr>
          <w:rFonts w:hint="eastAsia"/>
          <w:lang w:val="en-US" w:eastAsia="zh-CN"/>
        </w:rPr>
        <w:t>竣工信息录入</w:t>
      </w:r>
      <w:r>
        <w:tab/>
      </w:r>
      <w:r>
        <w:fldChar w:fldCharType="begin"/>
      </w:r>
      <w:r>
        <w:instrText xml:space="preserve"> PAGEREF _Toc4231 \h </w:instrText>
      </w:r>
      <w:r>
        <w:fldChar w:fldCharType="separate"/>
      </w:r>
      <w:r>
        <w:t>19</w:t>
      </w:r>
      <w:r>
        <w:fldChar w:fldCharType="end"/>
      </w:r>
      <w:r>
        <w:fldChar w:fldCharType="end"/>
      </w:r>
    </w:p>
    <w:p w14:paraId="24204A8B">
      <w:pPr>
        <w:pStyle w:val="9"/>
        <w:tabs>
          <w:tab w:val="right" w:leader="dot" w:pos="8306"/>
          <w:tab w:val="clear" w:pos="9060"/>
        </w:tabs>
      </w:pPr>
      <w:r>
        <w:fldChar w:fldCharType="begin"/>
      </w:r>
      <w:r>
        <w:instrText xml:space="preserve"> HYPERLINK \l _Toc23070 </w:instrText>
      </w:r>
      <w:r>
        <w:fldChar w:fldCharType="separate"/>
      </w:r>
      <w:r>
        <w:rPr>
          <w:rFonts w:hint="eastAsia" w:cs="Times New Roman"/>
          <w:kern w:val="2"/>
          <w:szCs w:val="22"/>
          <w:lang w:val="en-US" w:eastAsia="zh-CN" w:bidi="ar-SA"/>
        </w:rPr>
        <w:t>4</w:t>
      </w:r>
      <w:r>
        <w:rPr>
          <w:rFonts w:hint="default" w:ascii="Arial" w:hAnsi="Arial" w:eastAsia="宋体" w:cs="Times New Roman"/>
          <w:kern w:val="2"/>
          <w:szCs w:val="22"/>
          <w:lang w:val="en-US" w:eastAsia="zh-CN" w:bidi="ar-SA"/>
        </w:rPr>
        <w:t>.2.</w:t>
      </w:r>
      <w:r>
        <w:rPr>
          <w:rFonts w:hint="eastAsia"/>
          <w:lang w:val="en-US" w:eastAsia="zh-CN"/>
        </w:rPr>
        <w:t>项目信息变更</w:t>
      </w:r>
      <w:r>
        <w:tab/>
      </w:r>
      <w:r>
        <w:fldChar w:fldCharType="begin"/>
      </w:r>
      <w:r>
        <w:instrText xml:space="preserve"> PAGEREF _Toc23070 \h </w:instrText>
      </w:r>
      <w:r>
        <w:fldChar w:fldCharType="separate"/>
      </w:r>
      <w:r>
        <w:t>20</w:t>
      </w:r>
      <w:r>
        <w:fldChar w:fldCharType="end"/>
      </w:r>
      <w:r>
        <w:fldChar w:fldCharType="end"/>
      </w:r>
    </w:p>
    <w:p w14:paraId="64C7B2E9">
      <w:pPr>
        <w:pStyle w:val="9"/>
        <w:tabs>
          <w:tab w:val="right" w:leader="dot" w:pos="8306"/>
          <w:tab w:val="clear" w:pos="9060"/>
        </w:tabs>
      </w:pPr>
      <w:r>
        <w:fldChar w:fldCharType="begin"/>
      </w:r>
      <w:r>
        <w:instrText xml:space="preserve"> HYPERLINK \l _Toc15652 </w:instrText>
      </w:r>
      <w:r>
        <w:fldChar w:fldCharType="separate"/>
      </w:r>
      <w:r>
        <w:rPr>
          <w:rFonts w:hint="eastAsia" w:cs="Times New Roman"/>
          <w:bCs/>
          <w:kern w:val="2"/>
          <w:szCs w:val="22"/>
          <w:lang w:val="en-US" w:eastAsia="zh-CN" w:bidi="ar-SA"/>
        </w:rPr>
        <w:t>4</w:t>
      </w:r>
      <w:r>
        <w:rPr>
          <w:rFonts w:hint="default" w:ascii="Arial" w:hAnsi="Arial" w:eastAsia="宋体" w:cs="Times New Roman"/>
          <w:bCs/>
          <w:kern w:val="2"/>
          <w:szCs w:val="22"/>
          <w:lang w:val="en-US" w:eastAsia="zh-CN" w:bidi="ar-SA"/>
        </w:rPr>
        <w:t>.3.</w:t>
      </w:r>
      <w:r>
        <w:rPr>
          <w:rFonts w:hint="eastAsia"/>
          <w:bCs/>
          <w:lang w:val="en-US" w:eastAsia="zh-CN"/>
        </w:rPr>
        <w:t>项目补充信息填报</w:t>
      </w:r>
      <w:r>
        <w:tab/>
      </w:r>
      <w:r>
        <w:fldChar w:fldCharType="begin"/>
      </w:r>
      <w:r>
        <w:instrText xml:space="preserve"> PAGEREF _Toc15652 \h </w:instrText>
      </w:r>
      <w:r>
        <w:fldChar w:fldCharType="separate"/>
      </w:r>
      <w:r>
        <w:t>22</w:t>
      </w:r>
      <w:r>
        <w:fldChar w:fldCharType="end"/>
      </w:r>
      <w:r>
        <w:fldChar w:fldCharType="end"/>
      </w:r>
    </w:p>
    <w:p w14:paraId="04044A67">
      <w:pPr>
        <w:pStyle w:val="9"/>
        <w:tabs>
          <w:tab w:val="right" w:leader="dot" w:pos="8306"/>
          <w:tab w:val="clear" w:pos="9060"/>
        </w:tabs>
      </w:pPr>
      <w:r>
        <w:fldChar w:fldCharType="begin"/>
      </w:r>
      <w:r>
        <w:instrText xml:space="preserve"> HYPERLINK \l _Toc16546 </w:instrText>
      </w:r>
      <w:r>
        <w:fldChar w:fldCharType="separate"/>
      </w:r>
      <w:r>
        <w:rPr>
          <w:rFonts w:hint="eastAsia" w:cs="Times New Roman"/>
          <w:kern w:val="2"/>
          <w:szCs w:val="22"/>
          <w:lang w:val="en-US" w:eastAsia="zh-CN" w:bidi="ar-SA"/>
        </w:rPr>
        <w:t>4</w:t>
      </w:r>
      <w:r>
        <w:rPr>
          <w:rFonts w:hint="default" w:ascii="Arial" w:hAnsi="Arial" w:eastAsia="宋体" w:cs="Times New Roman"/>
          <w:kern w:val="2"/>
          <w:szCs w:val="22"/>
          <w:lang w:val="en-US" w:eastAsia="zh-CN" w:bidi="ar-SA"/>
        </w:rPr>
        <w:t>.4.</w:t>
      </w:r>
      <w:r>
        <w:rPr>
          <w:rFonts w:hint="eastAsia"/>
          <w:lang w:val="en-US" w:eastAsia="zh-CN"/>
        </w:rPr>
        <w:t>企业业绩信息审核</w:t>
      </w:r>
      <w:r>
        <w:tab/>
      </w:r>
      <w:r>
        <w:fldChar w:fldCharType="begin"/>
      </w:r>
      <w:r>
        <w:instrText xml:space="preserve"> PAGEREF _Toc16546 \h </w:instrText>
      </w:r>
      <w:r>
        <w:fldChar w:fldCharType="separate"/>
      </w:r>
      <w:r>
        <w:t>24</w:t>
      </w:r>
      <w:r>
        <w:fldChar w:fldCharType="end"/>
      </w:r>
      <w:r>
        <w:fldChar w:fldCharType="end"/>
      </w:r>
    </w:p>
    <w:p w14:paraId="12C82EAC">
      <w:pPr>
        <w:pStyle w:val="7"/>
        <w:tabs>
          <w:tab w:val="right" w:leader="dot" w:pos="8306"/>
          <w:tab w:val="clear" w:pos="9060"/>
        </w:tabs>
      </w:pPr>
      <w:r>
        <w:fldChar w:fldCharType="begin"/>
      </w:r>
      <w:r>
        <w:instrText xml:space="preserve"> HYPERLINK \l _Toc11429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.4.1.</w:t>
      </w:r>
      <w:r>
        <w:rPr>
          <w:rFonts w:hint="eastAsia"/>
          <w:lang w:val="en-US" w:eastAsia="zh-CN"/>
        </w:rPr>
        <w:t>施工业绩信息审核</w:t>
      </w:r>
      <w:r>
        <w:tab/>
      </w:r>
      <w:r>
        <w:fldChar w:fldCharType="begin"/>
      </w:r>
      <w:r>
        <w:instrText xml:space="preserve"> PAGEREF _Toc11429 \h </w:instrText>
      </w:r>
      <w:r>
        <w:fldChar w:fldCharType="separate"/>
      </w:r>
      <w:r>
        <w:t>24</w:t>
      </w:r>
      <w:r>
        <w:fldChar w:fldCharType="end"/>
      </w:r>
      <w:r>
        <w:fldChar w:fldCharType="end"/>
      </w:r>
    </w:p>
    <w:p w14:paraId="5401E17A">
      <w:pPr>
        <w:pStyle w:val="7"/>
        <w:tabs>
          <w:tab w:val="right" w:leader="dot" w:pos="8306"/>
          <w:tab w:val="clear" w:pos="9060"/>
        </w:tabs>
      </w:pPr>
      <w:r>
        <w:fldChar w:fldCharType="begin"/>
      </w:r>
      <w:r>
        <w:instrText xml:space="preserve"> HYPERLINK \l _Toc20633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.4.2.</w:t>
      </w:r>
      <w:r>
        <w:rPr>
          <w:rFonts w:hint="eastAsia"/>
          <w:lang w:val="en-US" w:eastAsia="zh-CN"/>
        </w:rPr>
        <w:t>设计业绩信息审核</w:t>
      </w:r>
      <w:r>
        <w:tab/>
      </w:r>
      <w:r>
        <w:fldChar w:fldCharType="begin"/>
      </w:r>
      <w:r>
        <w:instrText xml:space="preserve"> PAGEREF _Toc20633 \h </w:instrText>
      </w:r>
      <w:r>
        <w:fldChar w:fldCharType="separate"/>
      </w:r>
      <w:r>
        <w:t>25</w:t>
      </w:r>
      <w:r>
        <w:fldChar w:fldCharType="end"/>
      </w:r>
      <w:r>
        <w:fldChar w:fldCharType="end"/>
      </w:r>
    </w:p>
    <w:p w14:paraId="55CEB27F">
      <w:pPr>
        <w:pStyle w:val="7"/>
        <w:tabs>
          <w:tab w:val="right" w:leader="dot" w:pos="8306"/>
          <w:tab w:val="clear" w:pos="9060"/>
        </w:tabs>
      </w:pPr>
      <w:r>
        <w:fldChar w:fldCharType="begin"/>
      </w:r>
      <w:r>
        <w:instrText xml:space="preserve"> HYPERLINK \l _Toc2682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.4.3.</w:t>
      </w:r>
      <w:r>
        <w:rPr>
          <w:rFonts w:hint="eastAsia"/>
          <w:lang w:val="en-US" w:eastAsia="zh-CN"/>
        </w:rPr>
        <w:t>施工业绩变更审核</w:t>
      </w:r>
      <w:r>
        <w:tab/>
      </w:r>
      <w:r>
        <w:fldChar w:fldCharType="begin"/>
      </w:r>
      <w:r>
        <w:instrText xml:space="preserve"> PAGEREF _Toc2682 \h </w:instrText>
      </w:r>
      <w:r>
        <w:fldChar w:fldCharType="separate"/>
      </w:r>
      <w:r>
        <w:t>25</w:t>
      </w:r>
      <w:r>
        <w:fldChar w:fldCharType="end"/>
      </w:r>
      <w:r>
        <w:fldChar w:fldCharType="end"/>
      </w:r>
    </w:p>
    <w:p w14:paraId="4FCD3BDA">
      <w:pPr>
        <w:pStyle w:val="7"/>
        <w:tabs>
          <w:tab w:val="right" w:leader="dot" w:pos="8306"/>
          <w:tab w:val="clear" w:pos="9060"/>
        </w:tabs>
      </w:pPr>
      <w:r>
        <w:fldChar w:fldCharType="begin"/>
      </w:r>
      <w:r>
        <w:instrText xml:space="preserve"> HYPERLINK \l _Toc4751 </w:instrText>
      </w:r>
      <w:r>
        <w:fldChar w:fldCharType="separate"/>
      </w:r>
      <w:r>
        <w:rPr>
          <w:rFonts w:hint="eastAsia" w:cs="Times New Roman"/>
          <w:bCs/>
          <w:kern w:val="2"/>
          <w:szCs w:val="22"/>
          <w:lang w:val="en-US" w:eastAsia="zh-CN" w:bidi="ar-SA"/>
        </w:rPr>
        <w:t>4</w:t>
      </w:r>
      <w:r>
        <w:rPr>
          <w:rFonts w:hint="default" w:ascii="Calibri" w:hAnsi="Calibri" w:eastAsia="宋体" w:cs="Times New Roman"/>
          <w:bCs/>
          <w:kern w:val="2"/>
          <w:szCs w:val="22"/>
          <w:lang w:val="en-US" w:eastAsia="zh-CN" w:bidi="ar-SA"/>
        </w:rPr>
        <w:t>.4.4.</w:t>
      </w:r>
      <w:r>
        <w:rPr>
          <w:rFonts w:hint="eastAsia"/>
          <w:lang w:val="en-US" w:eastAsia="zh-CN"/>
        </w:rPr>
        <w:t>设计企业变更审核</w:t>
      </w:r>
      <w:r>
        <w:tab/>
      </w:r>
      <w:r>
        <w:fldChar w:fldCharType="begin"/>
      </w:r>
      <w:r>
        <w:instrText xml:space="preserve"> PAGEREF _Toc4751 \h </w:instrText>
      </w:r>
      <w:r>
        <w:fldChar w:fldCharType="separate"/>
      </w:r>
      <w:r>
        <w:t>25</w:t>
      </w:r>
      <w:r>
        <w:fldChar w:fldCharType="end"/>
      </w:r>
      <w:r>
        <w:fldChar w:fldCharType="end"/>
      </w:r>
    </w:p>
    <w:p w14:paraId="0E51E658">
      <w:pPr>
        <w:pStyle w:val="8"/>
        <w:tabs>
          <w:tab w:val="right" w:leader="dot" w:pos="8306"/>
          <w:tab w:val="clear" w:pos="9060"/>
        </w:tabs>
      </w:pPr>
      <w:r>
        <w:fldChar w:fldCharType="begin"/>
      </w:r>
      <w:r>
        <w:instrText xml:space="preserve"> HYPERLINK \l _Toc9299 </w:instrText>
      </w:r>
      <w:r>
        <w:fldChar w:fldCharType="separate"/>
      </w:r>
      <w:r>
        <w:rPr>
          <w:rFonts w:hint="eastAsia" w:cs="Times New Roman"/>
          <w:bCs/>
          <w:kern w:val="44"/>
          <w:szCs w:val="22"/>
          <w:lang w:val="en-US" w:eastAsia="zh-CN" w:bidi="ar-SA"/>
        </w:rPr>
        <w:t>5</w:t>
      </w:r>
      <w:r>
        <w:rPr>
          <w:rFonts w:hint="default" w:ascii="Calibri" w:hAnsi="Calibri" w:eastAsia="宋体" w:cs="Times New Roman"/>
          <w:bCs/>
          <w:kern w:val="44"/>
          <w:szCs w:val="22"/>
          <w:lang w:val="en-US" w:eastAsia="zh-CN" w:bidi="ar-SA"/>
        </w:rPr>
        <w:t>.</w:t>
      </w:r>
      <w:r>
        <w:rPr>
          <w:rFonts w:hint="eastAsia"/>
          <w:bCs/>
          <w:lang w:val="en-US" w:eastAsia="zh-CN"/>
        </w:rPr>
        <w:t>从业企业</w:t>
      </w:r>
      <w:r>
        <w:tab/>
      </w:r>
      <w:r>
        <w:fldChar w:fldCharType="begin"/>
      </w:r>
      <w:r>
        <w:instrText xml:space="preserve"> PAGEREF _Toc9299 \h </w:instrText>
      </w:r>
      <w:r>
        <w:fldChar w:fldCharType="separate"/>
      </w:r>
      <w:r>
        <w:t>25</w:t>
      </w:r>
      <w:r>
        <w:fldChar w:fldCharType="end"/>
      </w:r>
      <w:r>
        <w:fldChar w:fldCharType="end"/>
      </w:r>
    </w:p>
    <w:p w14:paraId="497E23A7">
      <w:pPr>
        <w:pStyle w:val="9"/>
        <w:tabs>
          <w:tab w:val="right" w:leader="dot" w:pos="8306"/>
          <w:tab w:val="clear" w:pos="9060"/>
        </w:tabs>
      </w:pPr>
      <w:r>
        <w:fldChar w:fldCharType="begin"/>
      </w:r>
      <w:r>
        <w:instrText xml:space="preserve"> HYPERLINK \l _Toc20329 </w:instrText>
      </w:r>
      <w:r>
        <w:fldChar w:fldCharType="separate"/>
      </w:r>
      <w:r>
        <w:rPr>
          <w:rFonts w:hint="eastAsia" w:cs="Times New Roman"/>
          <w:kern w:val="2"/>
          <w:szCs w:val="22"/>
          <w:lang w:val="en-US" w:eastAsia="zh-CN" w:bidi="ar-SA"/>
        </w:rPr>
        <w:t>5</w:t>
      </w:r>
      <w:r>
        <w:rPr>
          <w:rFonts w:hint="default" w:ascii="Arial" w:hAnsi="Arial" w:eastAsia="宋体" w:cs="Times New Roman"/>
          <w:kern w:val="2"/>
          <w:szCs w:val="22"/>
          <w:lang w:val="en-US" w:eastAsia="zh-CN" w:bidi="ar-SA"/>
        </w:rPr>
        <w:t>.1.</w:t>
      </w:r>
      <w:r>
        <w:rPr>
          <w:rFonts w:hint="eastAsia"/>
          <w:lang w:val="en-US" w:eastAsia="zh-CN"/>
        </w:rPr>
        <w:t>施工企业</w:t>
      </w:r>
      <w:r>
        <w:tab/>
      </w:r>
      <w:r>
        <w:fldChar w:fldCharType="begin"/>
      </w:r>
      <w:r>
        <w:instrText xml:space="preserve"> PAGEREF _Toc20329 \h </w:instrText>
      </w:r>
      <w:r>
        <w:fldChar w:fldCharType="separate"/>
      </w:r>
      <w:r>
        <w:t>25</w:t>
      </w:r>
      <w:r>
        <w:fldChar w:fldCharType="end"/>
      </w:r>
      <w:r>
        <w:fldChar w:fldCharType="end"/>
      </w:r>
    </w:p>
    <w:p w14:paraId="4D533BF6">
      <w:pPr>
        <w:pStyle w:val="7"/>
        <w:tabs>
          <w:tab w:val="right" w:leader="dot" w:pos="8306"/>
          <w:tab w:val="clear" w:pos="9060"/>
        </w:tabs>
      </w:pPr>
      <w:r>
        <w:fldChar w:fldCharType="begin"/>
      </w:r>
      <w:r>
        <w:instrText xml:space="preserve"> HYPERLINK \l _Toc20916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.1.1.</w:t>
      </w:r>
      <w:r>
        <w:rPr>
          <w:rFonts w:hint="eastAsia"/>
          <w:lang w:val="en-US" w:eastAsia="zh-CN"/>
        </w:rPr>
        <w:t>历史业绩处理（2025.1.1前录入的业绩）</w:t>
      </w:r>
      <w:r>
        <w:tab/>
      </w:r>
      <w:r>
        <w:fldChar w:fldCharType="begin"/>
      </w:r>
      <w:r>
        <w:instrText xml:space="preserve"> PAGEREF _Toc20916 \h </w:instrText>
      </w:r>
      <w:r>
        <w:fldChar w:fldCharType="separate"/>
      </w:r>
      <w:r>
        <w:t>25</w:t>
      </w:r>
      <w:r>
        <w:fldChar w:fldCharType="end"/>
      </w:r>
      <w:r>
        <w:fldChar w:fldCharType="end"/>
      </w:r>
    </w:p>
    <w:p w14:paraId="4E474216">
      <w:pPr>
        <w:pStyle w:val="7"/>
        <w:tabs>
          <w:tab w:val="right" w:leader="dot" w:pos="8306"/>
          <w:tab w:val="clear" w:pos="9060"/>
        </w:tabs>
      </w:pPr>
      <w:r>
        <w:fldChar w:fldCharType="begin"/>
      </w:r>
      <w:r>
        <w:instrText xml:space="preserve"> HYPERLINK \l _Toc4640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.1.2.</w:t>
      </w:r>
      <w:r>
        <w:rPr>
          <w:rFonts w:hint="eastAsia"/>
          <w:lang w:val="en-US" w:eastAsia="zh-CN"/>
        </w:rPr>
        <w:t>新业绩填报</w:t>
      </w:r>
      <w:r>
        <w:tab/>
      </w:r>
      <w:r>
        <w:fldChar w:fldCharType="begin"/>
      </w:r>
      <w:r>
        <w:instrText xml:space="preserve"> PAGEREF _Toc4640 \h </w:instrText>
      </w:r>
      <w:r>
        <w:fldChar w:fldCharType="separate"/>
      </w:r>
      <w:r>
        <w:t>26</w:t>
      </w:r>
      <w:r>
        <w:fldChar w:fldCharType="end"/>
      </w:r>
      <w:r>
        <w:fldChar w:fldCharType="end"/>
      </w:r>
    </w:p>
    <w:p w14:paraId="6E0EFB03">
      <w:pPr>
        <w:pStyle w:val="7"/>
        <w:tabs>
          <w:tab w:val="right" w:leader="dot" w:pos="8306"/>
          <w:tab w:val="clear" w:pos="9060"/>
        </w:tabs>
      </w:pPr>
      <w:r>
        <w:fldChar w:fldCharType="begin"/>
      </w:r>
      <w:r>
        <w:instrText xml:space="preserve"> HYPERLINK \l _Toc17702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.1.3.</w:t>
      </w:r>
      <w:r>
        <w:rPr>
          <w:rFonts w:hint="eastAsia"/>
          <w:bCs/>
          <w:lang w:val="en-US" w:eastAsia="zh-CN"/>
        </w:rPr>
        <w:t>履约人员填报</w:t>
      </w:r>
      <w:r>
        <w:tab/>
      </w:r>
      <w:r>
        <w:fldChar w:fldCharType="begin"/>
      </w:r>
      <w:r>
        <w:instrText xml:space="preserve"> PAGEREF _Toc17702 \h </w:instrText>
      </w:r>
      <w:r>
        <w:fldChar w:fldCharType="separate"/>
      </w:r>
      <w:r>
        <w:t>28</w:t>
      </w:r>
      <w:r>
        <w:fldChar w:fldCharType="end"/>
      </w:r>
      <w:r>
        <w:fldChar w:fldCharType="end"/>
      </w:r>
    </w:p>
    <w:p w14:paraId="4E1B8941">
      <w:pPr>
        <w:pStyle w:val="7"/>
        <w:tabs>
          <w:tab w:val="right" w:leader="dot" w:pos="8306"/>
          <w:tab w:val="clear" w:pos="9060"/>
        </w:tabs>
      </w:pPr>
      <w:r>
        <w:fldChar w:fldCharType="begin"/>
      </w:r>
      <w:r>
        <w:instrText xml:space="preserve"> HYPERLINK \l _Toc12455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.1.4.</w:t>
      </w:r>
      <w:r>
        <w:rPr>
          <w:rFonts w:hint="eastAsia"/>
          <w:bCs/>
          <w:lang w:val="en-US" w:eastAsia="zh-CN"/>
        </w:rPr>
        <w:t>业绩信息变更</w:t>
      </w:r>
      <w:r>
        <w:tab/>
      </w:r>
      <w:r>
        <w:fldChar w:fldCharType="begin"/>
      </w:r>
      <w:r>
        <w:instrText xml:space="preserve"> PAGEREF _Toc12455 \h </w:instrText>
      </w:r>
      <w:r>
        <w:fldChar w:fldCharType="separate"/>
      </w:r>
      <w:r>
        <w:t>30</w:t>
      </w:r>
      <w:r>
        <w:fldChar w:fldCharType="end"/>
      </w:r>
      <w:r>
        <w:fldChar w:fldCharType="end"/>
      </w:r>
    </w:p>
    <w:p w14:paraId="06895B6A">
      <w:pPr>
        <w:pStyle w:val="9"/>
        <w:tabs>
          <w:tab w:val="right" w:leader="dot" w:pos="8306"/>
          <w:tab w:val="clear" w:pos="9060"/>
        </w:tabs>
      </w:pPr>
      <w:r>
        <w:fldChar w:fldCharType="begin"/>
      </w:r>
      <w:r>
        <w:instrText xml:space="preserve"> HYPERLINK \l _Toc31769 </w:instrText>
      </w:r>
      <w:r>
        <w:fldChar w:fldCharType="separate"/>
      </w:r>
      <w:r>
        <w:rPr>
          <w:rFonts w:hint="eastAsia" w:cs="Times New Roman"/>
          <w:kern w:val="2"/>
          <w:szCs w:val="22"/>
          <w:lang w:val="en-US" w:eastAsia="zh-CN" w:bidi="ar-SA"/>
        </w:rPr>
        <w:t>5</w:t>
      </w:r>
      <w:r>
        <w:rPr>
          <w:rFonts w:hint="default" w:ascii="Arial" w:hAnsi="Arial" w:eastAsia="宋体" w:cs="Times New Roman"/>
          <w:kern w:val="2"/>
          <w:szCs w:val="22"/>
          <w:lang w:val="en-US" w:eastAsia="zh-CN" w:bidi="ar-SA"/>
        </w:rPr>
        <w:t>.2.</w:t>
      </w:r>
      <w:r>
        <w:rPr>
          <w:rFonts w:hint="eastAsia"/>
          <w:lang w:val="en-US" w:eastAsia="zh-CN"/>
        </w:rPr>
        <w:t>设计企业</w:t>
      </w:r>
      <w:r>
        <w:tab/>
      </w:r>
      <w:r>
        <w:fldChar w:fldCharType="begin"/>
      </w:r>
      <w:r>
        <w:instrText xml:space="preserve"> PAGEREF _Toc31769 \h </w:instrText>
      </w:r>
      <w:r>
        <w:fldChar w:fldCharType="separate"/>
      </w:r>
      <w:r>
        <w:t>33</w:t>
      </w:r>
      <w:r>
        <w:fldChar w:fldCharType="end"/>
      </w:r>
      <w:r>
        <w:fldChar w:fldCharType="end"/>
      </w:r>
    </w:p>
    <w:p w14:paraId="44AFFCCA">
      <w:pPr>
        <w:pStyle w:val="7"/>
        <w:tabs>
          <w:tab w:val="right" w:leader="dot" w:pos="8306"/>
          <w:tab w:val="clear" w:pos="9060"/>
        </w:tabs>
      </w:pPr>
      <w:r>
        <w:fldChar w:fldCharType="begin"/>
      </w:r>
      <w:r>
        <w:instrText xml:space="preserve"> HYPERLINK \l _Toc23761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.2.1.</w:t>
      </w:r>
      <w:r>
        <w:rPr>
          <w:rFonts w:hint="eastAsia"/>
          <w:lang w:val="en-US" w:eastAsia="zh-CN"/>
        </w:rPr>
        <w:t>历史业绩处理（2025.1.1前录入的业绩）</w:t>
      </w:r>
      <w:r>
        <w:tab/>
      </w:r>
      <w:r>
        <w:fldChar w:fldCharType="begin"/>
      </w:r>
      <w:r>
        <w:instrText xml:space="preserve"> PAGEREF _Toc23761 \h </w:instrText>
      </w:r>
      <w:r>
        <w:fldChar w:fldCharType="separate"/>
      </w:r>
      <w:r>
        <w:t>33</w:t>
      </w:r>
      <w:r>
        <w:fldChar w:fldCharType="end"/>
      </w:r>
      <w:r>
        <w:fldChar w:fldCharType="end"/>
      </w:r>
    </w:p>
    <w:p w14:paraId="5837F344">
      <w:pPr>
        <w:pStyle w:val="7"/>
        <w:tabs>
          <w:tab w:val="right" w:leader="dot" w:pos="8306"/>
          <w:tab w:val="clear" w:pos="9060"/>
        </w:tabs>
      </w:pPr>
      <w:r>
        <w:fldChar w:fldCharType="begin"/>
      </w:r>
      <w:r>
        <w:instrText xml:space="preserve"> HYPERLINK \l _Toc27314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.2.2.</w:t>
      </w:r>
      <w:r>
        <w:rPr>
          <w:rFonts w:hint="eastAsia"/>
          <w:lang w:val="en-US" w:eastAsia="zh-CN"/>
        </w:rPr>
        <w:t>新业绩填报</w:t>
      </w:r>
      <w:r>
        <w:tab/>
      </w:r>
      <w:r>
        <w:fldChar w:fldCharType="begin"/>
      </w:r>
      <w:r>
        <w:instrText xml:space="preserve"> PAGEREF _Toc27314 \h </w:instrText>
      </w:r>
      <w:r>
        <w:fldChar w:fldCharType="separate"/>
      </w:r>
      <w:r>
        <w:t>33</w:t>
      </w:r>
      <w:r>
        <w:fldChar w:fldCharType="end"/>
      </w:r>
      <w:r>
        <w:fldChar w:fldCharType="end"/>
      </w:r>
    </w:p>
    <w:p w14:paraId="7B297944">
      <w:pPr>
        <w:pStyle w:val="7"/>
        <w:tabs>
          <w:tab w:val="right" w:leader="dot" w:pos="8306"/>
          <w:tab w:val="clear" w:pos="9060"/>
        </w:tabs>
      </w:pPr>
      <w:r>
        <w:fldChar w:fldCharType="begin"/>
      </w:r>
      <w:r>
        <w:instrText xml:space="preserve"> HYPERLINK \l _Toc1376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.2.3.</w:t>
      </w:r>
      <w:r>
        <w:rPr>
          <w:rFonts w:hint="eastAsia"/>
          <w:bCs/>
          <w:lang w:val="en-US" w:eastAsia="zh-CN"/>
        </w:rPr>
        <w:t>履约人员填报</w:t>
      </w:r>
      <w:r>
        <w:tab/>
      </w:r>
      <w:r>
        <w:fldChar w:fldCharType="begin"/>
      </w:r>
      <w:r>
        <w:instrText xml:space="preserve"> PAGEREF _Toc1376 \h </w:instrText>
      </w:r>
      <w:r>
        <w:fldChar w:fldCharType="separate"/>
      </w:r>
      <w:r>
        <w:t>33</w:t>
      </w:r>
      <w:r>
        <w:fldChar w:fldCharType="end"/>
      </w:r>
      <w:r>
        <w:fldChar w:fldCharType="end"/>
      </w:r>
    </w:p>
    <w:p w14:paraId="0DE3055B">
      <w:pPr>
        <w:pStyle w:val="7"/>
        <w:tabs>
          <w:tab w:val="right" w:leader="dot" w:pos="8306"/>
          <w:tab w:val="clear" w:pos="9060"/>
        </w:tabs>
      </w:pPr>
      <w:r>
        <w:fldChar w:fldCharType="begin"/>
      </w:r>
      <w:r>
        <w:instrText xml:space="preserve"> HYPERLINK \l _Toc11029 </w:instrText>
      </w:r>
      <w:r>
        <w:fldChar w:fldCharType="separate"/>
      </w:r>
      <w:r>
        <w:rPr>
          <w:rFonts w:hint="eastAsia" w:cs="Times New Roman"/>
          <w:bCs/>
          <w:kern w:val="2"/>
          <w:szCs w:val="22"/>
          <w:lang w:val="en-US" w:eastAsia="zh-CN" w:bidi="ar-SA"/>
        </w:rPr>
        <w:t>5</w:t>
      </w:r>
      <w:r>
        <w:rPr>
          <w:rFonts w:hint="default" w:ascii="Calibri" w:hAnsi="Calibri" w:eastAsia="宋体" w:cs="Times New Roman"/>
          <w:bCs/>
          <w:kern w:val="2"/>
          <w:szCs w:val="22"/>
          <w:lang w:val="en-US" w:eastAsia="zh-CN" w:bidi="ar-SA"/>
        </w:rPr>
        <w:t>.2.4.</w:t>
      </w:r>
      <w:r>
        <w:rPr>
          <w:rFonts w:hint="eastAsia"/>
          <w:bCs/>
          <w:lang w:val="en-US" w:eastAsia="zh-CN"/>
        </w:rPr>
        <w:t>业绩信息变更</w:t>
      </w:r>
      <w:r>
        <w:tab/>
      </w:r>
      <w:r>
        <w:fldChar w:fldCharType="begin"/>
      </w:r>
      <w:r>
        <w:instrText xml:space="preserve"> PAGEREF _Toc11029 \h </w:instrText>
      </w:r>
      <w:r>
        <w:fldChar w:fldCharType="separate"/>
      </w:r>
      <w:r>
        <w:t>33</w:t>
      </w:r>
      <w:r>
        <w:fldChar w:fldCharType="end"/>
      </w:r>
      <w:r>
        <w:fldChar w:fldCharType="end"/>
      </w:r>
    </w:p>
    <w:p w14:paraId="52951DFE">
      <w:pPr>
        <w:numPr>
          <w:ilvl w:val="0"/>
          <w:numId w:val="0"/>
        </w:numPr>
        <w:spacing w:line="360" w:lineRule="auto"/>
        <w:rPr>
          <w:rFonts w:hint="eastAsia"/>
          <w:b/>
          <w:bCs/>
          <w:lang w:val="en-US" w:eastAsia="zh-CN"/>
        </w:rPr>
      </w:pPr>
      <w:r>
        <w:fldChar w:fldCharType="end"/>
      </w:r>
    </w:p>
    <w:p w14:paraId="3588B1ED">
      <w:pPr>
        <w:numPr>
          <w:ilvl w:val="0"/>
          <w:numId w:val="0"/>
        </w:numPr>
        <w:spacing w:line="360" w:lineRule="auto"/>
        <w:rPr>
          <w:rFonts w:hint="default"/>
          <w:b/>
          <w:bCs/>
          <w:lang w:val="en-US" w:eastAsia="zh-CN"/>
        </w:rPr>
      </w:pPr>
    </w:p>
    <w:p w14:paraId="4953C79B">
      <w:pPr>
        <w:numPr>
          <w:ilvl w:val="0"/>
          <w:numId w:val="0"/>
        </w:numPr>
        <w:spacing w:line="360" w:lineRule="auto"/>
        <w:rPr>
          <w:rFonts w:hint="default"/>
          <w:b/>
          <w:bCs/>
          <w:lang w:val="en-US" w:eastAsia="zh-CN"/>
        </w:rPr>
      </w:pPr>
    </w:p>
    <w:p w14:paraId="147A1FE2">
      <w:pPr>
        <w:numPr>
          <w:ilvl w:val="0"/>
          <w:numId w:val="0"/>
        </w:numPr>
        <w:spacing w:line="360" w:lineRule="auto"/>
        <w:rPr>
          <w:rFonts w:hint="default"/>
          <w:b/>
          <w:bCs/>
          <w:lang w:val="en-US" w:eastAsia="zh-CN"/>
        </w:rPr>
      </w:pPr>
    </w:p>
    <w:p w14:paraId="05055BCF">
      <w:pPr>
        <w:numPr>
          <w:ilvl w:val="0"/>
          <w:numId w:val="0"/>
        </w:numPr>
        <w:spacing w:line="360" w:lineRule="auto"/>
        <w:rPr>
          <w:rFonts w:hint="default"/>
          <w:b/>
          <w:bCs/>
          <w:lang w:val="en-US" w:eastAsia="zh-CN"/>
        </w:rPr>
      </w:pPr>
    </w:p>
    <w:p w14:paraId="23267CF9">
      <w:pPr>
        <w:numPr>
          <w:ilvl w:val="0"/>
          <w:numId w:val="0"/>
        </w:numPr>
        <w:spacing w:line="360" w:lineRule="auto"/>
        <w:rPr>
          <w:rFonts w:hint="default"/>
          <w:b/>
          <w:bCs/>
          <w:lang w:val="en-US" w:eastAsia="zh-CN"/>
        </w:rPr>
      </w:pPr>
    </w:p>
    <w:p w14:paraId="48037779">
      <w:pPr>
        <w:numPr>
          <w:ilvl w:val="0"/>
          <w:numId w:val="0"/>
        </w:numPr>
        <w:spacing w:line="360" w:lineRule="auto"/>
        <w:rPr>
          <w:rFonts w:hint="default"/>
          <w:b/>
          <w:bCs/>
          <w:lang w:val="en-US" w:eastAsia="zh-CN"/>
        </w:rPr>
      </w:pPr>
    </w:p>
    <w:p w14:paraId="319FB2F5">
      <w:pPr>
        <w:numPr>
          <w:ilvl w:val="0"/>
          <w:numId w:val="0"/>
        </w:numPr>
        <w:spacing w:line="360" w:lineRule="auto"/>
        <w:rPr>
          <w:rFonts w:hint="default"/>
          <w:b/>
          <w:bCs/>
          <w:lang w:val="en-US" w:eastAsia="zh-CN"/>
        </w:rPr>
      </w:pPr>
    </w:p>
    <w:p w14:paraId="1E0DBA95">
      <w:pPr>
        <w:numPr>
          <w:ilvl w:val="0"/>
          <w:numId w:val="0"/>
        </w:numPr>
        <w:spacing w:line="360" w:lineRule="auto"/>
        <w:rPr>
          <w:rFonts w:hint="default"/>
          <w:b/>
          <w:bCs/>
          <w:lang w:val="en-US" w:eastAsia="zh-CN"/>
        </w:rPr>
      </w:pPr>
    </w:p>
    <w:p w14:paraId="372735A2">
      <w:pPr>
        <w:numPr>
          <w:ilvl w:val="0"/>
          <w:numId w:val="0"/>
        </w:numPr>
        <w:spacing w:line="360" w:lineRule="auto"/>
        <w:rPr>
          <w:rFonts w:hint="default"/>
          <w:b/>
          <w:bCs/>
          <w:lang w:val="en-US" w:eastAsia="zh-CN"/>
        </w:rPr>
      </w:pPr>
    </w:p>
    <w:p w14:paraId="6AA9A66B">
      <w:pPr>
        <w:numPr>
          <w:ilvl w:val="0"/>
          <w:numId w:val="0"/>
        </w:numPr>
        <w:spacing w:line="360" w:lineRule="auto"/>
        <w:rPr>
          <w:rFonts w:hint="default"/>
          <w:b/>
          <w:bCs/>
          <w:lang w:val="en-US" w:eastAsia="zh-CN"/>
        </w:rPr>
      </w:pPr>
    </w:p>
    <w:p w14:paraId="215DC89B">
      <w:pPr>
        <w:numPr>
          <w:ilvl w:val="0"/>
          <w:numId w:val="0"/>
        </w:numPr>
        <w:spacing w:line="360" w:lineRule="auto"/>
        <w:rPr>
          <w:rFonts w:hint="default"/>
          <w:b/>
          <w:bCs/>
          <w:lang w:val="en-US" w:eastAsia="zh-CN"/>
        </w:rPr>
      </w:pPr>
    </w:p>
    <w:p w14:paraId="71C33F16">
      <w:pPr>
        <w:numPr>
          <w:ilvl w:val="0"/>
          <w:numId w:val="0"/>
        </w:numPr>
        <w:spacing w:line="360" w:lineRule="auto"/>
        <w:rPr>
          <w:rFonts w:hint="default"/>
          <w:b/>
          <w:bCs/>
          <w:lang w:val="en-US" w:eastAsia="zh-CN"/>
        </w:rPr>
      </w:pPr>
    </w:p>
    <w:p w14:paraId="51C28C44">
      <w:pPr>
        <w:numPr>
          <w:ilvl w:val="0"/>
          <w:numId w:val="0"/>
        </w:numPr>
        <w:spacing w:line="360" w:lineRule="auto"/>
        <w:rPr>
          <w:rFonts w:hint="default"/>
          <w:b/>
          <w:bCs/>
          <w:lang w:val="en-US" w:eastAsia="zh-CN"/>
        </w:rPr>
      </w:pPr>
    </w:p>
    <w:p w14:paraId="32DEC17A">
      <w:pPr>
        <w:numPr>
          <w:ilvl w:val="0"/>
          <w:numId w:val="0"/>
        </w:numPr>
        <w:spacing w:line="360" w:lineRule="auto"/>
        <w:rPr>
          <w:rFonts w:hint="default"/>
          <w:b/>
          <w:bCs/>
          <w:lang w:val="en-US" w:eastAsia="zh-CN"/>
        </w:rPr>
      </w:pPr>
    </w:p>
    <w:p w14:paraId="726E9F0C">
      <w:pPr>
        <w:numPr>
          <w:ilvl w:val="0"/>
          <w:numId w:val="0"/>
        </w:numPr>
        <w:spacing w:line="360" w:lineRule="auto"/>
        <w:rPr>
          <w:rFonts w:hint="default"/>
          <w:b/>
          <w:bCs/>
          <w:lang w:val="en-US" w:eastAsia="zh-CN"/>
        </w:rPr>
      </w:pPr>
    </w:p>
    <w:p w14:paraId="430278AE">
      <w:pPr>
        <w:numPr>
          <w:ilvl w:val="0"/>
          <w:numId w:val="0"/>
        </w:numPr>
        <w:spacing w:line="360" w:lineRule="auto"/>
        <w:rPr>
          <w:rFonts w:hint="default"/>
          <w:b/>
          <w:bCs/>
          <w:lang w:val="en-US" w:eastAsia="zh-CN"/>
        </w:rPr>
      </w:pPr>
    </w:p>
    <w:p w14:paraId="3D6C0731">
      <w:pPr>
        <w:pStyle w:val="2"/>
        <w:numPr>
          <w:ilvl w:val="0"/>
          <w:numId w:val="2"/>
        </w:numPr>
        <w:bidi w:val="0"/>
        <w:spacing w:line="360" w:lineRule="auto"/>
        <w:ind w:left="0" w:leftChars="0" w:firstLine="0" w:firstLineChars="0"/>
        <w:rPr>
          <w:rFonts w:hint="eastAsia"/>
          <w:b w:val="0"/>
          <w:bCs w:val="0"/>
          <w:color w:val="C00000"/>
          <w:lang w:val="en-US" w:eastAsia="zh-CN"/>
        </w:rPr>
      </w:pPr>
      <w:r>
        <w:rPr>
          <w:rFonts w:hint="eastAsia"/>
          <w:b w:val="0"/>
          <w:bCs w:val="0"/>
          <w:color w:val="C00000"/>
          <w:lang w:val="en-US" w:eastAsia="zh-CN"/>
        </w:rPr>
        <w:t>升级说明</w:t>
      </w:r>
    </w:p>
    <w:p w14:paraId="3E99EA5C">
      <w:pPr>
        <w:spacing w:line="360" w:lineRule="auto"/>
        <w:rPr>
          <w:rFonts w:hint="eastAsia"/>
          <w:b/>
          <w:bCs/>
          <w:color w:val="C00000"/>
          <w:lang w:val="en-US" w:eastAsia="zh-CN"/>
        </w:rPr>
      </w:pPr>
      <w:r>
        <w:rPr>
          <w:rFonts w:hint="eastAsia"/>
          <w:b/>
          <w:bCs/>
          <w:color w:val="C00000"/>
          <w:lang w:val="en-US" w:eastAsia="zh-CN"/>
        </w:rPr>
        <w:t>2010年，全国公路建设市场信用信息管理系统正式上线运行，施工企业、设计企业登录系统录入企业基本信息、资质信息、人员信息、业绩信息，经省级交通运输主管部门审核通过后，对外发布。2018年，系统进行了升级，将监理企业及监理工程师纳入系统管理。</w:t>
      </w:r>
    </w:p>
    <w:p w14:paraId="2D68B5D9">
      <w:pPr>
        <w:spacing w:line="360" w:lineRule="auto"/>
        <w:rPr>
          <w:rFonts w:hint="eastAsia"/>
          <w:b/>
          <w:bCs/>
          <w:color w:val="C00000"/>
          <w:lang w:val="en-US" w:eastAsia="zh-CN"/>
        </w:rPr>
      </w:pPr>
      <w:r>
        <w:rPr>
          <w:rFonts w:hint="eastAsia"/>
          <w:b/>
          <w:bCs/>
          <w:color w:val="C00000"/>
          <w:lang w:val="en-US" w:eastAsia="zh-CN"/>
        </w:rPr>
        <w:t>2025年1月1日，系统对施工、设计企业业绩录入及审核模式进行了升级，从2025年1月1日起，系统将按新的业绩录入模式录入。</w:t>
      </w:r>
    </w:p>
    <w:p w14:paraId="1E86C425">
      <w:pPr>
        <w:pStyle w:val="3"/>
        <w:numPr>
          <w:ilvl w:val="1"/>
          <w:numId w:val="0"/>
        </w:numPr>
        <w:bidi w:val="0"/>
        <w:spacing w:line="360" w:lineRule="auto"/>
        <w:ind w:left="567" w:leftChars="0" w:hanging="567" w:firstLineChars="0"/>
        <w:rPr>
          <w:rFonts w:hint="default"/>
          <w:b/>
          <w:bCs/>
          <w:color w:val="C00000"/>
          <w:lang w:val="en-US" w:eastAsia="zh-CN"/>
        </w:rPr>
      </w:pPr>
      <w:bookmarkStart w:id="5" w:name="_Toc28397"/>
      <w:r>
        <w:rPr>
          <w:rFonts w:hint="default" w:ascii="Arial" w:hAnsi="Arial" w:eastAsia="宋体" w:cs="Times New Roman"/>
          <w:b/>
          <w:bCs/>
          <w:color w:val="C00000"/>
          <w:kern w:val="2"/>
          <w:sz w:val="32"/>
          <w:szCs w:val="22"/>
          <w:lang w:val="en-US" w:eastAsia="zh-CN" w:bidi="ar-SA"/>
        </w:rPr>
        <w:t>1.1.</w:t>
      </w:r>
      <w:r>
        <w:rPr>
          <w:rFonts w:hint="default"/>
          <w:b/>
          <w:bCs/>
          <w:color w:val="C00000"/>
          <w:lang w:val="en-US" w:eastAsia="zh-CN"/>
        </w:rPr>
        <w:t>业绩录入模式变化</w:t>
      </w:r>
      <w:bookmarkEnd w:id="5"/>
    </w:p>
    <w:p w14:paraId="73F96BED">
      <w:pPr>
        <w:spacing w:line="360" w:lineRule="auto"/>
        <w:rPr>
          <w:rFonts w:hint="default"/>
          <w:b/>
          <w:bCs/>
          <w:color w:val="C00000"/>
          <w:lang w:val="en-US" w:eastAsia="zh-CN"/>
        </w:rPr>
      </w:pPr>
      <w:r>
        <w:rPr>
          <w:rFonts w:hint="default"/>
          <w:b/>
          <w:bCs/>
          <w:color w:val="C00000"/>
          <w:lang w:val="en-US" w:eastAsia="zh-CN"/>
        </w:rPr>
        <w:t>2025.1.1前</w:t>
      </w:r>
      <w:r>
        <w:rPr>
          <w:rFonts w:hint="eastAsia"/>
          <w:b/>
          <w:bCs/>
          <w:color w:val="C00000"/>
          <w:lang w:val="en-US" w:eastAsia="zh-CN"/>
        </w:rPr>
        <w:t>业绩录入模式</w:t>
      </w:r>
      <w:r>
        <w:rPr>
          <w:rFonts w:hint="default"/>
          <w:b/>
          <w:bCs/>
          <w:color w:val="C00000"/>
          <w:lang w:val="en-US" w:eastAsia="zh-CN"/>
        </w:rPr>
        <w:t>，企业录入</w:t>
      </w:r>
      <w:r>
        <w:rPr>
          <w:rFonts w:hint="eastAsia"/>
          <w:b/>
          <w:bCs/>
          <w:color w:val="C00000"/>
          <w:lang w:val="en-US" w:eastAsia="zh-CN"/>
        </w:rPr>
        <w:t>--》</w:t>
      </w:r>
      <w:r>
        <w:rPr>
          <w:rFonts w:hint="default"/>
          <w:b/>
          <w:bCs/>
          <w:color w:val="C00000"/>
          <w:lang w:val="en-US" w:eastAsia="zh-CN"/>
        </w:rPr>
        <w:t>省厅审核</w:t>
      </w:r>
      <w:r>
        <w:rPr>
          <w:rFonts w:hint="eastAsia"/>
          <w:b/>
          <w:bCs/>
          <w:color w:val="C00000"/>
          <w:lang w:val="en-US" w:eastAsia="zh-CN"/>
        </w:rPr>
        <w:t>--》</w:t>
      </w:r>
      <w:r>
        <w:rPr>
          <w:rFonts w:hint="default"/>
          <w:b/>
          <w:bCs/>
          <w:color w:val="C00000"/>
          <w:lang w:val="en-US" w:eastAsia="zh-CN"/>
        </w:rPr>
        <w:t>对外发布；</w:t>
      </w:r>
    </w:p>
    <w:p w14:paraId="68A1DED9">
      <w:pPr>
        <w:spacing w:line="360" w:lineRule="auto"/>
        <w:rPr>
          <w:rFonts w:hint="default"/>
          <w:b/>
          <w:bCs/>
          <w:color w:val="C00000"/>
          <w:lang w:val="en-US" w:eastAsia="zh-CN"/>
        </w:rPr>
      </w:pPr>
      <w:r>
        <w:rPr>
          <w:rFonts w:hint="default"/>
          <w:b/>
          <w:bCs/>
          <w:color w:val="C00000"/>
          <w:lang w:val="en-US" w:eastAsia="zh-CN"/>
        </w:rPr>
        <w:t>2025.1.1后</w:t>
      </w:r>
      <w:r>
        <w:rPr>
          <w:rFonts w:hint="eastAsia"/>
          <w:b/>
          <w:bCs/>
          <w:color w:val="C00000"/>
          <w:lang w:val="en-US" w:eastAsia="zh-CN"/>
        </w:rPr>
        <w:t>业绩录入模式</w:t>
      </w:r>
      <w:r>
        <w:rPr>
          <w:rFonts w:hint="default"/>
          <w:b/>
          <w:bCs/>
          <w:color w:val="C00000"/>
          <w:lang w:val="en-US" w:eastAsia="zh-CN"/>
        </w:rPr>
        <w:t>，项目业主录入--》主管部门审核，企业补充完善</w:t>
      </w:r>
      <w:r>
        <w:rPr>
          <w:rFonts w:hint="eastAsia"/>
          <w:b/>
          <w:bCs/>
          <w:color w:val="C00000"/>
          <w:lang w:val="en-US" w:eastAsia="zh-CN"/>
        </w:rPr>
        <w:t>并录入标段履约人员</w:t>
      </w:r>
      <w:r>
        <w:rPr>
          <w:rFonts w:hint="default"/>
          <w:b/>
          <w:bCs/>
          <w:color w:val="C00000"/>
          <w:lang w:val="en-US" w:eastAsia="zh-CN"/>
        </w:rPr>
        <w:t>--》主管部门审核</w:t>
      </w:r>
      <w:r>
        <w:rPr>
          <w:rFonts w:hint="eastAsia"/>
          <w:b/>
          <w:bCs/>
          <w:color w:val="C00000"/>
          <w:lang w:val="en-US" w:eastAsia="zh-CN"/>
        </w:rPr>
        <w:t>--》</w:t>
      </w:r>
      <w:r>
        <w:rPr>
          <w:rFonts w:hint="default"/>
          <w:b/>
          <w:bCs/>
          <w:color w:val="C00000"/>
          <w:lang w:val="en-US" w:eastAsia="zh-CN"/>
        </w:rPr>
        <w:t>对外发布。</w:t>
      </w:r>
    </w:p>
    <w:p w14:paraId="4C8B7C9C">
      <w:pPr>
        <w:pStyle w:val="3"/>
        <w:numPr>
          <w:ilvl w:val="1"/>
          <w:numId w:val="0"/>
        </w:numPr>
        <w:bidi w:val="0"/>
        <w:spacing w:line="360" w:lineRule="auto"/>
        <w:ind w:left="567" w:leftChars="0" w:hanging="567" w:firstLineChars="0"/>
        <w:rPr>
          <w:rFonts w:hint="default"/>
          <w:b/>
          <w:bCs/>
          <w:color w:val="C00000"/>
          <w:lang w:val="en-US" w:eastAsia="zh-CN"/>
        </w:rPr>
      </w:pPr>
      <w:bookmarkStart w:id="6" w:name="_Toc27954"/>
      <w:r>
        <w:rPr>
          <w:rFonts w:hint="default" w:ascii="Arial" w:hAnsi="Arial" w:eastAsia="宋体" w:cs="Times New Roman"/>
          <w:b/>
          <w:bCs/>
          <w:color w:val="C00000"/>
          <w:kern w:val="2"/>
          <w:sz w:val="32"/>
          <w:szCs w:val="22"/>
          <w:lang w:val="en-US" w:eastAsia="zh-CN" w:bidi="ar-SA"/>
        </w:rPr>
        <w:t>1.2.</w:t>
      </w:r>
      <w:r>
        <w:rPr>
          <w:rFonts w:hint="default"/>
          <w:b/>
          <w:bCs/>
          <w:color w:val="C00000"/>
          <w:lang w:val="en-US" w:eastAsia="zh-CN"/>
        </w:rPr>
        <w:t>注意事项</w:t>
      </w:r>
      <w:bookmarkEnd w:id="6"/>
    </w:p>
    <w:p w14:paraId="108913C8">
      <w:pPr>
        <w:spacing w:line="360" w:lineRule="auto"/>
        <w:rPr>
          <w:rFonts w:hint="default"/>
          <w:b/>
          <w:bCs/>
          <w:color w:val="C00000"/>
          <w:lang w:val="en-US" w:eastAsia="zh-CN"/>
        </w:rPr>
      </w:pPr>
      <w:r>
        <w:rPr>
          <w:rFonts w:hint="eastAsia"/>
          <w:b/>
          <w:bCs/>
          <w:color w:val="C00000"/>
          <w:lang w:val="en-US" w:eastAsia="zh-CN"/>
        </w:rPr>
        <w:t>（</w:t>
      </w:r>
      <w:r>
        <w:rPr>
          <w:rFonts w:hint="default"/>
          <w:b/>
          <w:bCs/>
          <w:color w:val="C00000"/>
          <w:lang w:val="en-US" w:eastAsia="zh-CN"/>
        </w:rPr>
        <w:t>1</w:t>
      </w:r>
      <w:r>
        <w:rPr>
          <w:rFonts w:hint="eastAsia"/>
          <w:b/>
          <w:bCs/>
          <w:color w:val="C00000"/>
          <w:lang w:val="en-US" w:eastAsia="zh-CN"/>
        </w:rPr>
        <w:t>）</w:t>
      </w:r>
      <w:r>
        <w:rPr>
          <w:rFonts w:hint="default"/>
          <w:b/>
          <w:bCs/>
          <w:color w:val="C00000"/>
          <w:lang w:val="en-US" w:eastAsia="zh-CN"/>
        </w:rPr>
        <w:t>2025.1.1之前，</w:t>
      </w:r>
      <w:r>
        <w:rPr>
          <w:rFonts w:hint="eastAsia"/>
          <w:b/>
          <w:bCs/>
          <w:color w:val="C00000"/>
          <w:lang w:val="en-US" w:eastAsia="zh-CN"/>
        </w:rPr>
        <w:t>施工、设计</w:t>
      </w:r>
      <w:r>
        <w:rPr>
          <w:rFonts w:hint="default"/>
          <w:b/>
          <w:bCs/>
          <w:color w:val="C00000"/>
          <w:lang w:val="en-US" w:eastAsia="zh-CN"/>
        </w:rPr>
        <w:t>企业录入的业绩，除主要工程量可以申请变更外，不可新</w:t>
      </w:r>
      <w:r>
        <w:rPr>
          <w:rFonts w:hint="eastAsia"/>
          <w:b/>
          <w:bCs/>
          <w:color w:val="C00000"/>
          <w:lang w:val="en-US" w:eastAsia="zh-CN"/>
        </w:rPr>
        <w:t>增</w:t>
      </w:r>
      <w:r>
        <w:rPr>
          <w:rFonts w:hint="default"/>
          <w:b/>
          <w:bCs/>
          <w:color w:val="C00000"/>
          <w:lang w:val="en-US" w:eastAsia="zh-CN"/>
        </w:rPr>
        <w:t>业绩，不可新增/删除/变更项目从业人员；</w:t>
      </w:r>
    </w:p>
    <w:p w14:paraId="7A38D4BF">
      <w:pPr>
        <w:spacing w:line="360" w:lineRule="auto"/>
        <w:rPr>
          <w:rFonts w:hint="default"/>
          <w:b/>
          <w:bCs/>
          <w:color w:val="C00000"/>
          <w:lang w:val="en-US" w:eastAsia="zh-CN"/>
        </w:rPr>
      </w:pPr>
      <w:r>
        <w:rPr>
          <w:rFonts w:hint="eastAsia"/>
          <w:b/>
          <w:bCs/>
          <w:color w:val="C00000"/>
          <w:lang w:val="en-US" w:eastAsia="zh-CN"/>
        </w:rPr>
        <w:t>（2）</w:t>
      </w:r>
      <w:r>
        <w:rPr>
          <w:rFonts w:hint="default"/>
          <w:b/>
          <w:bCs/>
          <w:color w:val="C00000"/>
          <w:lang w:val="en-US" w:eastAsia="zh-CN"/>
        </w:rPr>
        <w:t>2025.1.1之前，</w:t>
      </w:r>
      <w:r>
        <w:rPr>
          <w:rFonts w:hint="eastAsia"/>
          <w:b/>
          <w:bCs/>
          <w:color w:val="C00000"/>
          <w:lang w:val="en-US" w:eastAsia="zh-CN"/>
        </w:rPr>
        <w:t>施工、设计</w:t>
      </w:r>
      <w:r>
        <w:rPr>
          <w:rFonts w:hint="default"/>
          <w:b/>
          <w:bCs/>
          <w:color w:val="C00000"/>
          <w:lang w:val="en-US" w:eastAsia="zh-CN"/>
        </w:rPr>
        <w:t>企业上报的业绩，</w:t>
      </w:r>
      <w:r>
        <w:rPr>
          <w:rFonts w:hint="eastAsia"/>
          <w:b/>
          <w:bCs/>
          <w:color w:val="C00000"/>
          <w:lang w:val="en-US" w:eastAsia="zh-CN"/>
        </w:rPr>
        <w:t>2025.1.1后</w:t>
      </w:r>
      <w:r>
        <w:rPr>
          <w:rFonts w:hint="default"/>
          <w:b/>
          <w:bCs/>
          <w:color w:val="C00000"/>
          <w:lang w:val="en-US" w:eastAsia="zh-CN"/>
        </w:rPr>
        <w:t>省厅审核不受影响，退回给企业后，</w:t>
      </w:r>
      <w:r>
        <w:rPr>
          <w:rFonts w:hint="eastAsia"/>
          <w:b/>
          <w:bCs/>
          <w:color w:val="C00000"/>
          <w:lang w:val="en-US" w:eastAsia="zh-CN"/>
        </w:rPr>
        <w:t>企业</w:t>
      </w:r>
      <w:r>
        <w:rPr>
          <w:rFonts w:hint="default"/>
          <w:b/>
          <w:bCs/>
          <w:color w:val="C00000"/>
          <w:lang w:val="en-US" w:eastAsia="zh-CN"/>
        </w:rPr>
        <w:t>不可再提交</w:t>
      </w:r>
      <w:r>
        <w:rPr>
          <w:rFonts w:hint="eastAsia"/>
          <w:b/>
          <w:bCs/>
          <w:color w:val="C00000"/>
          <w:lang w:val="en-US" w:eastAsia="zh-CN"/>
        </w:rPr>
        <w:t>审核</w:t>
      </w:r>
      <w:r>
        <w:rPr>
          <w:rFonts w:hint="default"/>
          <w:b/>
          <w:bCs/>
          <w:color w:val="C00000"/>
          <w:lang w:val="en-US" w:eastAsia="zh-CN"/>
        </w:rPr>
        <w:t>；</w:t>
      </w:r>
    </w:p>
    <w:p w14:paraId="47259275">
      <w:pPr>
        <w:numPr>
          <w:ilvl w:val="0"/>
          <w:numId w:val="0"/>
        </w:numPr>
        <w:spacing w:line="360" w:lineRule="auto"/>
        <w:ind w:firstLine="482" w:firstLineChars="200"/>
        <w:rPr>
          <w:rFonts w:hint="default"/>
          <w:b/>
          <w:bCs/>
          <w:color w:val="C00000"/>
          <w:lang w:val="en-US" w:eastAsia="zh-CN"/>
        </w:rPr>
      </w:pPr>
      <w:r>
        <w:rPr>
          <w:rFonts w:hint="eastAsia"/>
          <w:b/>
          <w:bCs/>
          <w:color w:val="C00000"/>
          <w:lang w:val="en-US" w:eastAsia="zh-CN"/>
        </w:rPr>
        <w:t>（3）</w:t>
      </w:r>
      <w:r>
        <w:rPr>
          <w:rFonts w:hint="default"/>
          <w:b/>
          <w:bCs/>
          <w:color w:val="C00000"/>
          <w:lang w:val="en-US" w:eastAsia="zh-CN"/>
        </w:rPr>
        <w:t>2025.1.1之后，</w:t>
      </w:r>
      <w:r>
        <w:rPr>
          <w:rFonts w:hint="eastAsia"/>
          <w:b/>
          <w:bCs/>
          <w:color w:val="C00000"/>
          <w:lang w:val="en-US" w:eastAsia="zh-CN"/>
        </w:rPr>
        <w:t>施工、设计</w:t>
      </w:r>
      <w:r>
        <w:rPr>
          <w:rFonts w:hint="default"/>
          <w:b/>
          <w:bCs/>
          <w:color w:val="C00000"/>
          <w:lang w:val="en-US" w:eastAsia="zh-CN"/>
        </w:rPr>
        <w:t>企业在建的</w:t>
      </w:r>
      <w:r>
        <w:rPr>
          <w:rFonts w:hint="eastAsia"/>
          <w:b/>
          <w:bCs/>
          <w:color w:val="C00000"/>
          <w:lang w:val="en-US" w:eastAsia="zh-CN"/>
        </w:rPr>
        <w:t>业绩，由项目业主</w:t>
      </w:r>
      <w:r>
        <w:rPr>
          <w:rFonts w:hint="default"/>
          <w:b/>
          <w:bCs/>
          <w:color w:val="C00000"/>
          <w:lang w:val="en-US" w:eastAsia="zh-CN"/>
        </w:rPr>
        <w:t>录入项目信息</w:t>
      </w:r>
      <w:r>
        <w:rPr>
          <w:rFonts w:hint="eastAsia"/>
          <w:b/>
          <w:bCs/>
          <w:color w:val="C00000"/>
          <w:lang w:val="en-US" w:eastAsia="zh-CN"/>
        </w:rPr>
        <w:t>及</w:t>
      </w:r>
      <w:r>
        <w:rPr>
          <w:rFonts w:hint="default"/>
          <w:b/>
          <w:bCs/>
          <w:color w:val="C00000"/>
          <w:lang w:val="en-US" w:eastAsia="zh-CN"/>
        </w:rPr>
        <w:t>标段信息，已交（竣）工的</w:t>
      </w:r>
      <w:r>
        <w:rPr>
          <w:rFonts w:hint="eastAsia"/>
          <w:b/>
          <w:bCs/>
          <w:color w:val="C00000"/>
          <w:lang w:val="en-US" w:eastAsia="zh-CN"/>
        </w:rPr>
        <w:t>业绩，项目业主和企业不可再录入系统。如需要补充已交（竣）工项目信息及标段信息，业主必须先申请变更，将项目状态变更为在建状态后，方可补充项目信息及标段信息；</w:t>
      </w:r>
    </w:p>
    <w:p w14:paraId="5510E245">
      <w:pPr>
        <w:numPr>
          <w:ilvl w:val="0"/>
          <w:numId w:val="3"/>
        </w:numPr>
        <w:spacing w:line="360" w:lineRule="auto"/>
        <w:ind w:firstLine="482" w:firstLineChars="200"/>
        <w:rPr>
          <w:rFonts w:hint="eastAsia"/>
          <w:b/>
          <w:bCs/>
          <w:color w:val="C00000"/>
          <w:lang w:val="en-US" w:eastAsia="zh-CN"/>
        </w:rPr>
      </w:pPr>
      <w:r>
        <w:rPr>
          <w:rFonts w:hint="eastAsia"/>
          <w:b/>
          <w:bCs/>
          <w:color w:val="C00000"/>
          <w:lang w:val="en-US" w:eastAsia="zh-CN"/>
        </w:rPr>
        <w:t>监理企业及监理管理工程师的业绩录入审核模式不变。</w:t>
      </w:r>
    </w:p>
    <w:p w14:paraId="7F9F6DFC">
      <w:pPr>
        <w:numPr>
          <w:ilvl w:val="0"/>
          <w:numId w:val="0"/>
        </w:numPr>
        <w:spacing w:line="360" w:lineRule="auto"/>
        <w:ind w:firstLine="482" w:firstLineChars="200"/>
        <w:rPr>
          <w:rFonts w:hint="default"/>
          <w:b/>
          <w:bCs/>
          <w:color w:val="C00000"/>
          <w:u w:val="single"/>
          <w:lang w:val="en-US" w:eastAsia="zh-CN"/>
        </w:rPr>
      </w:pPr>
    </w:p>
    <w:p w14:paraId="720A949B">
      <w:pPr>
        <w:pStyle w:val="2"/>
        <w:numPr>
          <w:ilvl w:val="0"/>
          <w:numId w:val="2"/>
        </w:numPr>
        <w:bidi w:val="0"/>
        <w:spacing w:line="360" w:lineRule="auto"/>
        <w:ind w:left="0" w:leftChars="0" w:firstLine="0" w:firstLineChars="0"/>
        <w:rPr>
          <w:rFonts w:hint="eastAsia"/>
          <w:b/>
          <w:bCs/>
          <w:lang w:val="en-US" w:eastAsia="zh-CN"/>
        </w:rPr>
      </w:pPr>
      <w:bookmarkStart w:id="7" w:name="_Toc15050"/>
      <w:r>
        <w:rPr>
          <w:rFonts w:hint="eastAsia"/>
          <w:b/>
          <w:bCs/>
          <w:lang w:val="en-US" w:eastAsia="zh-CN"/>
        </w:rPr>
        <w:t>省厅用户</w:t>
      </w:r>
      <w:bookmarkEnd w:id="7"/>
    </w:p>
    <w:p w14:paraId="0DDA0C60">
      <w:pPr>
        <w:pStyle w:val="3"/>
        <w:numPr>
          <w:ilvl w:val="0"/>
          <w:numId w:val="0"/>
        </w:numPr>
        <w:bidi w:val="0"/>
        <w:spacing w:line="360" w:lineRule="auto"/>
        <w:ind w:leftChars="0"/>
        <w:outlineLvl w:val="1"/>
        <w:rPr>
          <w:rFonts w:hint="default"/>
          <w:b/>
          <w:bCs/>
          <w:lang w:val="en-US" w:eastAsia="zh-CN"/>
        </w:rPr>
      </w:pPr>
      <w:bookmarkStart w:id="8" w:name="_Toc7674"/>
      <w:r>
        <w:rPr>
          <w:rFonts w:hint="eastAsia"/>
          <w:b/>
          <w:bCs/>
          <w:lang w:val="en-US" w:eastAsia="zh-CN"/>
        </w:rPr>
        <w:t>2.1.项目业绩流程配置</w:t>
      </w:r>
      <w:bookmarkEnd w:id="8"/>
    </w:p>
    <w:p w14:paraId="478D0117">
      <w:pPr>
        <w:pStyle w:val="4"/>
        <w:numPr>
          <w:ilvl w:val="0"/>
          <w:numId w:val="4"/>
        </w:numPr>
        <w:bidi w:val="0"/>
        <w:spacing w:line="360" w:lineRule="auto"/>
        <w:ind w:left="709" w:leftChars="0" w:hanging="709" w:firstLineChars="0"/>
        <w:rPr>
          <w:rFonts w:hint="default"/>
          <w:b/>
          <w:bCs/>
          <w:lang w:val="en-US" w:eastAsia="zh-CN"/>
        </w:rPr>
      </w:pPr>
      <w:bookmarkStart w:id="9" w:name="_Toc6816"/>
      <w:bookmarkStart w:id="10" w:name="_Toc24815"/>
      <w:r>
        <w:rPr>
          <w:rFonts w:hint="eastAsia"/>
          <w:b/>
          <w:bCs/>
          <w:lang w:val="en-US" w:eastAsia="zh-CN"/>
        </w:rPr>
        <w:t>业务描述</w:t>
      </w:r>
      <w:bookmarkEnd w:id="9"/>
      <w:bookmarkEnd w:id="10"/>
    </w:p>
    <w:p w14:paraId="55A3F6A3">
      <w:pPr>
        <w:spacing w:line="360" w:lineRule="auto"/>
        <w:ind w:firstLine="420" w:firstLineChars="0"/>
        <w:rPr>
          <w:rFonts w:hint="eastAsia"/>
          <w:b w:val="0"/>
          <w:bCs w:val="0"/>
          <w:color w:val="FF0000"/>
          <w:lang w:val="en-US" w:eastAsia="zh-CN"/>
        </w:rPr>
      </w:pPr>
      <w:r>
        <w:rPr>
          <w:rFonts w:hint="eastAsia"/>
          <w:b w:val="0"/>
          <w:bCs w:val="0"/>
          <w:lang w:val="en-US" w:eastAsia="zh-CN"/>
        </w:rPr>
        <w:t>省厅需要首先根据本省的实际情况，配置项目信息和企业业绩信息的审批流程，后续项目信息和企业业绩信息的填报和变更将使用省厅配置的流程节点进行审核。如后续省厅重新配置了审批流程，原先已经提交但未审核的项目或企业业绩信息按原审批流程进行审批。</w:t>
      </w:r>
    </w:p>
    <w:p w14:paraId="7BC37680">
      <w:pPr>
        <w:spacing w:line="360" w:lineRule="auto"/>
        <w:ind w:firstLine="420" w:firstLineChars="0"/>
        <w:rPr>
          <w:rFonts w:hint="default"/>
          <w:b/>
          <w:bCs/>
          <w:color w:val="FF0000"/>
          <w:u w:val="single"/>
          <w:lang w:val="en-US" w:eastAsia="zh-CN"/>
        </w:rPr>
      </w:pPr>
      <w:r>
        <w:rPr>
          <w:rFonts w:hint="eastAsia"/>
          <w:b/>
          <w:bCs/>
          <w:color w:val="FF0000"/>
          <w:u w:val="single"/>
          <w:lang w:val="en-US" w:eastAsia="zh-CN"/>
        </w:rPr>
        <w:t>重要提醒：此功能对后续业绩审核非常重要，请省厅用户慎重配置，配置好之后，不建议反复修改。</w:t>
      </w:r>
    </w:p>
    <w:p w14:paraId="68F820D7">
      <w:pPr>
        <w:pStyle w:val="4"/>
        <w:numPr>
          <w:ilvl w:val="0"/>
          <w:numId w:val="5"/>
        </w:numPr>
        <w:bidi w:val="0"/>
        <w:spacing w:line="360" w:lineRule="auto"/>
        <w:ind w:left="709" w:leftChars="0" w:hanging="709" w:firstLineChars="0"/>
        <w:rPr>
          <w:rFonts w:hint="default"/>
          <w:b/>
          <w:bCs/>
          <w:lang w:val="en-US" w:eastAsia="zh-CN"/>
        </w:rPr>
      </w:pPr>
      <w:bookmarkStart w:id="11" w:name="_Toc8500"/>
      <w:bookmarkStart w:id="12" w:name="_Toc28309"/>
      <w:r>
        <w:rPr>
          <w:rFonts w:hint="eastAsia"/>
          <w:b/>
          <w:bCs/>
          <w:lang w:val="en-US" w:eastAsia="zh-CN"/>
        </w:rPr>
        <w:t>系统操作</w:t>
      </w:r>
      <w:bookmarkEnd w:id="11"/>
      <w:bookmarkEnd w:id="12"/>
    </w:p>
    <w:p w14:paraId="22D06755">
      <w:pPr>
        <w:spacing w:line="360" w:lineRule="auto"/>
        <w:ind w:firstLine="420" w:firstLineChars="0"/>
        <w:rPr>
          <w:rFonts w:hint="eastAsia"/>
          <w:b w:val="0"/>
          <w:bCs w:val="0"/>
          <w:lang w:val="en-US" w:eastAsia="zh-CN"/>
        </w:rPr>
      </w:pPr>
      <w:r>
        <w:rPr>
          <w:rFonts w:hint="eastAsia"/>
          <w:b w:val="0"/>
          <w:bCs w:val="0"/>
          <w:lang w:val="en-US" w:eastAsia="zh-CN"/>
        </w:rPr>
        <w:t>省厅用户登录系统，在“项目管理”-&gt;“项目业绩流程配置”模块中，对项目信息，施工企业业绩和履约人员，设计企业业绩和履约人员的审批流程进行配置，配置完成后点击相应模块的保存按钮对配置信息进行保存。</w:t>
      </w:r>
    </w:p>
    <w:p w14:paraId="0792CD2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b/>
          <w:bCs/>
        </w:rPr>
      </w:pPr>
      <w:r>
        <w:drawing>
          <wp:inline distT="0" distB="0" distL="114300" distR="114300">
            <wp:extent cx="5270500" cy="2792730"/>
            <wp:effectExtent l="0" t="0" r="8255" b="31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5270500" cy="2792730"/>
                    </a:xfrm>
                    <a:prstGeom prst="rect">
                      <a:avLst/>
                    </a:prstGeom>
                    <a:noFill/>
                    <a:ln>
                      <a:noFill/>
                    </a:ln>
                  </pic:spPr>
                </pic:pic>
              </a:graphicData>
            </a:graphic>
          </wp:inline>
        </w:drawing>
      </w:r>
    </w:p>
    <w:p w14:paraId="5B06F0B1">
      <w:pPr>
        <w:pStyle w:val="3"/>
        <w:numPr>
          <w:ilvl w:val="0"/>
          <w:numId w:val="0"/>
        </w:numPr>
        <w:bidi w:val="0"/>
        <w:spacing w:line="360" w:lineRule="auto"/>
        <w:ind w:leftChars="0"/>
        <w:rPr>
          <w:rFonts w:hint="default"/>
          <w:b/>
          <w:bCs/>
          <w:lang w:val="en-US" w:eastAsia="zh-CN"/>
        </w:rPr>
      </w:pPr>
      <w:bookmarkStart w:id="13" w:name="_Toc6377"/>
      <w:r>
        <w:rPr>
          <w:rFonts w:hint="eastAsia"/>
          <w:b/>
          <w:bCs/>
          <w:lang w:val="en-US" w:eastAsia="zh-CN"/>
        </w:rPr>
        <w:t>2.2.项目信息审核</w:t>
      </w:r>
      <w:bookmarkEnd w:id="13"/>
    </w:p>
    <w:p w14:paraId="07CECEC1">
      <w:pPr>
        <w:pStyle w:val="4"/>
        <w:numPr>
          <w:ilvl w:val="0"/>
          <w:numId w:val="0"/>
        </w:numPr>
        <w:bidi w:val="0"/>
        <w:spacing w:line="360" w:lineRule="auto"/>
        <w:ind w:leftChars="0"/>
        <w:rPr>
          <w:rFonts w:hint="default"/>
          <w:b/>
          <w:bCs/>
          <w:lang w:val="en-US" w:eastAsia="zh-CN"/>
        </w:rPr>
      </w:pPr>
      <w:bookmarkStart w:id="14" w:name="_Toc19568"/>
      <w:r>
        <w:rPr>
          <w:rFonts w:hint="eastAsia"/>
          <w:b/>
          <w:bCs/>
          <w:lang w:val="en-US" w:eastAsia="zh-CN"/>
        </w:rPr>
        <w:t>2.2.1.基本信息审核</w:t>
      </w:r>
      <w:bookmarkEnd w:id="14"/>
    </w:p>
    <w:p w14:paraId="3E956B8E">
      <w:pPr>
        <w:spacing w:line="360" w:lineRule="auto"/>
        <w:jc w:val="left"/>
        <w:rPr>
          <w:rFonts w:hint="default"/>
          <w:lang w:val="en-US" w:eastAsia="zh-CN"/>
        </w:rPr>
      </w:pPr>
      <w:r>
        <w:rPr>
          <w:rFonts w:hint="eastAsia"/>
          <w:lang w:val="en-US" w:eastAsia="zh-CN"/>
        </w:rPr>
        <w:t>省厅管理员在“项目管理”-&gt;“基本信息审核”菜单中，点击审核按钮，进入项目信息详情页面，仔细核对业主填报的项目信息后，填写审核意见，最后点击审核通过或退回按钮，完成项目基本信息审核操作。</w:t>
      </w:r>
    </w:p>
    <w:p w14:paraId="796C3CE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71770" cy="1748155"/>
            <wp:effectExtent l="0" t="0" r="6985" b="63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tretch>
                      <a:fillRect/>
                    </a:stretch>
                  </pic:blipFill>
                  <pic:spPr>
                    <a:xfrm>
                      <a:off x="0" y="0"/>
                      <a:ext cx="5271770" cy="1748155"/>
                    </a:xfrm>
                    <a:prstGeom prst="rect">
                      <a:avLst/>
                    </a:prstGeom>
                    <a:noFill/>
                    <a:ln>
                      <a:noFill/>
                    </a:ln>
                  </pic:spPr>
                </pic:pic>
              </a:graphicData>
            </a:graphic>
          </wp:inline>
        </w:drawing>
      </w:r>
    </w:p>
    <w:p w14:paraId="6FD00E1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6690" cy="2726690"/>
            <wp:effectExtent l="0" t="0" r="1270" b="444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8"/>
                    <a:stretch>
                      <a:fillRect/>
                    </a:stretch>
                  </pic:blipFill>
                  <pic:spPr>
                    <a:xfrm>
                      <a:off x="0" y="0"/>
                      <a:ext cx="5266690" cy="2726690"/>
                    </a:xfrm>
                    <a:prstGeom prst="rect">
                      <a:avLst/>
                    </a:prstGeom>
                    <a:noFill/>
                    <a:ln>
                      <a:noFill/>
                    </a:ln>
                  </pic:spPr>
                </pic:pic>
              </a:graphicData>
            </a:graphic>
          </wp:inline>
        </w:drawing>
      </w:r>
    </w:p>
    <w:p w14:paraId="556DFB45">
      <w:pPr>
        <w:pStyle w:val="4"/>
        <w:numPr>
          <w:ilvl w:val="0"/>
          <w:numId w:val="0"/>
        </w:numPr>
        <w:bidi w:val="0"/>
        <w:spacing w:line="360" w:lineRule="auto"/>
        <w:ind w:leftChars="0"/>
        <w:rPr>
          <w:rFonts w:hint="default"/>
          <w:b/>
          <w:bCs/>
          <w:lang w:val="en-US" w:eastAsia="zh-CN"/>
        </w:rPr>
      </w:pPr>
      <w:bookmarkStart w:id="15" w:name="_Toc21847"/>
      <w:r>
        <w:rPr>
          <w:rFonts w:hint="eastAsia"/>
          <w:b/>
          <w:bCs/>
          <w:lang w:val="en-US" w:eastAsia="zh-CN"/>
        </w:rPr>
        <w:t>2.2.2.进度信息审核</w:t>
      </w:r>
      <w:bookmarkEnd w:id="15"/>
    </w:p>
    <w:p w14:paraId="44AC01E3">
      <w:pPr>
        <w:spacing w:line="360" w:lineRule="auto"/>
        <w:rPr>
          <w:rFonts w:hint="eastAsia"/>
          <w:b/>
          <w:bCs/>
          <w:lang w:val="en-US" w:eastAsia="zh-CN"/>
        </w:rPr>
      </w:pPr>
      <w:r>
        <w:rPr>
          <w:rFonts w:hint="eastAsia"/>
          <w:lang w:val="en-US" w:eastAsia="zh-CN"/>
        </w:rPr>
        <w:t>省厅管理员在“项目管理”-&gt;“进度信息审核”菜单中，点击审核按钮，进入信息详情页面，仔细核对业主填报的进度信息后，填写审核意见，最后点击审核通过或退回按钮，完成项目进度信息审核操作。</w:t>
      </w:r>
    </w:p>
    <w:p w14:paraId="00207D4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1452245"/>
            <wp:effectExtent l="0" t="0" r="1270" b="508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9"/>
                    <a:stretch>
                      <a:fillRect/>
                    </a:stretch>
                  </pic:blipFill>
                  <pic:spPr>
                    <a:xfrm>
                      <a:off x="0" y="0"/>
                      <a:ext cx="5266690" cy="1452245"/>
                    </a:xfrm>
                    <a:prstGeom prst="rect">
                      <a:avLst/>
                    </a:prstGeom>
                    <a:noFill/>
                    <a:ln>
                      <a:noFill/>
                    </a:ln>
                  </pic:spPr>
                </pic:pic>
              </a:graphicData>
            </a:graphic>
          </wp:inline>
        </w:drawing>
      </w:r>
    </w:p>
    <w:p w14:paraId="7D611C7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4785" cy="1934210"/>
            <wp:effectExtent l="0" t="0" r="3175" b="889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0"/>
                    <a:stretch>
                      <a:fillRect/>
                    </a:stretch>
                  </pic:blipFill>
                  <pic:spPr>
                    <a:xfrm>
                      <a:off x="0" y="0"/>
                      <a:ext cx="5264785" cy="1934210"/>
                    </a:xfrm>
                    <a:prstGeom prst="rect">
                      <a:avLst/>
                    </a:prstGeom>
                    <a:noFill/>
                    <a:ln>
                      <a:noFill/>
                    </a:ln>
                  </pic:spPr>
                </pic:pic>
              </a:graphicData>
            </a:graphic>
          </wp:inline>
        </w:drawing>
      </w:r>
    </w:p>
    <w:p w14:paraId="70A82145">
      <w:pPr>
        <w:pStyle w:val="4"/>
        <w:numPr>
          <w:ilvl w:val="0"/>
          <w:numId w:val="0"/>
        </w:numPr>
        <w:bidi w:val="0"/>
        <w:spacing w:line="360" w:lineRule="auto"/>
        <w:ind w:leftChars="0"/>
        <w:rPr>
          <w:rFonts w:hint="default"/>
          <w:b/>
          <w:bCs/>
          <w:lang w:val="en-US" w:eastAsia="zh-CN"/>
        </w:rPr>
      </w:pPr>
      <w:bookmarkStart w:id="16" w:name="_Toc13785"/>
      <w:r>
        <w:rPr>
          <w:rFonts w:hint="eastAsia"/>
          <w:b/>
          <w:bCs/>
          <w:lang w:val="en-US" w:eastAsia="zh-CN"/>
        </w:rPr>
        <w:t>2.2.3.交工信息审核</w:t>
      </w:r>
      <w:bookmarkEnd w:id="16"/>
    </w:p>
    <w:p w14:paraId="02A11A56">
      <w:pPr>
        <w:spacing w:line="360" w:lineRule="auto"/>
      </w:pPr>
      <w:r>
        <w:rPr>
          <w:rFonts w:hint="eastAsia"/>
          <w:lang w:val="en-US" w:eastAsia="zh-CN"/>
        </w:rPr>
        <w:t>省厅管理员在“项目管理”-&gt;“交工信息审核”菜单中，点击审核按钮，进入信息详情页面，仔细核对业主填报的交工信息后，填写审核意见，最后点击审核通过或退回按钮，完成项目交工信息审核操作。</w:t>
      </w:r>
    </w:p>
    <w:p w14:paraId="0A27B89D">
      <w:pPr>
        <w:spacing w:line="360" w:lineRule="auto"/>
      </w:pPr>
      <w:r>
        <w:drawing>
          <wp:inline distT="0" distB="0" distL="114300" distR="114300">
            <wp:extent cx="5266690" cy="1393190"/>
            <wp:effectExtent l="0" t="0" r="1270" b="10160"/>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11"/>
                    <a:stretch>
                      <a:fillRect/>
                    </a:stretch>
                  </pic:blipFill>
                  <pic:spPr>
                    <a:xfrm>
                      <a:off x="0" y="0"/>
                      <a:ext cx="5266690" cy="1393190"/>
                    </a:xfrm>
                    <a:prstGeom prst="rect">
                      <a:avLst/>
                    </a:prstGeom>
                    <a:noFill/>
                    <a:ln>
                      <a:noFill/>
                    </a:ln>
                  </pic:spPr>
                </pic:pic>
              </a:graphicData>
            </a:graphic>
          </wp:inline>
        </w:drawing>
      </w:r>
    </w:p>
    <w:p w14:paraId="6ACCFD4C">
      <w:pPr>
        <w:spacing w:line="360" w:lineRule="auto"/>
        <w:rPr>
          <w:rFonts w:hint="default"/>
          <w:lang w:val="en-US" w:eastAsia="zh-CN"/>
        </w:rPr>
      </w:pPr>
      <w:r>
        <w:drawing>
          <wp:inline distT="0" distB="0" distL="114300" distR="114300">
            <wp:extent cx="5273040" cy="1792605"/>
            <wp:effectExtent l="0" t="0" r="5715" b="1016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2"/>
                    <a:stretch>
                      <a:fillRect/>
                    </a:stretch>
                  </pic:blipFill>
                  <pic:spPr>
                    <a:xfrm>
                      <a:off x="0" y="0"/>
                      <a:ext cx="5273040" cy="1792605"/>
                    </a:xfrm>
                    <a:prstGeom prst="rect">
                      <a:avLst/>
                    </a:prstGeom>
                    <a:noFill/>
                    <a:ln>
                      <a:noFill/>
                    </a:ln>
                  </pic:spPr>
                </pic:pic>
              </a:graphicData>
            </a:graphic>
          </wp:inline>
        </w:drawing>
      </w:r>
    </w:p>
    <w:p w14:paraId="4B13A9ED">
      <w:pPr>
        <w:pStyle w:val="4"/>
        <w:numPr>
          <w:ilvl w:val="0"/>
          <w:numId w:val="0"/>
        </w:numPr>
        <w:bidi w:val="0"/>
        <w:spacing w:line="360" w:lineRule="auto"/>
        <w:ind w:leftChars="0"/>
        <w:rPr>
          <w:rFonts w:hint="default"/>
          <w:b/>
          <w:bCs/>
          <w:lang w:val="en-US" w:eastAsia="zh-CN"/>
        </w:rPr>
      </w:pPr>
      <w:bookmarkStart w:id="17" w:name="_Toc12703"/>
      <w:r>
        <w:rPr>
          <w:rFonts w:hint="eastAsia"/>
          <w:b/>
          <w:bCs/>
          <w:lang w:val="en-US" w:eastAsia="zh-CN"/>
        </w:rPr>
        <w:t>2.2.4.竣工信息审核</w:t>
      </w:r>
      <w:bookmarkEnd w:id="17"/>
    </w:p>
    <w:p w14:paraId="71A0CDE3">
      <w:pPr>
        <w:spacing w:line="360" w:lineRule="auto"/>
        <w:rPr>
          <w:rFonts w:hint="eastAsia"/>
          <w:lang w:val="en-US" w:eastAsia="zh-CN"/>
        </w:rPr>
      </w:pPr>
      <w:r>
        <w:rPr>
          <w:rFonts w:hint="eastAsia"/>
          <w:lang w:val="en-US" w:eastAsia="zh-CN"/>
        </w:rPr>
        <w:t>省厅管理员在“项目管理”-&gt;“竣工信息审核”菜单中，点击审核按钮，进入信息详情页面，仔细核对业主填报的竣工信息后，填写审核意见，最后点击审核通过或退回按钮，完成项目竣工信息审核操作。</w:t>
      </w:r>
    </w:p>
    <w:p w14:paraId="359A0345">
      <w:pPr>
        <w:spacing w:line="360" w:lineRule="auto"/>
      </w:pPr>
      <w:r>
        <w:drawing>
          <wp:inline distT="0" distB="0" distL="114300" distR="114300">
            <wp:extent cx="5266690" cy="1404620"/>
            <wp:effectExtent l="0" t="0" r="1270" b="952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3"/>
                    <a:stretch>
                      <a:fillRect/>
                    </a:stretch>
                  </pic:blipFill>
                  <pic:spPr>
                    <a:xfrm>
                      <a:off x="0" y="0"/>
                      <a:ext cx="5266690" cy="1404620"/>
                    </a:xfrm>
                    <a:prstGeom prst="rect">
                      <a:avLst/>
                    </a:prstGeom>
                    <a:noFill/>
                    <a:ln>
                      <a:noFill/>
                    </a:ln>
                  </pic:spPr>
                </pic:pic>
              </a:graphicData>
            </a:graphic>
          </wp:inline>
        </w:drawing>
      </w:r>
    </w:p>
    <w:p w14:paraId="003D3BD6">
      <w:pPr>
        <w:spacing w:line="360" w:lineRule="auto"/>
        <w:rPr>
          <w:rFonts w:hint="default"/>
          <w:lang w:val="en-US" w:eastAsia="zh-CN"/>
        </w:rPr>
      </w:pPr>
      <w:r>
        <w:drawing>
          <wp:inline distT="0" distB="0" distL="114300" distR="114300">
            <wp:extent cx="5265420" cy="1770380"/>
            <wp:effectExtent l="0" t="0" r="2540" b="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14"/>
                    <a:stretch>
                      <a:fillRect/>
                    </a:stretch>
                  </pic:blipFill>
                  <pic:spPr>
                    <a:xfrm>
                      <a:off x="0" y="0"/>
                      <a:ext cx="5265420" cy="1770380"/>
                    </a:xfrm>
                    <a:prstGeom prst="rect">
                      <a:avLst/>
                    </a:prstGeom>
                    <a:noFill/>
                    <a:ln>
                      <a:noFill/>
                    </a:ln>
                  </pic:spPr>
                </pic:pic>
              </a:graphicData>
            </a:graphic>
          </wp:inline>
        </w:drawing>
      </w:r>
    </w:p>
    <w:p w14:paraId="592EACDD">
      <w:pPr>
        <w:pStyle w:val="4"/>
        <w:numPr>
          <w:ilvl w:val="0"/>
          <w:numId w:val="0"/>
        </w:numPr>
        <w:bidi w:val="0"/>
        <w:spacing w:line="360" w:lineRule="auto"/>
        <w:ind w:leftChars="0"/>
        <w:rPr>
          <w:rFonts w:hint="default"/>
          <w:b/>
          <w:bCs/>
          <w:lang w:val="en-US" w:eastAsia="zh-CN"/>
        </w:rPr>
      </w:pPr>
      <w:bookmarkStart w:id="18" w:name="_Toc31133"/>
      <w:r>
        <w:rPr>
          <w:rFonts w:hint="eastAsia"/>
          <w:b/>
          <w:bCs/>
          <w:lang w:val="en-US" w:eastAsia="zh-CN"/>
        </w:rPr>
        <w:t>2.2.5.补充信息审核</w:t>
      </w:r>
      <w:bookmarkEnd w:id="18"/>
    </w:p>
    <w:p w14:paraId="51680812">
      <w:pPr>
        <w:spacing w:line="360" w:lineRule="auto"/>
        <w:rPr>
          <w:rFonts w:hint="eastAsia"/>
          <w:lang w:val="en-US" w:eastAsia="zh-CN"/>
        </w:rPr>
      </w:pPr>
      <w:r>
        <w:rPr>
          <w:rFonts w:hint="eastAsia"/>
          <w:lang w:val="en-US" w:eastAsia="zh-CN"/>
        </w:rPr>
        <w:t>省厅管理员在“项目管理”-&gt;“补充信息审核”菜单中，点击审核按钮，进入信息详情页面，仔细核对业主填报的补充信息后，填写审核意见，最后点击审核通过或退回按钮，完成项目补充信息审核操作。</w:t>
      </w:r>
    </w:p>
    <w:p w14:paraId="1DCE4DBB">
      <w:pPr>
        <w:spacing w:line="360" w:lineRule="auto"/>
      </w:pPr>
      <w:r>
        <w:drawing>
          <wp:inline distT="0" distB="0" distL="114300" distR="114300">
            <wp:extent cx="5266690" cy="1519555"/>
            <wp:effectExtent l="0" t="0" r="1270" b="254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15"/>
                    <a:stretch>
                      <a:fillRect/>
                    </a:stretch>
                  </pic:blipFill>
                  <pic:spPr>
                    <a:xfrm>
                      <a:off x="0" y="0"/>
                      <a:ext cx="5266690" cy="1519555"/>
                    </a:xfrm>
                    <a:prstGeom prst="rect">
                      <a:avLst/>
                    </a:prstGeom>
                    <a:noFill/>
                    <a:ln>
                      <a:noFill/>
                    </a:ln>
                  </pic:spPr>
                </pic:pic>
              </a:graphicData>
            </a:graphic>
          </wp:inline>
        </w:drawing>
      </w:r>
    </w:p>
    <w:p w14:paraId="22A260E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4334510" cy="2784475"/>
            <wp:effectExtent l="0" t="0" r="5080" b="635"/>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16"/>
                    <a:stretch>
                      <a:fillRect/>
                    </a:stretch>
                  </pic:blipFill>
                  <pic:spPr>
                    <a:xfrm>
                      <a:off x="0" y="0"/>
                      <a:ext cx="4334510" cy="2784475"/>
                    </a:xfrm>
                    <a:prstGeom prst="rect">
                      <a:avLst/>
                    </a:prstGeom>
                    <a:noFill/>
                    <a:ln>
                      <a:noFill/>
                    </a:ln>
                  </pic:spPr>
                </pic:pic>
              </a:graphicData>
            </a:graphic>
          </wp:inline>
        </w:drawing>
      </w:r>
    </w:p>
    <w:p w14:paraId="1E555C34">
      <w:pPr>
        <w:pStyle w:val="4"/>
        <w:numPr>
          <w:ilvl w:val="0"/>
          <w:numId w:val="0"/>
        </w:numPr>
        <w:bidi w:val="0"/>
        <w:spacing w:line="360" w:lineRule="auto"/>
        <w:ind w:leftChars="0"/>
        <w:rPr>
          <w:rFonts w:hint="default"/>
          <w:b/>
          <w:bCs/>
          <w:lang w:val="en-US" w:eastAsia="zh-CN"/>
        </w:rPr>
      </w:pPr>
      <w:bookmarkStart w:id="19" w:name="_Toc30245"/>
      <w:r>
        <w:rPr>
          <w:rFonts w:hint="eastAsia"/>
          <w:b/>
          <w:bCs/>
          <w:lang w:val="en-US" w:eastAsia="zh-CN"/>
        </w:rPr>
        <w:t>2.2.6.变更信息审核</w:t>
      </w:r>
      <w:bookmarkEnd w:id="19"/>
    </w:p>
    <w:p w14:paraId="2945D6AC">
      <w:pPr>
        <w:spacing w:line="360" w:lineRule="auto"/>
        <w:rPr>
          <w:rFonts w:hint="eastAsia"/>
          <w:lang w:val="en-US" w:eastAsia="zh-CN"/>
        </w:rPr>
      </w:pPr>
      <w:r>
        <w:rPr>
          <w:rFonts w:hint="eastAsia"/>
          <w:lang w:val="en-US" w:eastAsia="zh-CN"/>
        </w:rPr>
        <w:t>省厅管理员在“项目管理”-&gt;“变更信息审核”菜单中，点击审核按钮，进入信息详情页面，仔细核对业主填报的变更信息后，填写审核意见，最后点击审核通过或不通过按钮，完成项目变更信息审核操作。</w:t>
      </w:r>
    </w:p>
    <w:p w14:paraId="204B5A75">
      <w:pPr>
        <w:spacing w:line="360" w:lineRule="auto"/>
      </w:pPr>
      <w:r>
        <w:drawing>
          <wp:inline distT="0" distB="0" distL="114300" distR="114300">
            <wp:extent cx="4986020" cy="1459865"/>
            <wp:effectExtent l="0" t="0" r="1270" b="825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17"/>
                    <a:stretch>
                      <a:fillRect/>
                    </a:stretch>
                  </pic:blipFill>
                  <pic:spPr>
                    <a:xfrm>
                      <a:off x="0" y="0"/>
                      <a:ext cx="4986020" cy="1459865"/>
                    </a:xfrm>
                    <a:prstGeom prst="rect">
                      <a:avLst/>
                    </a:prstGeom>
                    <a:noFill/>
                    <a:ln>
                      <a:noFill/>
                    </a:ln>
                  </pic:spPr>
                </pic:pic>
              </a:graphicData>
            </a:graphic>
          </wp:inline>
        </w:drawing>
      </w:r>
    </w:p>
    <w:p w14:paraId="277CEEB1">
      <w:pPr>
        <w:spacing w:line="360" w:lineRule="auto"/>
      </w:pPr>
      <w:r>
        <w:drawing>
          <wp:inline distT="0" distB="0" distL="114300" distR="114300">
            <wp:extent cx="4912360" cy="2540635"/>
            <wp:effectExtent l="0" t="0" r="10160" b="6985"/>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18"/>
                    <a:stretch>
                      <a:fillRect/>
                    </a:stretch>
                  </pic:blipFill>
                  <pic:spPr>
                    <a:xfrm>
                      <a:off x="0" y="0"/>
                      <a:ext cx="4912360" cy="2540635"/>
                    </a:xfrm>
                    <a:prstGeom prst="rect">
                      <a:avLst/>
                    </a:prstGeom>
                    <a:noFill/>
                    <a:ln>
                      <a:noFill/>
                    </a:ln>
                  </pic:spPr>
                </pic:pic>
              </a:graphicData>
            </a:graphic>
          </wp:inline>
        </w:drawing>
      </w:r>
    </w:p>
    <w:p w14:paraId="3EE9280A">
      <w:pPr>
        <w:spacing w:line="360" w:lineRule="auto"/>
        <w:rPr>
          <w:rFonts w:hint="default"/>
          <w:lang w:val="en-US" w:eastAsia="zh-CN"/>
        </w:rPr>
      </w:pPr>
    </w:p>
    <w:p w14:paraId="17B35C87">
      <w:pPr>
        <w:pStyle w:val="3"/>
        <w:numPr>
          <w:ilvl w:val="0"/>
          <w:numId w:val="0"/>
        </w:numPr>
        <w:bidi w:val="0"/>
        <w:spacing w:line="360" w:lineRule="auto"/>
        <w:ind w:leftChars="0"/>
        <w:rPr>
          <w:rFonts w:hint="default"/>
          <w:lang w:val="en-US" w:eastAsia="zh-CN"/>
        </w:rPr>
      </w:pPr>
      <w:bookmarkStart w:id="20" w:name="_Toc12211"/>
      <w:r>
        <w:rPr>
          <w:rFonts w:hint="eastAsia"/>
          <w:lang w:val="en-US" w:eastAsia="zh-CN"/>
        </w:rPr>
        <w:t>2.3.业绩信息审核</w:t>
      </w:r>
      <w:bookmarkEnd w:id="20"/>
    </w:p>
    <w:p w14:paraId="194B6C02">
      <w:pPr>
        <w:pStyle w:val="4"/>
        <w:numPr>
          <w:ilvl w:val="2"/>
          <w:numId w:val="0"/>
        </w:numPr>
        <w:bidi w:val="0"/>
        <w:spacing w:line="360" w:lineRule="auto"/>
        <w:ind w:left="709" w:leftChars="0" w:hanging="709" w:firstLineChars="0"/>
        <w:rPr>
          <w:rFonts w:hint="default"/>
          <w:lang w:val="en-US" w:eastAsia="zh-CN"/>
        </w:rPr>
      </w:pPr>
      <w:bookmarkStart w:id="21" w:name="_Toc12166"/>
      <w:r>
        <w:rPr>
          <w:rFonts w:hint="eastAsia" w:cs="Times New Roman"/>
          <w:b/>
          <w:bCs/>
          <w:kern w:val="2"/>
          <w:sz w:val="32"/>
          <w:szCs w:val="22"/>
          <w:lang w:val="en-US" w:eastAsia="zh-CN" w:bidi="ar-SA"/>
        </w:rPr>
        <w:t>2.3</w:t>
      </w:r>
      <w:r>
        <w:rPr>
          <w:rFonts w:hint="default" w:ascii="Calibri" w:hAnsi="Calibri" w:eastAsia="宋体" w:cs="Times New Roman"/>
          <w:b/>
          <w:bCs/>
          <w:kern w:val="2"/>
          <w:sz w:val="32"/>
          <w:szCs w:val="22"/>
          <w:lang w:val="en-US" w:eastAsia="zh-CN" w:bidi="ar-SA"/>
        </w:rPr>
        <w:t>.1.</w:t>
      </w:r>
      <w:r>
        <w:rPr>
          <w:rFonts w:hint="eastAsia"/>
          <w:lang w:val="en-US" w:eastAsia="zh-CN"/>
        </w:rPr>
        <w:t>新填报信息审核</w:t>
      </w:r>
      <w:bookmarkEnd w:id="21"/>
    </w:p>
    <w:p w14:paraId="26AF372C">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2.3.1</w:t>
      </w:r>
      <w:r>
        <w:rPr>
          <w:rFonts w:hint="default" w:ascii="Arial" w:hAnsi="Arial" w:eastAsia="宋体" w:cs="Times New Roman"/>
          <w:b/>
          <w:kern w:val="2"/>
          <w:sz w:val="28"/>
          <w:szCs w:val="22"/>
          <w:lang w:val="en-US" w:eastAsia="zh-CN" w:bidi="ar-SA"/>
        </w:rPr>
        <w:t>.1.</w:t>
      </w:r>
      <w:r>
        <w:rPr>
          <w:rFonts w:hint="eastAsia"/>
          <w:lang w:val="en-US" w:eastAsia="zh-CN"/>
        </w:rPr>
        <w:t>施工企业新填报信息审核</w:t>
      </w:r>
    </w:p>
    <w:p w14:paraId="5B830E0A">
      <w:pPr>
        <w:spacing w:line="360" w:lineRule="auto"/>
        <w:rPr>
          <w:rFonts w:hint="default"/>
          <w:lang w:val="en-US" w:eastAsia="zh-CN"/>
        </w:rPr>
      </w:pPr>
      <w:r>
        <w:rPr>
          <w:rFonts w:hint="eastAsia"/>
          <w:lang w:val="en-US" w:eastAsia="zh-CN"/>
        </w:rPr>
        <w:t>省厅用户在“企业信息”-&gt;“施工企业新填报信息审核”菜单中的，新业绩信息上报审核中，可对2025.1.1以后企业上报的业绩信息进行审核。</w:t>
      </w:r>
    </w:p>
    <w:p w14:paraId="039D827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1748155"/>
            <wp:effectExtent l="0" t="0" r="1270" b="63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9"/>
                    <a:stretch>
                      <a:fillRect/>
                    </a:stretch>
                  </pic:blipFill>
                  <pic:spPr>
                    <a:xfrm>
                      <a:off x="0" y="0"/>
                      <a:ext cx="5266690" cy="1748155"/>
                    </a:xfrm>
                    <a:prstGeom prst="rect">
                      <a:avLst/>
                    </a:prstGeom>
                    <a:noFill/>
                    <a:ln>
                      <a:noFill/>
                    </a:ln>
                  </pic:spPr>
                </pic:pic>
              </a:graphicData>
            </a:graphic>
          </wp:inline>
        </w:drawing>
      </w:r>
    </w:p>
    <w:p w14:paraId="4F435B1D">
      <w:pPr>
        <w:spacing w:line="360" w:lineRule="auto"/>
        <w:rPr>
          <w:rFonts w:hint="default"/>
          <w:lang w:val="en-US" w:eastAsia="zh-CN"/>
        </w:rPr>
      </w:pPr>
      <w:r>
        <w:rPr>
          <w:rFonts w:hint="eastAsia"/>
          <w:lang w:val="en-US" w:eastAsia="zh-CN"/>
        </w:rPr>
        <w:t>点击审核按钮，填写签字意见后，点击通过或退回按钮完成业绩信息审核。</w:t>
      </w:r>
    </w:p>
    <w:p w14:paraId="00B1F3B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3254375"/>
            <wp:effectExtent l="0" t="0" r="1270" b="571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0"/>
                    <a:stretch>
                      <a:fillRect/>
                    </a:stretch>
                  </pic:blipFill>
                  <pic:spPr>
                    <a:xfrm>
                      <a:off x="0" y="0"/>
                      <a:ext cx="5266690" cy="3254375"/>
                    </a:xfrm>
                    <a:prstGeom prst="rect">
                      <a:avLst/>
                    </a:prstGeom>
                    <a:noFill/>
                    <a:ln>
                      <a:noFill/>
                    </a:ln>
                  </pic:spPr>
                </pic:pic>
              </a:graphicData>
            </a:graphic>
          </wp:inline>
        </w:drawing>
      </w:r>
    </w:p>
    <w:p w14:paraId="58B52894">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2.3.1</w:t>
      </w:r>
      <w:r>
        <w:rPr>
          <w:rFonts w:hint="default" w:ascii="Arial" w:hAnsi="Arial" w:eastAsia="宋体" w:cs="Times New Roman"/>
          <w:b/>
          <w:kern w:val="2"/>
          <w:sz w:val="28"/>
          <w:szCs w:val="22"/>
          <w:lang w:val="en-US" w:eastAsia="zh-CN" w:bidi="ar-SA"/>
        </w:rPr>
        <w:t>.2.</w:t>
      </w:r>
      <w:r>
        <w:rPr>
          <w:rFonts w:hint="eastAsia"/>
          <w:lang w:val="en-US" w:eastAsia="zh-CN"/>
        </w:rPr>
        <w:t>设计企业新填报信息审核</w:t>
      </w:r>
    </w:p>
    <w:p w14:paraId="53740A64">
      <w:pPr>
        <w:spacing w:line="360" w:lineRule="auto"/>
        <w:rPr>
          <w:rFonts w:hint="default"/>
          <w:lang w:val="en-US" w:eastAsia="zh-CN"/>
        </w:rPr>
      </w:pPr>
      <w:r>
        <w:rPr>
          <w:rFonts w:hint="eastAsia"/>
          <w:lang w:val="en-US" w:eastAsia="zh-CN"/>
        </w:rPr>
        <w:t>参照2.3.1.1</w:t>
      </w:r>
    </w:p>
    <w:p w14:paraId="68B1249F">
      <w:pPr>
        <w:pStyle w:val="4"/>
        <w:numPr>
          <w:ilvl w:val="2"/>
          <w:numId w:val="0"/>
        </w:numPr>
        <w:bidi w:val="0"/>
        <w:spacing w:line="360" w:lineRule="auto"/>
        <w:ind w:left="709" w:leftChars="0" w:hanging="709" w:firstLineChars="0"/>
        <w:rPr>
          <w:rFonts w:hint="default"/>
          <w:lang w:val="en-US" w:eastAsia="zh-CN"/>
        </w:rPr>
      </w:pPr>
      <w:bookmarkStart w:id="22" w:name="_Toc15553"/>
      <w:r>
        <w:rPr>
          <w:rFonts w:hint="eastAsia" w:cs="Times New Roman"/>
          <w:b/>
          <w:bCs/>
          <w:kern w:val="2"/>
          <w:sz w:val="32"/>
          <w:szCs w:val="22"/>
          <w:lang w:val="en-US" w:eastAsia="zh-CN" w:bidi="ar-SA"/>
        </w:rPr>
        <w:t>2</w:t>
      </w:r>
      <w:r>
        <w:rPr>
          <w:rFonts w:hint="default" w:ascii="Calibri" w:hAnsi="Calibri" w:eastAsia="宋体" w:cs="Times New Roman"/>
          <w:b/>
          <w:bCs/>
          <w:kern w:val="2"/>
          <w:sz w:val="32"/>
          <w:szCs w:val="22"/>
          <w:lang w:val="en-US" w:eastAsia="zh-CN" w:bidi="ar-SA"/>
        </w:rPr>
        <w:t>.</w:t>
      </w:r>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.2.</w:t>
      </w:r>
      <w:r>
        <w:rPr>
          <w:rFonts w:hint="eastAsia"/>
          <w:lang w:val="en-US" w:eastAsia="zh-CN"/>
        </w:rPr>
        <w:t>变更信息审核</w:t>
      </w:r>
      <w:bookmarkEnd w:id="22"/>
    </w:p>
    <w:p w14:paraId="1C5D2620">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2.3.2</w:t>
      </w:r>
      <w:r>
        <w:rPr>
          <w:rFonts w:hint="default" w:ascii="Arial" w:hAnsi="Arial" w:eastAsia="宋体" w:cs="Times New Roman"/>
          <w:b/>
          <w:kern w:val="2"/>
          <w:sz w:val="28"/>
          <w:szCs w:val="22"/>
          <w:lang w:val="en-US" w:eastAsia="zh-CN" w:bidi="ar-SA"/>
        </w:rPr>
        <w:t>.1.</w:t>
      </w:r>
      <w:r>
        <w:rPr>
          <w:rFonts w:hint="eastAsia"/>
          <w:lang w:val="en-US" w:eastAsia="zh-CN"/>
        </w:rPr>
        <w:t>施工企业变更信息审核</w:t>
      </w:r>
    </w:p>
    <w:p w14:paraId="32BBB3FE">
      <w:pPr>
        <w:spacing w:line="360" w:lineRule="auto"/>
        <w:rPr>
          <w:rFonts w:hint="default"/>
          <w:lang w:val="en-US" w:eastAsia="zh-CN"/>
        </w:rPr>
      </w:pPr>
      <w:r>
        <w:rPr>
          <w:rFonts w:hint="eastAsia"/>
          <w:lang w:val="en-US" w:eastAsia="zh-CN"/>
        </w:rPr>
        <w:t>参照2.3.1.1</w:t>
      </w:r>
    </w:p>
    <w:p w14:paraId="0B5CF9F0">
      <w:pPr>
        <w:spacing w:line="360" w:lineRule="auto"/>
        <w:rPr>
          <w:rFonts w:hint="eastAsia"/>
          <w:lang w:val="en-US" w:eastAsia="zh-CN"/>
        </w:rPr>
      </w:pPr>
    </w:p>
    <w:p w14:paraId="1F9CA745">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2.3</w:t>
      </w:r>
      <w:r>
        <w:rPr>
          <w:rFonts w:hint="default" w:ascii="Arial" w:hAnsi="Arial" w:eastAsia="宋体" w:cs="Times New Roman"/>
          <w:b/>
          <w:kern w:val="2"/>
          <w:sz w:val="28"/>
          <w:szCs w:val="22"/>
          <w:lang w:val="en-US" w:eastAsia="zh-CN" w:bidi="ar-SA"/>
        </w:rPr>
        <w:t>.2.2.</w:t>
      </w:r>
      <w:r>
        <w:rPr>
          <w:rFonts w:hint="eastAsia"/>
          <w:lang w:val="en-US" w:eastAsia="zh-CN"/>
        </w:rPr>
        <w:t>设计企业变更信息审核</w:t>
      </w:r>
    </w:p>
    <w:p w14:paraId="4A87D9DB">
      <w:pPr>
        <w:spacing w:line="360" w:lineRule="auto"/>
        <w:rPr>
          <w:rFonts w:hint="default"/>
          <w:lang w:val="en-US" w:eastAsia="zh-CN"/>
        </w:rPr>
      </w:pPr>
      <w:r>
        <w:rPr>
          <w:rFonts w:hint="eastAsia"/>
          <w:lang w:val="en-US" w:eastAsia="zh-CN"/>
        </w:rPr>
        <w:t>参照2.3.1.1</w:t>
      </w:r>
    </w:p>
    <w:p w14:paraId="113D825F">
      <w:pPr>
        <w:rPr>
          <w:rFonts w:hint="default"/>
          <w:lang w:val="en-US" w:eastAsia="zh-CN"/>
        </w:rPr>
      </w:pPr>
    </w:p>
    <w:p w14:paraId="4674998A">
      <w:pPr>
        <w:pStyle w:val="2"/>
        <w:numPr>
          <w:ilvl w:val="0"/>
          <w:numId w:val="0"/>
        </w:numPr>
        <w:bidi w:val="0"/>
        <w:spacing w:line="360" w:lineRule="auto"/>
        <w:ind w:left="425" w:leftChars="0" w:hanging="425" w:firstLineChars="0"/>
        <w:rPr>
          <w:rFonts w:hint="default"/>
          <w:lang w:val="en-US" w:eastAsia="zh-CN"/>
        </w:rPr>
      </w:pPr>
      <w:bookmarkStart w:id="23" w:name="_Toc30822"/>
      <w:r>
        <w:rPr>
          <w:rFonts w:hint="eastAsia" w:cs="Times New Roman"/>
          <w:b/>
          <w:kern w:val="44"/>
          <w:sz w:val="44"/>
          <w:szCs w:val="22"/>
          <w:lang w:val="en-US" w:eastAsia="zh-CN" w:bidi="ar-SA"/>
        </w:rPr>
        <w:t>3</w:t>
      </w:r>
      <w:r>
        <w:rPr>
          <w:rFonts w:hint="default" w:ascii="Calibri" w:hAnsi="Calibri" w:eastAsia="宋体" w:cs="Times New Roman"/>
          <w:b/>
          <w:kern w:val="44"/>
          <w:sz w:val="44"/>
          <w:szCs w:val="22"/>
          <w:lang w:val="en-US" w:eastAsia="zh-CN" w:bidi="ar-SA"/>
        </w:rPr>
        <w:t>.</w:t>
      </w:r>
      <w:r>
        <w:rPr>
          <w:rFonts w:hint="eastAsia"/>
          <w:lang w:val="en-US" w:eastAsia="zh-CN"/>
        </w:rPr>
        <w:t>质监机构</w:t>
      </w:r>
      <w:bookmarkEnd w:id="23"/>
    </w:p>
    <w:p w14:paraId="75957D4D">
      <w:pPr>
        <w:pStyle w:val="3"/>
        <w:numPr>
          <w:ilvl w:val="1"/>
          <w:numId w:val="0"/>
        </w:numPr>
        <w:bidi w:val="0"/>
        <w:spacing w:line="360" w:lineRule="auto"/>
        <w:ind w:left="567" w:leftChars="0" w:hanging="567" w:firstLineChars="0"/>
        <w:rPr>
          <w:rFonts w:hint="default"/>
          <w:b/>
          <w:bCs/>
          <w:lang w:val="en-US" w:eastAsia="zh-CN"/>
        </w:rPr>
      </w:pPr>
      <w:bookmarkStart w:id="24" w:name="_Toc16167"/>
      <w:r>
        <w:rPr>
          <w:rFonts w:hint="eastAsia" w:cs="Times New Roman"/>
          <w:b/>
          <w:bCs/>
          <w:kern w:val="2"/>
          <w:sz w:val="32"/>
          <w:szCs w:val="22"/>
          <w:lang w:val="en-US" w:eastAsia="zh-CN" w:bidi="ar-SA"/>
        </w:rPr>
        <w:t>3</w:t>
      </w:r>
      <w:r>
        <w:rPr>
          <w:rFonts w:hint="default" w:ascii="Arial" w:hAnsi="Arial" w:eastAsia="宋体" w:cs="Times New Roman"/>
          <w:b/>
          <w:bCs/>
          <w:kern w:val="2"/>
          <w:sz w:val="32"/>
          <w:szCs w:val="22"/>
          <w:lang w:val="en-US" w:eastAsia="zh-CN" w:bidi="ar-SA"/>
        </w:rPr>
        <w:t>.1.</w:t>
      </w:r>
      <w:r>
        <w:rPr>
          <w:rFonts w:hint="eastAsia"/>
          <w:b/>
          <w:bCs/>
          <w:lang w:val="en-US" w:eastAsia="zh-CN"/>
        </w:rPr>
        <w:t>省级质监机构</w:t>
      </w:r>
      <w:bookmarkEnd w:id="24"/>
    </w:p>
    <w:p w14:paraId="52ABB4B3">
      <w:pPr>
        <w:pStyle w:val="4"/>
        <w:numPr>
          <w:ilvl w:val="2"/>
          <w:numId w:val="0"/>
        </w:numPr>
        <w:bidi w:val="0"/>
        <w:spacing w:line="360" w:lineRule="auto"/>
        <w:ind w:left="709" w:leftChars="0" w:hanging="709" w:firstLineChars="0"/>
        <w:rPr>
          <w:rFonts w:hint="default"/>
          <w:b/>
          <w:bCs/>
          <w:lang w:val="en-US" w:eastAsia="zh-CN"/>
        </w:rPr>
      </w:pPr>
      <w:bookmarkStart w:id="25" w:name="_Toc21188"/>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.1.1.</w:t>
      </w:r>
      <w:r>
        <w:rPr>
          <w:rFonts w:hint="eastAsia"/>
          <w:b/>
          <w:bCs/>
          <w:lang w:val="en-US" w:eastAsia="zh-CN"/>
        </w:rPr>
        <w:t>项目注册</w:t>
      </w:r>
      <w:bookmarkEnd w:id="25"/>
    </w:p>
    <w:p w14:paraId="0DE1828C">
      <w:pPr>
        <w:pStyle w:val="6"/>
        <w:numPr>
          <w:ilvl w:val="0"/>
          <w:numId w:val="6"/>
        </w:numPr>
        <w:bidi w:val="0"/>
        <w:spacing w:line="360" w:lineRule="auto"/>
        <w:ind w:left="420" w:leftChars="0" w:hanging="420" w:firstLineChars="0"/>
        <w:rPr>
          <w:rFonts w:hint="default"/>
          <w:lang w:val="en-US" w:eastAsia="zh-CN"/>
        </w:rPr>
      </w:pPr>
      <w:r>
        <w:rPr>
          <w:rFonts w:hint="eastAsia"/>
          <w:lang w:val="en-US" w:eastAsia="zh-CN"/>
        </w:rPr>
        <w:t>业务描述</w:t>
      </w:r>
    </w:p>
    <w:p w14:paraId="4AB56C60">
      <w:pPr>
        <w:spacing w:line="360" w:lineRule="auto"/>
        <w:ind w:firstLine="420" w:firstLineChars="0"/>
        <w:rPr>
          <w:rFonts w:hint="default"/>
          <w:b w:val="0"/>
          <w:bCs w:val="0"/>
          <w:lang w:val="en-US" w:eastAsia="zh-CN"/>
        </w:rPr>
      </w:pPr>
      <w:r>
        <w:rPr>
          <w:rFonts w:hint="eastAsia"/>
          <w:b w:val="0"/>
          <w:bCs w:val="0"/>
          <w:lang w:val="en-US" w:eastAsia="zh-CN"/>
        </w:rPr>
        <w:t>项目注册遵循属地原则，省管项目由省级质监机构注册，地市管辖项目由项目所属质监机构注册，县管项目由所在县级质监机构注册。</w:t>
      </w:r>
    </w:p>
    <w:p w14:paraId="68F4AFB6">
      <w:pPr>
        <w:spacing w:line="360" w:lineRule="auto"/>
        <w:ind w:firstLine="420" w:firstLineChars="0"/>
        <w:rPr>
          <w:rFonts w:hint="eastAsia"/>
          <w:b w:val="0"/>
          <w:bCs w:val="0"/>
          <w:lang w:val="en-US" w:eastAsia="zh-CN"/>
        </w:rPr>
      </w:pPr>
      <w:r>
        <w:rPr>
          <w:rFonts w:hint="eastAsia"/>
          <w:b w:val="0"/>
          <w:bCs w:val="0"/>
          <w:lang w:val="en-US" w:eastAsia="zh-CN"/>
        </w:rPr>
        <w:t>质监机构管理员登录系统，为项目业主注册项目账号，业主登录账号录入项目信息。</w:t>
      </w:r>
      <w:bookmarkStart w:id="61" w:name="_GoBack"/>
      <w:bookmarkEnd w:id="61"/>
    </w:p>
    <w:p w14:paraId="5A7D7B6B">
      <w:pPr>
        <w:pStyle w:val="6"/>
        <w:numPr>
          <w:ilvl w:val="0"/>
          <w:numId w:val="6"/>
        </w:numPr>
        <w:bidi w:val="0"/>
        <w:spacing w:line="360" w:lineRule="auto"/>
        <w:ind w:left="420" w:leftChars="0" w:hanging="420" w:firstLineChars="0"/>
        <w:rPr>
          <w:rFonts w:hint="eastAsia"/>
          <w:lang w:val="en-US" w:eastAsia="zh-CN"/>
        </w:rPr>
      </w:pPr>
      <w:r>
        <w:rPr>
          <w:rFonts w:hint="eastAsia"/>
          <w:lang w:val="en-US" w:eastAsia="zh-CN"/>
        </w:rPr>
        <w:t>系统操作</w:t>
      </w:r>
    </w:p>
    <w:p w14:paraId="40E6EB59">
      <w:pPr>
        <w:spacing w:line="360" w:lineRule="auto"/>
        <w:rPr>
          <w:rFonts w:hint="default"/>
          <w:lang w:val="en-US" w:eastAsia="zh-CN"/>
        </w:rPr>
      </w:pPr>
      <w:r>
        <w:rPr>
          <w:rFonts w:hint="eastAsia"/>
          <w:lang w:val="en-US" w:eastAsia="zh-CN"/>
        </w:rPr>
        <w:t>管理员登录系统，在“项目信息”-&gt;“项目账号管理”菜单中，点击新增按钮，填写项目信息后，点击保存，完成项目账号创建操作。</w:t>
      </w:r>
    </w:p>
    <w:p w14:paraId="7EC6DF3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1839595"/>
            <wp:effectExtent l="0" t="0" r="1270" b="635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21"/>
                    <a:stretch>
                      <a:fillRect/>
                    </a:stretch>
                  </pic:blipFill>
                  <pic:spPr>
                    <a:xfrm>
                      <a:off x="0" y="0"/>
                      <a:ext cx="5266690" cy="1839595"/>
                    </a:xfrm>
                    <a:prstGeom prst="rect">
                      <a:avLst/>
                    </a:prstGeom>
                    <a:noFill/>
                    <a:ln>
                      <a:noFill/>
                    </a:ln>
                  </pic:spPr>
                </pic:pic>
              </a:graphicData>
            </a:graphic>
          </wp:inline>
        </w:drawing>
      </w:r>
    </w:p>
    <w:p w14:paraId="7C9352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7325" cy="2689860"/>
            <wp:effectExtent l="0" t="0" r="635" b="889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22"/>
                    <a:stretch>
                      <a:fillRect/>
                    </a:stretch>
                  </pic:blipFill>
                  <pic:spPr>
                    <a:xfrm>
                      <a:off x="0" y="0"/>
                      <a:ext cx="5267325" cy="2689860"/>
                    </a:xfrm>
                    <a:prstGeom prst="rect">
                      <a:avLst/>
                    </a:prstGeom>
                    <a:noFill/>
                    <a:ln>
                      <a:noFill/>
                    </a:ln>
                  </pic:spPr>
                </pic:pic>
              </a:graphicData>
            </a:graphic>
          </wp:inline>
        </w:drawing>
      </w:r>
    </w:p>
    <w:p w14:paraId="0A31408C">
      <w:pPr>
        <w:pStyle w:val="4"/>
        <w:numPr>
          <w:ilvl w:val="2"/>
          <w:numId w:val="0"/>
        </w:numPr>
        <w:bidi w:val="0"/>
        <w:spacing w:line="360" w:lineRule="auto"/>
        <w:ind w:left="709" w:leftChars="0" w:hanging="709" w:firstLineChars="0"/>
        <w:rPr>
          <w:rFonts w:hint="default"/>
          <w:b/>
          <w:bCs/>
          <w:lang w:val="en-US" w:eastAsia="zh-CN"/>
        </w:rPr>
      </w:pPr>
      <w:bookmarkStart w:id="26" w:name="_Toc8577"/>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.1.2.</w:t>
      </w:r>
      <w:r>
        <w:rPr>
          <w:rFonts w:hint="eastAsia"/>
          <w:b/>
          <w:bCs/>
          <w:lang w:val="en-US" w:eastAsia="zh-CN"/>
        </w:rPr>
        <w:t>项目信息审核</w:t>
      </w:r>
      <w:bookmarkEnd w:id="26"/>
    </w:p>
    <w:p w14:paraId="4FEEEF28">
      <w:pPr>
        <w:pStyle w:val="5"/>
        <w:numPr>
          <w:ilvl w:val="3"/>
          <w:numId w:val="0"/>
        </w:numPr>
        <w:bidi w:val="0"/>
        <w:spacing w:line="360" w:lineRule="auto"/>
        <w:ind w:left="850" w:leftChars="0" w:hanging="850" w:firstLineChars="0"/>
        <w:rPr>
          <w:rFonts w:hint="default"/>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.1.2.1.</w:t>
      </w:r>
      <w:r>
        <w:rPr>
          <w:rFonts w:hint="eastAsia"/>
          <w:b/>
          <w:bCs/>
          <w:lang w:val="en-US" w:eastAsia="zh-CN"/>
        </w:rPr>
        <w:t>基本信息审核</w:t>
      </w:r>
    </w:p>
    <w:p w14:paraId="2E4D9885">
      <w:pPr>
        <w:spacing w:line="360" w:lineRule="auto"/>
        <w:rPr>
          <w:rFonts w:hint="default"/>
          <w:lang w:val="en-US" w:eastAsia="zh-CN"/>
        </w:rPr>
      </w:pPr>
      <w:r>
        <w:rPr>
          <w:rFonts w:hint="eastAsia"/>
          <w:b/>
          <w:bCs/>
          <w:lang w:val="en-US" w:eastAsia="zh-CN"/>
        </w:rPr>
        <w:t>参照2.2.1</w:t>
      </w:r>
    </w:p>
    <w:p w14:paraId="6DD21EEE">
      <w:pPr>
        <w:pStyle w:val="5"/>
        <w:numPr>
          <w:ilvl w:val="3"/>
          <w:numId w:val="0"/>
        </w:numPr>
        <w:bidi w:val="0"/>
        <w:spacing w:line="360" w:lineRule="auto"/>
        <w:ind w:left="850" w:leftChars="0" w:hanging="850" w:firstLineChars="0"/>
        <w:rPr>
          <w:rFonts w:hint="default"/>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.1.2.2.</w:t>
      </w:r>
      <w:r>
        <w:rPr>
          <w:rFonts w:hint="eastAsia"/>
          <w:b/>
          <w:bCs/>
          <w:lang w:val="en-US" w:eastAsia="zh-CN"/>
        </w:rPr>
        <w:t>进度信息审核</w:t>
      </w:r>
    </w:p>
    <w:p w14:paraId="49FBDF8D">
      <w:pPr>
        <w:spacing w:line="360" w:lineRule="auto"/>
        <w:rPr>
          <w:rFonts w:hint="default"/>
          <w:lang w:val="en-US" w:eastAsia="zh-CN"/>
        </w:rPr>
      </w:pPr>
      <w:r>
        <w:rPr>
          <w:rFonts w:hint="eastAsia"/>
          <w:b/>
          <w:bCs/>
          <w:lang w:val="en-US" w:eastAsia="zh-CN"/>
        </w:rPr>
        <w:t>参照2.2.2</w:t>
      </w:r>
    </w:p>
    <w:p w14:paraId="0176FCE4">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.1.2.3.</w:t>
      </w:r>
      <w:r>
        <w:rPr>
          <w:rFonts w:hint="eastAsia"/>
          <w:lang w:val="en-US" w:eastAsia="zh-CN"/>
        </w:rPr>
        <w:t>交工信息审核</w:t>
      </w:r>
    </w:p>
    <w:p w14:paraId="259F9BCA">
      <w:pPr>
        <w:spacing w:line="360" w:lineRule="auto"/>
        <w:rPr>
          <w:rFonts w:hint="default"/>
          <w:lang w:val="en-US" w:eastAsia="zh-CN"/>
        </w:rPr>
      </w:pPr>
      <w:r>
        <w:rPr>
          <w:rFonts w:hint="eastAsia"/>
          <w:b/>
          <w:bCs/>
          <w:lang w:val="en-US" w:eastAsia="zh-CN"/>
        </w:rPr>
        <w:t>参照2.2.3</w:t>
      </w:r>
    </w:p>
    <w:p w14:paraId="42EBF73E">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.1.2.4.</w:t>
      </w:r>
      <w:r>
        <w:rPr>
          <w:rFonts w:hint="eastAsia"/>
          <w:lang w:val="en-US" w:eastAsia="zh-CN"/>
        </w:rPr>
        <w:t>竣工信息审核</w:t>
      </w:r>
    </w:p>
    <w:p w14:paraId="5BB23EAE">
      <w:pPr>
        <w:spacing w:line="360" w:lineRule="auto"/>
        <w:rPr>
          <w:rFonts w:hint="default"/>
          <w:lang w:val="en-US" w:eastAsia="zh-CN"/>
        </w:rPr>
      </w:pPr>
      <w:r>
        <w:rPr>
          <w:rFonts w:hint="eastAsia"/>
          <w:b/>
          <w:bCs/>
          <w:lang w:val="en-US" w:eastAsia="zh-CN"/>
        </w:rPr>
        <w:t>参照2.2.4</w:t>
      </w:r>
    </w:p>
    <w:p w14:paraId="1620ABFE">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.1.2.5.</w:t>
      </w:r>
      <w:r>
        <w:rPr>
          <w:rFonts w:hint="eastAsia"/>
          <w:lang w:val="en-US" w:eastAsia="zh-CN"/>
        </w:rPr>
        <w:t>补充信息审核</w:t>
      </w:r>
    </w:p>
    <w:p w14:paraId="71878EDE">
      <w:pPr>
        <w:spacing w:line="360" w:lineRule="auto"/>
        <w:rPr>
          <w:rFonts w:hint="default"/>
          <w:lang w:val="en-US" w:eastAsia="zh-CN"/>
        </w:rPr>
      </w:pPr>
      <w:r>
        <w:rPr>
          <w:rFonts w:hint="eastAsia"/>
          <w:b/>
          <w:bCs/>
          <w:lang w:val="en-US" w:eastAsia="zh-CN"/>
        </w:rPr>
        <w:t>参照2.2.5</w:t>
      </w:r>
    </w:p>
    <w:p w14:paraId="778A400C">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.1.2.6.</w:t>
      </w:r>
      <w:r>
        <w:rPr>
          <w:rFonts w:hint="eastAsia"/>
          <w:lang w:val="en-US" w:eastAsia="zh-CN"/>
        </w:rPr>
        <w:t>变更信息审核</w:t>
      </w:r>
    </w:p>
    <w:p w14:paraId="052DEB93">
      <w:pPr>
        <w:spacing w:line="360" w:lineRule="auto"/>
        <w:rPr>
          <w:rFonts w:hint="eastAsia"/>
          <w:b/>
          <w:bCs/>
          <w:lang w:val="en-US" w:eastAsia="zh-CN"/>
        </w:rPr>
      </w:pPr>
      <w:r>
        <w:rPr>
          <w:rFonts w:hint="eastAsia"/>
          <w:b/>
          <w:bCs/>
          <w:lang w:val="en-US" w:eastAsia="zh-CN"/>
        </w:rPr>
        <w:t>参照2.2.6</w:t>
      </w:r>
    </w:p>
    <w:p w14:paraId="35DE332C">
      <w:pPr>
        <w:spacing w:line="360" w:lineRule="auto"/>
        <w:rPr>
          <w:rFonts w:hint="eastAsia"/>
          <w:b/>
          <w:bCs/>
          <w:lang w:val="en-US" w:eastAsia="zh-CN"/>
        </w:rPr>
      </w:pPr>
    </w:p>
    <w:p w14:paraId="164119E5">
      <w:pPr>
        <w:pStyle w:val="4"/>
        <w:numPr>
          <w:ilvl w:val="2"/>
          <w:numId w:val="0"/>
        </w:numPr>
        <w:bidi w:val="0"/>
        <w:spacing w:line="360" w:lineRule="auto"/>
        <w:ind w:left="709" w:leftChars="0" w:hanging="709" w:firstLineChars="0"/>
        <w:rPr>
          <w:rFonts w:hint="default"/>
          <w:lang w:val="en-US" w:eastAsia="zh-CN"/>
        </w:rPr>
      </w:pPr>
      <w:bookmarkStart w:id="27" w:name="_Toc5374"/>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.1.3.</w:t>
      </w:r>
      <w:r>
        <w:rPr>
          <w:rFonts w:hint="eastAsia"/>
          <w:lang w:val="en-US" w:eastAsia="zh-CN"/>
        </w:rPr>
        <w:t>企业业绩信息</w:t>
      </w:r>
      <w:bookmarkEnd w:id="27"/>
    </w:p>
    <w:p w14:paraId="4A71C788">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.1.3.1.</w:t>
      </w:r>
      <w:r>
        <w:rPr>
          <w:rFonts w:hint="eastAsia"/>
          <w:lang w:val="en-US" w:eastAsia="zh-CN"/>
        </w:rPr>
        <w:t>施工业绩信息审核</w:t>
      </w:r>
    </w:p>
    <w:p w14:paraId="114C9B8F">
      <w:pPr>
        <w:spacing w:line="360" w:lineRule="auto"/>
        <w:rPr>
          <w:rFonts w:hint="eastAsia"/>
          <w:lang w:val="en-US" w:eastAsia="zh-CN"/>
        </w:rPr>
      </w:pPr>
      <w:r>
        <w:rPr>
          <w:rFonts w:hint="eastAsia"/>
          <w:lang w:val="en-US" w:eastAsia="zh-CN"/>
        </w:rPr>
        <w:t>管理员登录系统，在“项目管理”-&gt;“企业业绩信息”-&gt;“施工业绩信息审核”菜单中，可查看施工企业上报的业绩信息，点击操作栏中的审核按钮，查看信息详情，然后填写审核意见，最后点击右下角的通过或者退回按钮，完成审核操作。</w:t>
      </w:r>
    </w:p>
    <w:p w14:paraId="6EB12351">
      <w:pPr>
        <w:spacing w:line="360" w:lineRule="auto"/>
      </w:pPr>
      <w:r>
        <w:drawing>
          <wp:inline distT="0" distB="0" distL="114300" distR="114300">
            <wp:extent cx="5266690" cy="1340485"/>
            <wp:effectExtent l="0" t="0" r="1270" b="8890"/>
            <wp:docPr id="8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5"/>
                    <pic:cNvPicPr>
                      <a:picLocks noChangeAspect="1"/>
                    </pic:cNvPicPr>
                  </pic:nvPicPr>
                  <pic:blipFill>
                    <a:blip r:embed="rId23"/>
                    <a:stretch>
                      <a:fillRect/>
                    </a:stretch>
                  </pic:blipFill>
                  <pic:spPr>
                    <a:xfrm>
                      <a:off x="0" y="0"/>
                      <a:ext cx="5266690" cy="1340485"/>
                    </a:xfrm>
                    <a:prstGeom prst="rect">
                      <a:avLst/>
                    </a:prstGeom>
                    <a:noFill/>
                    <a:ln>
                      <a:noFill/>
                    </a:ln>
                  </pic:spPr>
                </pic:pic>
              </a:graphicData>
            </a:graphic>
          </wp:inline>
        </w:drawing>
      </w:r>
    </w:p>
    <w:p w14:paraId="68DFE00A">
      <w:pPr>
        <w:spacing w:line="360" w:lineRule="auto"/>
      </w:pPr>
      <w:r>
        <w:drawing>
          <wp:inline distT="0" distB="0" distL="114300" distR="114300">
            <wp:extent cx="5270500" cy="3221355"/>
            <wp:effectExtent l="0" t="0" r="8255" b="6350"/>
            <wp:docPr id="8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6"/>
                    <pic:cNvPicPr>
                      <a:picLocks noChangeAspect="1"/>
                    </pic:cNvPicPr>
                  </pic:nvPicPr>
                  <pic:blipFill>
                    <a:blip r:embed="rId24"/>
                    <a:stretch>
                      <a:fillRect/>
                    </a:stretch>
                  </pic:blipFill>
                  <pic:spPr>
                    <a:xfrm>
                      <a:off x="0" y="0"/>
                      <a:ext cx="5270500" cy="3221355"/>
                    </a:xfrm>
                    <a:prstGeom prst="rect">
                      <a:avLst/>
                    </a:prstGeom>
                    <a:noFill/>
                    <a:ln>
                      <a:noFill/>
                    </a:ln>
                  </pic:spPr>
                </pic:pic>
              </a:graphicData>
            </a:graphic>
          </wp:inline>
        </w:drawing>
      </w:r>
    </w:p>
    <w:p w14:paraId="7BF9C434">
      <w:pPr>
        <w:spacing w:line="360" w:lineRule="auto"/>
        <w:rPr>
          <w:rFonts w:hint="default"/>
          <w:lang w:val="en-US" w:eastAsia="zh-CN"/>
        </w:rPr>
      </w:pPr>
    </w:p>
    <w:p w14:paraId="35673EBE">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.1.3.2.</w:t>
      </w:r>
      <w:r>
        <w:rPr>
          <w:rFonts w:hint="eastAsia"/>
          <w:lang w:val="en-US" w:eastAsia="zh-CN"/>
        </w:rPr>
        <w:t>设计业绩信息审核</w:t>
      </w:r>
    </w:p>
    <w:p w14:paraId="7A4E2ABA">
      <w:pPr>
        <w:spacing w:line="360" w:lineRule="auto"/>
        <w:rPr>
          <w:rFonts w:hint="default"/>
          <w:lang w:val="en-US" w:eastAsia="zh-CN"/>
        </w:rPr>
      </w:pPr>
      <w:r>
        <w:rPr>
          <w:rFonts w:hint="eastAsia"/>
          <w:lang w:val="en-US" w:eastAsia="zh-CN"/>
        </w:rPr>
        <w:t>参照3.1.3.1施工业绩信息审核</w:t>
      </w:r>
    </w:p>
    <w:p w14:paraId="44DC1DB6">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.1.3.3.</w:t>
      </w:r>
      <w:r>
        <w:rPr>
          <w:rFonts w:hint="eastAsia"/>
          <w:lang w:val="en-US" w:eastAsia="zh-CN"/>
        </w:rPr>
        <w:t>施工业绩变更审核</w:t>
      </w:r>
    </w:p>
    <w:p w14:paraId="60CBBC0B">
      <w:pPr>
        <w:spacing w:line="360" w:lineRule="auto"/>
        <w:rPr>
          <w:rFonts w:hint="eastAsia"/>
          <w:lang w:val="en-US" w:eastAsia="zh-CN"/>
        </w:rPr>
      </w:pPr>
      <w:r>
        <w:rPr>
          <w:rFonts w:hint="eastAsia"/>
          <w:lang w:val="en-US" w:eastAsia="zh-CN"/>
        </w:rPr>
        <w:t>参照3.1.3.1施工业绩信息审核</w:t>
      </w:r>
    </w:p>
    <w:p w14:paraId="18AF1D54">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.1.3.4.</w:t>
      </w:r>
      <w:r>
        <w:rPr>
          <w:rFonts w:hint="eastAsia"/>
          <w:lang w:val="en-US" w:eastAsia="zh-CN"/>
        </w:rPr>
        <w:t>设计业绩变更审核</w:t>
      </w:r>
    </w:p>
    <w:p w14:paraId="2508172A">
      <w:pPr>
        <w:spacing w:line="360" w:lineRule="auto"/>
        <w:rPr>
          <w:rFonts w:hint="default"/>
          <w:lang w:val="en-US" w:eastAsia="zh-CN"/>
        </w:rPr>
      </w:pPr>
      <w:r>
        <w:rPr>
          <w:rFonts w:hint="eastAsia"/>
          <w:lang w:val="en-US" w:eastAsia="zh-CN"/>
        </w:rPr>
        <w:t>参照3.1.3.1施工业绩信息审核</w:t>
      </w:r>
    </w:p>
    <w:p w14:paraId="3533DF9E">
      <w:pPr>
        <w:pStyle w:val="3"/>
        <w:numPr>
          <w:ilvl w:val="1"/>
          <w:numId w:val="0"/>
        </w:numPr>
        <w:bidi w:val="0"/>
        <w:spacing w:line="360" w:lineRule="auto"/>
        <w:ind w:left="567" w:leftChars="0" w:hanging="567" w:firstLineChars="0"/>
        <w:rPr>
          <w:rFonts w:hint="default"/>
          <w:b/>
          <w:bCs/>
          <w:lang w:val="en-US" w:eastAsia="zh-CN"/>
        </w:rPr>
      </w:pPr>
      <w:bookmarkStart w:id="28" w:name="_Toc26142"/>
      <w:r>
        <w:rPr>
          <w:rFonts w:hint="eastAsia" w:cs="Times New Roman"/>
          <w:b/>
          <w:bCs/>
          <w:kern w:val="2"/>
          <w:sz w:val="32"/>
          <w:szCs w:val="22"/>
          <w:lang w:val="en-US" w:eastAsia="zh-CN" w:bidi="ar-SA"/>
        </w:rPr>
        <w:t>3</w:t>
      </w:r>
      <w:r>
        <w:rPr>
          <w:rFonts w:hint="default" w:ascii="Arial" w:hAnsi="Arial" w:eastAsia="宋体" w:cs="Times New Roman"/>
          <w:b/>
          <w:bCs/>
          <w:kern w:val="2"/>
          <w:sz w:val="32"/>
          <w:szCs w:val="22"/>
          <w:lang w:val="en-US" w:eastAsia="zh-CN" w:bidi="ar-SA"/>
        </w:rPr>
        <w:t>.2.</w:t>
      </w:r>
      <w:r>
        <w:rPr>
          <w:rFonts w:hint="eastAsia"/>
          <w:b/>
          <w:bCs/>
          <w:lang w:val="en-US" w:eastAsia="zh-CN"/>
        </w:rPr>
        <w:t>地市质检机构</w:t>
      </w:r>
      <w:bookmarkEnd w:id="28"/>
    </w:p>
    <w:p w14:paraId="27C51B01">
      <w:pPr>
        <w:pStyle w:val="4"/>
        <w:numPr>
          <w:ilvl w:val="2"/>
          <w:numId w:val="0"/>
        </w:numPr>
        <w:bidi w:val="0"/>
        <w:spacing w:line="360" w:lineRule="auto"/>
        <w:ind w:left="709" w:leftChars="0" w:hanging="709" w:firstLineChars="0"/>
        <w:rPr>
          <w:rFonts w:hint="default"/>
          <w:lang w:val="en-US" w:eastAsia="zh-CN"/>
        </w:rPr>
      </w:pPr>
      <w:bookmarkStart w:id="29" w:name="_Toc20457"/>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.2.1.</w:t>
      </w:r>
      <w:r>
        <w:rPr>
          <w:rFonts w:hint="eastAsia"/>
          <w:lang w:val="en-US" w:eastAsia="zh-CN"/>
        </w:rPr>
        <w:t>县级质监机构注册</w:t>
      </w:r>
      <w:bookmarkEnd w:id="29"/>
    </w:p>
    <w:p w14:paraId="396DDFA9">
      <w:pPr>
        <w:pStyle w:val="6"/>
        <w:numPr>
          <w:ilvl w:val="0"/>
          <w:numId w:val="7"/>
        </w:numPr>
        <w:bidi w:val="0"/>
        <w:spacing w:line="360" w:lineRule="auto"/>
        <w:ind w:left="420" w:leftChars="0" w:hanging="420" w:firstLineChars="0"/>
        <w:rPr>
          <w:rFonts w:hint="default"/>
          <w:lang w:val="en-US" w:eastAsia="zh-CN"/>
        </w:rPr>
      </w:pPr>
      <w:r>
        <w:rPr>
          <w:rFonts w:hint="eastAsia"/>
          <w:lang w:val="en-US" w:eastAsia="zh-CN"/>
        </w:rPr>
        <w:t>业务描述</w:t>
      </w:r>
    </w:p>
    <w:p w14:paraId="76D6ED86">
      <w:pPr>
        <w:spacing w:line="360" w:lineRule="auto"/>
        <w:rPr>
          <w:rFonts w:hint="default"/>
          <w:lang w:val="en-US" w:eastAsia="zh-CN"/>
        </w:rPr>
      </w:pPr>
      <w:r>
        <w:rPr>
          <w:rFonts w:hint="eastAsia"/>
          <w:lang w:val="en-US" w:eastAsia="zh-CN"/>
        </w:rPr>
        <w:t>地市级质检机构可创建县级质监机构，项目所属县级质检机构可单独注册项目并审核项目信息</w:t>
      </w:r>
    </w:p>
    <w:p w14:paraId="78BF09C0">
      <w:pPr>
        <w:pStyle w:val="6"/>
        <w:numPr>
          <w:ilvl w:val="0"/>
          <w:numId w:val="7"/>
        </w:numPr>
        <w:bidi w:val="0"/>
        <w:spacing w:line="360" w:lineRule="auto"/>
        <w:ind w:left="420" w:leftChars="0" w:hanging="420" w:firstLineChars="0"/>
        <w:rPr>
          <w:rFonts w:hint="eastAsia"/>
          <w:lang w:val="en-US" w:eastAsia="zh-CN"/>
        </w:rPr>
      </w:pPr>
      <w:r>
        <w:rPr>
          <w:rFonts w:hint="eastAsia"/>
          <w:lang w:val="en-US" w:eastAsia="zh-CN"/>
        </w:rPr>
        <w:t>系统操作</w:t>
      </w:r>
    </w:p>
    <w:p w14:paraId="5FD5A9D5">
      <w:pPr>
        <w:spacing w:line="360" w:lineRule="auto"/>
        <w:rPr>
          <w:rFonts w:hint="default"/>
          <w:lang w:val="en-US" w:eastAsia="zh-CN"/>
        </w:rPr>
      </w:pPr>
      <w:r>
        <w:rPr>
          <w:rFonts w:hint="eastAsia"/>
          <w:lang w:val="en-US" w:eastAsia="zh-CN"/>
        </w:rPr>
        <w:t>地市质检机构管理员登录系统，在“系统管理”-&gt;“市县站用户管理”菜单中，点击“新增县站组织”。</w:t>
      </w:r>
    </w:p>
    <w:p w14:paraId="35BE6D1B">
      <w:pPr>
        <w:spacing w:line="360" w:lineRule="auto"/>
      </w:pPr>
      <w:r>
        <w:drawing>
          <wp:inline distT="0" distB="0" distL="114300" distR="114300">
            <wp:extent cx="5266690" cy="1457325"/>
            <wp:effectExtent l="0" t="0" r="1270" b="0"/>
            <wp:docPr id="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5"/>
                    <pic:cNvPicPr>
                      <a:picLocks noChangeAspect="1"/>
                    </pic:cNvPicPr>
                  </pic:nvPicPr>
                  <pic:blipFill>
                    <a:blip r:embed="rId25"/>
                    <a:stretch>
                      <a:fillRect/>
                    </a:stretch>
                  </pic:blipFill>
                  <pic:spPr>
                    <a:xfrm>
                      <a:off x="0" y="0"/>
                      <a:ext cx="5266690" cy="1457325"/>
                    </a:xfrm>
                    <a:prstGeom prst="rect">
                      <a:avLst/>
                    </a:prstGeom>
                    <a:noFill/>
                    <a:ln>
                      <a:noFill/>
                    </a:ln>
                  </pic:spPr>
                </pic:pic>
              </a:graphicData>
            </a:graphic>
          </wp:inline>
        </w:drawing>
      </w:r>
    </w:p>
    <w:p w14:paraId="04DCC4BD">
      <w:pPr>
        <w:spacing w:line="360" w:lineRule="auto"/>
        <w:rPr>
          <w:rFonts w:hint="default"/>
          <w:lang w:val="en-US" w:eastAsia="zh-CN"/>
        </w:rPr>
      </w:pPr>
      <w:r>
        <w:rPr>
          <w:rFonts w:hint="eastAsia"/>
          <w:lang w:val="en-US" w:eastAsia="zh-CN"/>
        </w:rPr>
        <w:t>填写县站组织相关信息后点击保存按钮。</w:t>
      </w:r>
    </w:p>
    <w:p w14:paraId="4DE1654D">
      <w:pPr>
        <w:spacing w:line="360" w:lineRule="auto"/>
      </w:pPr>
      <w:r>
        <w:drawing>
          <wp:inline distT="0" distB="0" distL="114300" distR="114300">
            <wp:extent cx="5273675" cy="2182495"/>
            <wp:effectExtent l="0" t="0" r="5080" b="8890"/>
            <wp:docPr id="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6"/>
                    <pic:cNvPicPr>
                      <a:picLocks noChangeAspect="1"/>
                    </pic:cNvPicPr>
                  </pic:nvPicPr>
                  <pic:blipFill>
                    <a:blip r:embed="rId26"/>
                    <a:stretch>
                      <a:fillRect/>
                    </a:stretch>
                  </pic:blipFill>
                  <pic:spPr>
                    <a:xfrm>
                      <a:off x="0" y="0"/>
                      <a:ext cx="5273675" cy="2182495"/>
                    </a:xfrm>
                    <a:prstGeom prst="rect">
                      <a:avLst/>
                    </a:prstGeom>
                    <a:noFill/>
                    <a:ln>
                      <a:noFill/>
                    </a:ln>
                  </pic:spPr>
                </pic:pic>
              </a:graphicData>
            </a:graphic>
          </wp:inline>
        </w:drawing>
      </w:r>
    </w:p>
    <w:p w14:paraId="181C1302">
      <w:pPr>
        <w:spacing w:line="360" w:lineRule="auto"/>
      </w:pPr>
    </w:p>
    <w:p w14:paraId="262CF17E">
      <w:pPr>
        <w:spacing w:line="360" w:lineRule="auto"/>
      </w:pPr>
    </w:p>
    <w:p w14:paraId="73053563">
      <w:pPr>
        <w:spacing w:line="360" w:lineRule="auto"/>
      </w:pPr>
    </w:p>
    <w:p w14:paraId="75494CE7">
      <w:pPr>
        <w:spacing w:line="360" w:lineRule="auto"/>
        <w:jc w:val="left"/>
      </w:pPr>
      <w:r>
        <w:rPr>
          <w:rFonts w:hint="eastAsia"/>
          <w:lang w:val="en-US" w:eastAsia="zh-CN"/>
        </w:rPr>
        <w:t>点击左边创建好的县站组织，然后点击上面的新增按钮，为县站创建管理员账号。</w:t>
      </w:r>
      <w:r>
        <w:drawing>
          <wp:inline distT="0" distB="0" distL="114300" distR="114300">
            <wp:extent cx="5266690" cy="1423035"/>
            <wp:effectExtent l="0" t="0" r="1270" b="1905"/>
            <wp:docPr id="5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7"/>
                    <pic:cNvPicPr>
                      <a:picLocks noChangeAspect="1"/>
                    </pic:cNvPicPr>
                  </pic:nvPicPr>
                  <pic:blipFill>
                    <a:blip r:embed="rId27"/>
                    <a:stretch>
                      <a:fillRect/>
                    </a:stretch>
                  </pic:blipFill>
                  <pic:spPr>
                    <a:xfrm>
                      <a:off x="0" y="0"/>
                      <a:ext cx="5266690" cy="1423035"/>
                    </a:xfrm>
                    <a:prstGeom prst="rect">
                      <a:avLst/>
                    </a:prstGeom>
                    <a:noFill/>
                    <a:ln>
                      <a:noFill/>
                    </a:ln>
                  </pic:spPr>
                </pic:pic>
              </a:graphicData>
            </a:graphic>
          </wp:inline>
        </w:drawing>
      </w:r>
    </w:p>
    <w:p w14:paraId="6BA81BB6">
      <w:pPr>
        <w:spacing w:line="360" w:lineRule="auto"/>
        <w:jc w:val="left"/>
        <w:rPr>
          <w:rFonts w:hint="default" w:eastAsia="宋体"/>
          <w:lang w:val="en-US" w:eastAsia="zh-CN"/>
        </w:rPr>
      </w:pPr>
      <w:r>
        <w:rPr>
          <w:rFonts w:hint="eastAsia"/>
          <w:lang w:val="en-US" w:eastAsia="zh-CN"/>
        </w:rPr>
        <w:t>填写管理员账号相关信息，点击保存按钮，完成账号创建操作。</w:t>
      </w:r>
    </w:p>
    <w:p w14:paraId="54A046A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lang w:val="en-US" w:eastAsia="zh-CN"/>
        </w:rPr>
      </w:pPr>
      <w:r>
        <w:drawing>
          <wp:inline distT="0" distB="0" distL="114300" distR="114300">
            <wp:extent cx="5268595" cy="2016125"/>
            <wp:effectExtent l="0" t="0" r="10160" b="2540"/>
            <wp:docPr id="5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8"/>
                    <pic:cNvPicPr>
                      <a:picLocks noChangeAspect="1"/>
                    </pic:cNvPicPr>
                  </pic:nvPicPr>
                  <pic:blipFill>
                    <a:blip r:embed="rId28"/>
                    <a:stretch>
                      <a:fillRect/>
                    </a:stretch>
                  </pic:blipFill>
                  <pic:spPr>
                    <a:xfrm>
                      <a:off x="0" y="0"/>
                      <a:ext cx="5268595" cy="2016125"/>
                    </a:xfrm>
                    <a:prstGeom prst="rect">
                      <a:avLst/>
                    </a:prstGeom>
                    <a:noFill/>
                    <a:ln>
                      <a:noFill/>
                    </a:ln>
                  </pic:spPr>
                </pic:pic>
              </a:graphicData>
            </a:graphic>
          </wp:inline>
        </w:drawing>
      </w:r>
    </w:p>
    <w:p w14:paraId="703546ED">
      <w:pPr>
        <w:pStyle w:val="4"/>
        <w:numPr>
          <w:ilvl w:val="2"/>
          <w:numId w:val="0"/>
        </w:numPr>
        <w:bidi w:val="0"/>
        <w:spacing w:line="360" w:lineRule="auto"/>
        <w:ind w:left="709" w:leftChars="0" w:hanging="709" w:firstLineChars="0"/>
        <w:rPr>
          <w:rFonts w:hint="default"/>
          <w:lang w:val="en-US" w:eastAsia="zh-CN"/>
        </w:rPr>
      </w:pPr>
      <w:bookmarkStart w:id="30" w:name="_Toc6969"/>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.2.2.</w:t>
      </w:r>
      <w:r>
        <w:rPr>
          <w:rFonts w:hint="eastAsia"/>
          <w:lang w:val="en-US" w:eastAsia="zh-CN"/>
        </w:rPr>
        <w:t>项目注册</w:t>
      </w:r>
      <w:bookmarkEnd w:id="30"/>
    </w:p>
    <w:p w14:paraId="53FEC569">
      <w:pPr>
        <w:spacing w:line="360" w:lineRule="auto"/>
        <w:rPr>
          <w:rFonts w:hint="default"/>
          <w:lang w:val="en-US" w:eastAsia="zh-CN"/>
        </w:rPr>
      </w:pPr>
      <w:r>
        <w:rPr>
          <w:rFonts w:hint="eastAsia"/>
          <w:lang w:val="en-US" w:eastAsia="zh-CN"/>
        </w:rPr>
        <w:t>参照3.1.1</w:t>
      </w:r>
    </w:p>
    <w:p w14:paraId="0D7690F0">
      <w:pPr>
        <w:pStyle w:val="4"/>
        <w:numPr>
          <w:ilvl w:val="2"/>
          <w:numId w:val="0"/>
        </w:numPr>
        <w:bidi w:val="0"/>
        <w:spacing w:line="360" w:lineRule="auto"/>
        <w:ind w:left="709" w:leftChars="0" w:hanging="709" w:firstLineChars="0"/>
        <w:rPr>
          <w:rFonts w:hint="default"/>
          <w:lang w:val="en-US" w:eastAsia="zh-CN"/>
        </w:rPr>
      </w:pPr>
      <w:bookmarkStart w:id="31" w:name="_Toc32420"/>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.2.3.</w:t>
      </w:r>
      <w:r>
        <w:rPr>
          <w:rFonts w:hint="eastAsia"/>
          <w:lang w:val="en-US" w:eastAsia="zh-CN"/>
        </w:rPr>
        <w:t>项目信息审核</w:t>
      </w:r>
      <w:bookmarkEnd w:id="31"/>
    </w:p>
    <w:p w14:paraId="0A31ECA9">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.2.3.1.</w:t>
      </w:r>
      <w:r>
        <w:rPr>
          <w:rFonts w:hint="eastAsia"/>
          <w:lang w:val="en-US" w:eastAsia="zh-CN"/>
        </w:rPr>
        <w:t>基本信息审核</w:t>
      </w:r>
    </w:p>
    <w:p w14:paraId="745235AD">
      <w:pPr>
        <w:spacing w:line="360" w:lineRule="auto"/>
        <w:rPr>
          <w:rFonts w:hint="default"/>
          <w:lang w:val="en-US" w:eastAsia="zh-CN"/>
        </w:rPr>
      </w:pPr>
      <w:r>
        <w:rPr>
          <w:rFonts w:hint="eastAsia"/>
          <w:b/>
          <w:bCs/>
          <w:lang w:val="en-US" w:eastAsia="zh-CN"/>
        </w:rPr>
        <w:t>参照2.2.1</w:t>
      </w:r>
    </w:p>
    <w:p w14:paraId="66791144">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.2.3.2.</w:t>
      </w:r>
      <w:r>
        <w:rPr>
          <w:rFonts w:hint="eastAsia"/>
          <w:lang w:val="en-US" w:eastAsia="zh-CN"/>
        </w:rPr>
        <w:t>进度信息审核</w:t>
      </w:r>
    </w:p>
    <w:p w14:paraId="2E54C120">
      <w:pPr>
        <w:spacing w:line="360" w:lineRule="auto"/>
        <w:rPr>
          <w:rFonts w:hint="default"/>
          <w:lang w:val="en-US" w:eastAsia="zh-CN"/>
        </w:rPr>
      </w:pPr>
      <w:r>
        <w:rPr>
          <w:rFonts w:hint="eastAsia"/>
          <w:b/>
          <w:bCs/>
          <w:lang w:val="en-US" w:eastAsia="zh-CN"/>
        </w:rPr>
        <w:t>参照2.2.2</w:t>
      </w:r>
    </w:p>
    <w:p w14:paraId="6A617C57">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.2.3.3.</w:t>
      </w:r>
      <w:r>
        <w:rPr>
          <w:rFonts w:hint="eastAsia"/>
          <w:lang w:val="en-US" w:eastAsia="zh-CN"/>
        </w:rPr>
        <w:t>交工</w:t>
      </w:r>
      <w:r>
        <w:rPr>
          <w:rFonts w:hint="eastAsia" w:ascii="Arial" w:hAnsi="Arial"/>
          <w:lang w:val="en-US" w:eastAsia="zh-CN"/>
        </w:rPr>
        <w:t>信息</w:t>
      </w:r>
      <w:r>
        <w:rPr>
          <w:rFonts w:hint="eastAsia"/>
          <w:lang w:val="en-US" w:eastAsia="zh-CN"/>
        </w:rPr>
        <w:t>审核</w:t>
      </w:r>
    </w:p>
    <w:p w14:paraId="3C932207">
      <w:pPr>
        <w:spacing w:line="360" w:lineRule="auto"/>
        <w:rPr>
          <w:rFonts w:hint="default"/>
          <w:lang w:val="en-US" w:eastAsia="zh-CN"/>
        </w:rPr>
      </w:pPr>
      <w:r>
        <w:rPr>
          <w:rFonts w:hint="eastAsia"/>
          <w:b/>
          <w:bCs/>
          <w:lang w:val="en-US" w:eastAsia="zh-CN"/>
        </w:rPr>
        <w:t>参照2.2.3</w:t>
      </w:r>
    </w:p>
    <w:p w14:paraId="06132838">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.2.3.4.</w:t>
      </w:r>
      <w:r>
        <w:rPr>
          <w:rFonts w:hint="eastAsia"/>
          <w:lang w:val="en-US" w:eastAsia="zh-CN"/>
        </w:rPr>
        <w:t>竣工</w:t>
      </w:r>
      <w:r>
        <w:rPr>
          <w:rFonts w:hint="eastAsia" w:ascii="Arial" w:hAnsi="Arial"/>
          <w:lang w:val="en-US" w:eastAsia="zh-CN"/>
        </w:rPr>
        <w:t>信息</w:t>
      </w:r>
      <w:r>
        <w:rPr>
          <w:rFonts w:hint="eastAsia"/>
          <w:lang w:val="en-US" w:eastAsia="zh-CN"/>
        </w:rPr>
        <w:t>审核</w:t>
      </w:r>
    </w:p>
    <w:p w14:paraId="3C0A7D97">
      <w:pPr>
        <w:spacing w:line="360" w:lineRule="auto"/>
        <w:rPr>
          <w:rFonts w:hint="default"/>
          <w:lang w:val="en-US" w:eastAsia="zh-CN"/>
        </w:rPr>
      </w:pPr>
      <w:r>
        <w:rPr>
          <w:rFonts w:hint="eastAsia"/>
          <w:b/>
          <w:bCs/>
          <w:lang w:val="en-US" w:eastAsia="zh-CN"/>
        </w:rPr>
        <w:t>参照2.2.4</w:t>
      </w:r>
    </w:p>
    <w:p w14:paraId="3D3AF9F2">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.2.3.5.</w:t>
      </w:r>
      <w:r>
        <w:rPr>
          <w:rFonts w:hint="eastAsia"/>
          <w:lang w:val="en-US" w:eastAsia="zh-CN"/>
        </w:rPr>
        <w:t>补充信息审核</w:t>
      </w:r>
    </w:p>
    <w:p w14:paraId="1617CFB5">
      <w:pPr>
        <w:spacing w:line="360" w:lineRule="auto"/>
        <w:rPr>
          <w:rFonts w:hint="default"/>
          <w:lang w:val="en-US" w:eastAsia="zh-CN"/>
        </w:rPr>
      </w:pPr>
      <w:r>
        <w:rPr>
          <w:rFonts w:hint="eastAsia"/>
          <w:b/>
          <w:bCs/>
          <w:lang w:val="en-US" w:eastAsia="zh-CN"/>
        </w:rPr>
        <w:t>参照2.2.5</w:t>
      </w:r>
    </w:p>
    <w:p w14:paraId="6EF86F74">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.2.3.6.</w:t>
      </w:r>
      <w:r>
        <w:rPr>
          <w:rFonts w:hint="eastAsia"/>
          <w:lang w:val="en-US" w:eastAsia="zh-CN"/>
        </w:rPr>
        <w:t>变更信息审核</w:t>
      </w:r>
    </w:p>
    <w:p w14:paraId="405B7EB8">
      <w:pPr>
        <w:spacing w:line="360" w:lineRule="auto"/>
        <w:rPr>
          <w:rFonts w:hint="eastAsia"/>
          <w:b/>
          <w:bCs/>
          <w:lang w:val="en-US" w:eastAsia="zh-CN"/>
        </w:rPr>
      </w:pPr>
      <w:r>
        <w:rPr>
          <w:rFonts w:hint="eastAsia"/>
          <w:b/>
          <w:bCs/>
          <w:lang w:val="en-US" w:eastAsia="zh-CN"/>
        </w:rPr>
        <w:t>参照2.2.6</w:t>
      </w:r>
    </w:p>
    <w:p w14:paraId="3F3BC433">
      <w:pPr>
        <w:pStyle w:val="4"/>
        <w:numPr>
          <w:ilvl w:val="2"/>
          <w:numId w:val="0"/>
        </w:numPr>
        <w:bidi w:val="0"/>
        <w:spacing w:line="360" w:lineRule="auto"/>
        <w:ind w:left="709" w:leftChars="0" w:hanging="709" w:firstLineChars="0"/>
        <w:rPr>
          <w:rFonts w:hint="default"/>
          <w:b/>
          <w:bCs/>
          <w:lang w:val="en-US" w:eastAsia="zh-CN"/>
        </w:rPr>
      </w:pPr>
      <w:bookmarkStart w:id="32" w:name="_Toc9724"/>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.2.4.</w:t>
      </w:r>
      <w:r>
        <w:rPr>
          <w:rFonts w:hint="eastAsia"/>
          <w:b/>
          <w:bCs/>
          <w:lang w:val="en-US" w:eastAsia="zh-CN"/>
        </w:rPr>
        <w:t>企业业绩信息</w:t>
      </w:r>
      <w:bookmarkEnd w:id="32"/>
    </w:p>
    <w:p w14:paraId="26BB6128">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.2.4.1.</w:t>
      </w:r>
      <w:r>
        <w:rPr>
          <w:rFonts w:hint="eastAsia"/>
          <w:lang w:val="en-US" w:eastAsia="zh-CN"/>
        </w:rPr>
        <w:t>施工业绩信息审核</w:t>
      </w:r>
    </w:p>
    <w:p w14:paraId="3C1DC4BC">
      <w:pPr>
        <w:spacing w:line="360" w:lineRule="auto"/>
        <w:rPr>
          <w:rFonts w:hint="default"/>
          <w:lang w:val="en-US" w:eastAsia="zh-CN"/>
        </w:rPr>
      </w:pPr>
      <w:r>
        <w:rPr>
          <w:rFonts w:hint="eastAsia"/>
          <w:lang w:val="en-US" w:eastAsia="zh-CN"/>
        </w:rPr>
        <w:t>参照3.1.3.1施工业绩信息审核</w:t>
      </w:r>
    </w:p>
    <w:p w14:paraId="2E78419B">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.2.4.2.</w:t>
      </w:r>
      <w:r>
        <w:rPr>
          <w:rFonts w:hint="eastAsia"/>
          <w:lang w:val="en-US" w:eastAsia="zh-CN"/>
        </w:rPr>
        <w:t>设计业绩信息审核</w:t>
      </w:r>
    </w:p>
    <w:p w14:paraId="7E7D66F6">
      <w:pPr>
        <w:spacing w:line="360" w:lineRule="auto"/>
        <w:rPr>
          <w:rFonts w:hint="eastAsia"/>
          <w:lang w:val="en-US" w:eastAsia="zh-CN"/>
        </w:rPr>
      </w:pPr>
      <w:r>
        <w:rPr>
          <w:rFonts w:hint="eastAsia"/>
          <w:lang w:val="en-US" w:eastAsia="zh-CN"/>
        </w:rPr>
        <w:t>参照3.1.3.1施工业绩信息审核</w:t>
      </w:r>
    </w:p>
    <w:p w14:paraId="6048E9C4">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.2.4.3.</w:t>
      </w:r>
      <w:r>
        <w:rPr>
          <w:rFonts w:hint="eastAsia"/>
          <w:lang w:val="en-US" w:eastAsia="zh-CN"/>
        </w:rPr>
        <w:t>施工业绩变更审核</w:t>
      </w:r>
    </w:p>
    <w:p w14:paraId="1208832E">
      <w:pPr>
        <w:spacing w:line="360" w:lineRule="auto"/>
        <w:rPr>
          <w:rFonts w:hint="eastAsia"/>
          <w:lang w:val="en-US" w:eastAsia="zh-CN"/>
        </w:rPr>
      </w:pPr>
      <w:r>
        <w:rPr>
          <w:rFonts w:hint="eastAsia"/>
          <w:lang w:val="en-US" w:eastAsia="zh-CN"/>
        </w:rPr>
        <w:t>参照3.1.3.1施工业绩信息审核</w:t>
      </w:r>
    </w:p>
    <w:p w14:paraId="40B9EE32">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.2.4.4.</w:t>
      </w:r>
      <w:r>
        <w:rPr>
          <w:rFonts w:hint="eastAsia"/>
          <w:lang w:val="en-US" w:eastAsia="zh-CN"/>
        </w:rPr>
        <w:t>设计业绩变更审核</w:t>
      </w:r>
    </w:p>
    <w:p w14:paraId="639571AC">
      <w:pPr>
        <w:spacing w:line="360" w:lineRule="auto"/>
        <w:rPr>
          <w:rFonts w:hint="default"/>
          <w:lang w:val="en-US" w:eastAsia="zh-CN"/>
        </w:rPr>
      </w:pPr>
      <w:r>
        <w:rPr>
          <w:rFonts w:hint="eastAsia"/>
          <w:lang w:val="en-US" w:eastAsia="zh-CN"/>
        </w:rPr>
        <w:t>参照3.1.3.1施工业绩信息审核</w:t>
      </w:r>
    </w:p>
    <w:p w14:paraId="4FF6809D">
      <w:pPr>
        <w:pStyle w:val="3"/>
        <w:numPr>
          <w:ilvl w:val="1"/>
          <w:numId w:val="0"/>
        </w:numPr>
        <w:bidi w:val="0"/>
        <w:spacing w:line="360" w:lineRule="auto"/>
        <w:ind w:left="567" w:leftChars="0" w:hanging="567" w:firstLineChars="0"/>
        <w:rPr>
          <w:rFonts w:hint="default"/>
          <w:b/>
          <w:bCs/>
          <w:lang w:val="en-US" w:eastAsia="zh-CN"/>
        </w:rPr>
      </w:pPr>
      <w:bookmarkStart w:id="33" w:name="_Toc5654"/>
      <w:r>
        <w:rPr>
          <w:rFonts w:hint="eastAsia" w:cs="Times New Roman"/>
          <w:b/>
          <w:bCs/>
          <w:kern w:val="2"/>
          <w:sz w:val="32"/>
          <w:szCs w:val="22"/>
          <w:lang w:val="en-US" w:eastAsia="zh-CN" w:bidi="ar-SA"/>
        </w:rPr>
        <w:t>3</w:t>
      </w:r>
      <w:r>
        <w:rPr>
          <w:rFonts w:hint="default" w:ascii="Arial" w:hAnsi="Arial" w:eastAsia="宋体" w:cs="Times New Roman"/>
          <w:b/>
          <w:bCs/>
          <w:kern w:val="2"/>
          <w:sz w:val="32"/>
          <w:szCs w:val="22"/>
          <w:lang w:val="en-US" w:eastAsia="zh-CN" w:bidi="ar-SA"/>
        </w:rPr>
        <w:t>.3.</w:t>
      </w:r>
      <w:r>
        <w:rPr>
          <w:rFonts w:hint="eastAsia"/>
          <w:b/>
          <w:bCs/>
          <w:lang w:val="en-US" w:eastAsia="zh-CN"/>
        </w:rPr>
        <w:t>县级质监机构</w:t>
      </w:r>
      <w:bookmarkEnd w:id="33"/>
    </w:p>
    <w:p w14:paraId="6EA162FE">
      <w:pPr>
        <w:pStyle w:val="4"/>
        <w:numPr>
          <w:ilvl w:val="2"/>
          <w:numId w:val="0"/>
        </w:numPr>
        <w:bidi w:val="0"/>
        <w:spacing w:line="360" w:lineRule="auto"/>
        <w:ind w:left="709" w:leftChars="0" w:hanging="709" w:firstLineChars="0"/>
        <w:rPr>
          <w:rFonts w:hint="default"/>
          <w:lang w:val="en-US" w:eastAsia="zh-CN"/>
        </w:rPr>
      </w:pPr>
      <w:bookmarkStart w:id="34" w:name="_Toc17043"/>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.3.1.</w:t>
      </w:r>
      <w:r>
        <w:rPr>
          <w:rFonts w:hint="eastAsia"/>
          <w:lang w:val="en-US" w:eastAsia="zh-CN"/>
        </w:rPr>
        <w:t>项目注册</w:t>
      </w:r>
      <w:bookmarkEnd w:id="34"/>
    </w:p>
    <w:p w14:paraId="5450CB55">
      <w:pPr>
        <w:spacing w:line="360" w:lineRule="auto"/>
        <w:rPr>
          <w:rFonts w:hint="default"/>
          <w:lang w:val="en-US" w:eastAsia="zh-CN"/>
        </w:rPr>
      </w:pPr>
      <w:r>
        <w:rPr>
          <w:rFonts w:hint="eastAsia"/>
          <w:lang w:val="en-US" w:eastAsia="zh-CN"/>
        </w:rPr>
        <w:t>参照3.1.1项目注册</w:t>
      </w:r>
    </w:p>
    <w:p w14:paraId="18366793">
      <w:pPr>
        <w:pStyle w:val="4"/>
        <w:numPr>
          <w:ilvl w:val="2"/>
          <w:numId w:val="0"/>
        </w:numPr>
        <w:bidi w:val="0"/>
        <w:spacing w:line="360" w:lineRule="auto"/>
        <w:ind w:left="709" w:leftChars="0" w:hanging="709" w:firstLineChars="0"/>
        <w:rPr>
          <w:rFonts w:hint="default"/>
          <w:lang w:val="en-US" w:eastAsia="zh-CN"/>
        </w:rPr>
      </w:pPr>
      <w:bookmarkStart w:id="35" w:name="_Toc31022"/>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.3.2.</w:t>
      </w:r>
      <w:r>
        <w:rPr>
          <w:rFonts w:hint="eastAsia"/>
          <w:lang w:val="en-US" w:eastAsia="zh-CN"/>
        </w:rPr>
        <w:t>项目信息审核</w:t>
      </w:r>
      <w:bookmarkEnd w:id="35"/>
    </w:p>
    <w:p w14:paraId="00146B1F">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.3.2.1.</w:t>
      </w:r>
      <w:r>
        <w:rPr>
          <w:rFonts w:hint="eastAsia"/>
          <w:lang w:val="en-US" w:eastAsia="zh-CN"/>
        </w:rPr>
        <w:t>基本信息审核</w:t>
      </w:r>
    </w:p>
    <w:p w14:paraId="5D9B4157">
      <w:pPr>
        <w:spacing w:line="360" w:lineRule="auto"/>
        <w:rPr>
          <w:rFonts w:hint="default"/>
          <w:b w:val="0"/>
          <w:bCs w:val="0"/>
          <w:lang w:val="en-US" w:eastAsia="zh-CN"/>
        </w:rPr>
      </w:pPr>
      <w:r>
        <w:rPr>
          <w:rFonts w:hint="eastAsia"/>
          <w:b w:val="0"/>
          <w:bCs w:val="0"/>
          <w:lang w:val="en-US" w:eastAsia="zh-CN"/>
        </w:rPr>
        <w:t>参照2.2.1基本信息审核</w:t>
      </w:r>
    </w:p>
    <w:p w14:paraId="31CF51B3">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.3.2.2.</w:t>
      </w:r>
      <w:r>
        <w:rPr>
          <w:rFonts w:hint="eastAsia"/>
          <w:lang w:val="en-US" w:eastAsia="zh-CN"/>
        </w:rPr>
        <w:t>进度信息审核</w:t>
      </w:r>
    </w:p>
    <w:p w14:paraId="3B1C2CB9">
      <w:pPr>
        <w:spacing w:line="360" w:lineRule="auto"/>
        <w:rPr>
          <w:rFonts w:hint="default"/>
          <w:b w:val="0"/>
          <w:bCs w:val="0"/>
          <w:lang w:val="en-US" w:eastAsia="zh-CN"/>
        </w:rPr>
      </w:pPr>
      <w:r>
        <w:rPr>
          <w:rFonts w:hint="eastAsia"/>
          <w:b w:val="0"/>
          <w:bCs w:val="0"/>
          <w:lang w:val="en-US" w:eastAsia="zh-CN"/>
        </w:rPr>
        <w:t>参照2.2.2进度信息审核</w:t>
      </w:r>
    </w:p>
    <w:p w14:paraId="284F7C71">
      <w:pPr>
        <w:pStyle w:val="5"/>
        <w:numPr>
          <w:ilvl w:val="3"/>
          <w:numId w:val="0"/>
        </w:numPr>
        <w:bidi w:val="0"/>
        <w:spacing w:line="360" w:lineRule="auto"/>
        <w:ind w:left="850" w:leftChars="0" w:hanging="850" w:firstLineChars="0"/>
        <w:rPr>
          <w:rFonts w:hint="default"/>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.3.2.3.</w:t>
      </w:r>
      <w:r>
        <w:rPr>
          <w:rFonts w:hint="eastAsia"/>
          <w:b/>
          <w:bCs/>
          <w:lang w:val="en-US" w:eastAsia="zh-CN"/>
        </w:rPr>
        <w:t>交工信息审核</w:t>
      </w:r>
    </w:p>
    <w:p w14:paraId="5F3705AC">
      <w:pPr>
        <w:spacing w:line="360" w:lineRule="auto"/>
        <w:rPr>
          <w:rFonts w:hint="default"/>
          <w:b w:val="0"/>
          <w:bCs w:val="0"/>
          <w:lang w:val="en-US" w:eastAsia="zh-CN"/>
        </w:rPr>
      </w:pPr>
      <w:r>
        <w:rPr>
          <w:rFonts w:hint="eastAsia"/>
          <w:b w:val="0"/>
          <w:bCs w:val="0"/>
          <w:lang w:val="en-US" w:eastAsia="zh-CN"/>
        </w:rPr>
        <w:t>参照2.2.3交工信息审核</w:t>
      </w:r>
    </w:p>
    <w:p w14:paraId="51BD6E37">
      <w:pPr>
        <w:pStyle w:val="5"/>
        <w:numPr>
          <w:ilvl w:val="3"/>
          <w:numId w:val="0"/>
        </w:numPr>
        <w:bidi w:val="0"/>
        <w:spacing w:line="360" w:lineRule="auto"/>
        <w:ind w:left="850" w:leftChars="0" w:hanging="850" w:firstLineChars="0"/>
        <w:rPr>
          <w:rFonts w:hint="eastAsia"/>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.3.2.4.</w:t>
      </w:r>
      <w:r>
        <w:rPr>
          <w:rFonts w:hint="eastAsia"/>
          <w:b/>
          <w:bCs/>
          <w:lang w:val="en-US" w:eastAsia="zh-CN"/>
        </w:rPr>
        <w:t>竣工信息审核</w:t>
      </w:r>
    </w:p>
    <w:p w14:paraId="3770D4C2">
      <w:pPr>
        <w:spacing w:line="360" w:lineRule="auto"/>
        <w:rPr>
          <w:rFonts w:hint="default"/>
          <w:b w:val="0"/>
          <w:bCs w:val="0"/>
          <w:lang w:val="en-US" w:eastAsia="zh-CN"/>
        </w:rPr>
      </w:pPr>
      <w:r>
        <w:rPr>
          <w:rFonts w:hint="eastAsia"/>
          <w:b w:val="0"/>
          <w:bCs w:val="0"/>
          <w:lang w:val="en-US" w:eastAsia="zh-CN"/>
        </w:rPr>
        <w:t>参照2.2.4竣工信息审核</w:t>
      </w:r>
    </w:p>
    <w:p w14:paraId="5BADE61C">
      <w:pPr>
        <w:pStyle w:val="5"/>
        <w:numPr>
          <w:ilvl w:val="3"/>
          <w:numId w:val="0"/>
        </w:numPr>
        <w:bidi w:val="0"/>
        <w:spacing w:line="360" w:lineRule="auto"/>
        <w:ind w:left="850" w:leftChars="0" w:hanging="850" w:firstLineChars="0"/>
        <w:rPr>
          <w:rFonts w:hint="eastAsia"/>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.3.2.5.</w:t>
      </w:r>
      <w:r>
        <w:rPr>
          <w:rFonts w:hint="eastAsia"/>
          <w:b/>
          <w:bCs/>
          <w:lang w:val="en-US" w:eastAsia="zh-CN"/>
        </w:rPr>
        <w:t>补充</w:t>
      </w:r>
      <w:r>
        <w:rPr>
          <w:rFonts w:hint="eastAsia" w:ascii="Arial" w:hAnsi="Arial"/>
          <w:b/>
          <w:bCs/>
          <w:lang w:val="en-US" w:eastAsia="zh-CN"/>
        </w:rPr>
        <w:t>信息</w:t>
      </w:r>
      <w:r>
        <w:rPr>
          <w:rFonts w:hint="eastAsia"/>
          <w:b/>
          <w:bCs/>
          <w:lang w:val="en-US" w:eastAsia="zh-CN"/>
        </w:rPr>
        <w:t>审核</w:t>
      </w:r>
    </w:p>
    <w:p w14:paraId="3DB501AF">
      <w:pPr>
        <w:spacing w:line="360" w:lineRule="auto"/>
        <w:rPr>
          <w:rFonts w:hint="default"/>
          <w:b w:val="0"/>
          <w:bCs w:val="0"/>
          <w:lang w:val="en-US" w:eastAsia="zh-CN"/>
        </w:rPr>
      </w:pPr>
      <w:r>
        <w:rPr>
          <w:rFonts w:hint="eastAsia"/>
          <w:b w:val="0"/>
          <w:bCs w:val="0"/>
          <w:lang w:val="en-US" w:eastAsia="zh-CN"/>
        </w:rPr>
        <w:t>参照2.2.5补充信息审核</w:t>
      </w:r>
    </w:p>
    <w:p w14:paraId="5B0F37E9">
      <w:pPr>
        <w:pStyle w:val="5"/>
        <w:numPr>
          <w:ilvl w:val="3"/>
          <w:numId w:val="0"/>
        </w:numPr>
        <w:bidi w:val="0"/>
        <w:spacing w:line="360" w:lineRule="auto"/>
        <w:ind w:left="850" w:leftChars="0" w:hanging="850" w:firstLineChars="0"/>
        <w:rPr>
          <w:rFonts w:hint="default"/>
          <w:b/>
          <w:bCs/>
          <w:lang w:val="en-US" w:eastAsia="zh-CN"/>
        </w:rPr>
      </w:pPr>
      <w:r>
        <w:rPr>
          <w:rFonts w:hint="eastAsia" w:cs="Times New Roman"/>
          <w:b/>
          <w:bCs/>
          <w:kern w:val="2"/>
          <w:sz w:val="28"/>
          <w:szCs w:val="22"/>
          <w:lang w:val="en-US" w:eastAsia="zh-CN" w:bidi="ar-SA"/>
        </w:rPr>
        <w:t>3</w:t>
      </w:r>
      <w:r>
        <w:rPr>
          <w:rFonts w:hint="default" w:ascii="Arial" w:hAnsi="Arial" w:eastAsia="宋体" w:cs="Times New Roman"/>
          <w:b/>
          <w:bCs/>
          <w:kern w:val="2"/>
          <w:sz w:val="28"/>
          <w:szCs w:val="22"/>
          <w:lang w:val="en-US" w:eastAsia="zh-CN" w:bidi="ar-SA"/>
        </w:rPr>
        <w:t>.3.2.6.</w:t>
      </w:r>
      <w:r>
        <w:rPr>
          <w:rFonts w:hint="eastAsia"/>
          <w:b/>
          <w:bCs/>
          <w:lang w:val="en-US" w:eastAsia="zh-CN"/>
        </w:rPr>
        <w:t>变更</w:t>
      </w:r>
      <w:r>
        <w:rPr>
          <w:rFonts w:hint="eastAsia" w:ascii="Arial" w:hAnsi="Arial"/>
          <w:b/>
          <w:bCs/>
          <w:lang w:val="en-US" w:eastAsia="zh-CN"/>
        </w:rPr>
        <w:t>信息</w:t>
      </w:r>
      <w:r>
        <w:rPr>
          <w:rFonts w:hint="eastAsia"/>
          <w:b/>
          <w:bCs/>
          <w:lang w:val="en-US" w:eastAsia="zh-CN"/>
        </w:rPr>
        <w:t>审核</w:t>
      </w:r>
    </w:p>
    <w:p w14:paraId="76EC1031">
      <w:pPr>
        <w:spacing w:line="360" w:lineRule="auto"/>
        <w:rPr>
          <w:rFonts w:hint="eastAsia"/>
          <w:b w:val="0"/>
          <w:bCs w:val="0"/>
          <w:lang w:val="en-US" w:eastAsia="zh-CN"/>
        </w:rPr>
      </w:pPr>
      <w:r>
        <w:rPr>
          <w:rFonts w:hint="eastAsia"/>
          <w:b w:val="0"/>
          <w:bCs w:val="0"/>
          <w:lang w:val="en-US" w:eastAsia="zh-CN"/>
        </w:rPr>
        <w:t>参照2.2.6变更信息审核</w:t>
      </w:r>
    </w:p>
    <w:p w14:paraId="629B6764">
      <w:pPr>
        <w:pStyle w:val="4"/>
        <w:numPr>
          <w:ilvl w:val="2"/>
          <w:numId w:val="0"/>
        </w:numPr>
        <w:bidi w:val="0"/>
        <w:spacing w:line="360" w:lineRule="auto"/>
        <w:ind w:left="709" w:leftChars="0" w:hanging="709" w:firstLineChars="0"/>
        <w:rPr>
          <w:rFonts w:hint="default"/>
          <w:b w:val="0"/>
          <w:bCs w:val="0"/>
          <w:lang w:val="en-US" w:eastAsia="zh-CN"/>
        </w:rPr>
      </w:pPr>
      <w:bookmarkStart w:id="36" w:name="_Toc18902"/>
      <w:r>
        <w:rPr>
          <w:rFonts w:hint="eastAsia" w:cs="Times New Roman"/>
          <w:b/>
          <w:bCs/>
          <w:kern w:val="2"/>
          <w:sz w:val="32"/>
          <w:szCs w:val="22"/>
          <w:lang w:val="en-US" w:eastAsia="zh-CN" w:bidi="ar-SA"/>
        </w:rPr>
        <w:t>3</w:t>
      </w:r>
      <w:r>
        <w:rPr>
          <w:rFonts w:hint="default" w:ascii="Calibri" w:hAnsi="Calibri" w:eastAsia="宋体" w:cs="Times New Roman"/>
          <w:b/>
          <w:bCs/>
          <w:kern w:val="2"/>
          <w:sz w:val="32"/>
          <w:szCs w:val="22"/>
          <w:lang w:val="en-US" w:eastAsia="zh-CN" w:bidi="ar-SA"/>
        </w:rPr>
        <w:t>.3.3.</w:t>
      </w:r>
      <w:r>
        <w:rPr>
          <w:rFonts w:hint="eastAsia"/>
          <w:b w:val="0"/>
          <w:bCs w:val="0"/>
          <w:lang w:val="en-US" w:eastAsia="zh-CN"/>
        </w:rPr>
        <w:t>企业业绩信息</w:t>
      </w:r>
      <w:bookmarkEnd w:id="36"/>
    </w:p>
    <w:p w14:paraId="1D17017F">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.3.3.1.</w:t>
      </w:r>
      <w:r>
        <w:rPr>
          <w:rFonts w:hint="eastAsia"/>
          <w:lang w:val="en-US" w:eastAsia="zh-CN"/>
        </w:rPr>
        <w:t>施工业绩信息审核</w:t>
      </w:r>
    </w:p>
    <w:p w14:paraId="3859F271">
      <w:pPr>
        <w:spacing w:line="360" w:lineRule="auto"/>
        <w:rPr>
          <w:rFonts w:hint="default"/>
          <w:lang w:val="en-US" w:eastAsia="zh-CN"/>
        </w:rPr>
      </w:pPr>
      <w:r>
        <w:rPr>
          <w:rFonts w:hint="eastAsia"/>
          <w:lang w:val="en-US" w:eastAsia="zh-CN"/>
        </w:rPr>
        <w:t>参照3.1.3.1施工业绩信息审核</w:t>
      </w:r>
    </w:p>
    <w:p w14:paraId="23DECFBC">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.3.3.2.</w:t>
      </w:r>
      <w:r>
        <w:rPr>
          <w:rFonts w:hint="eastAsia"/>
          <w:lang w:val="en-US" w:eastAsia="zh-CN"/>
        </w:rPr>
        <w:t>设计业绩信息审核</w:t>
      </w:r>
    </w:p>
    <w:p w14:paraId="3C76C352">
      <w:pPr>
        <w:spacing w:line="360" w:lineRule="auto"/>
        <w:rPr>
          <w:rFonts w:hint="eastAsia"/>
          <w:lang w:val="en-US" w:eastAsia="zh-CN"/>
        </w:rPr>
      </w:pPr>
      <w:r>
        <w:rPr>
          <w:rFonts w:hint="eastAsia"/>
          <w:lang w:val="en-US" w:eastAsia="zh-CN"/>
        </w:rPr>
        <w:t>参照3.1.3.1施工业绩信息审核</w:t>
      </w:r>
    </w:p>
    <w:p w14:paraId="576EC659">
      <w:pPr>
        <w:pStyle w:val="5"/>
        <w:numPr>
          <w:ilvl w:val="3"/>
          <w:numId w:val="0"/>
        </w:numPr>
        <w:bidi w:val="0"/>
        <w:spacing w:line="360" w:lineRule="auto"/>
        <w:ind w:left="850" w:leftChars="0" w:hanging="850" w:firstLineChars="0"/>
        <w:rPr>
          <w:rFonts w:hint="eastAsia"/>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.3.3.3.</w:t>
      </w:r>
      <w:r>
        <w:rPr>
          <w:rFonts w:hint="eastAsia"/>
          <w:lang w:val="en-US" w:eastAsia="zh-CN"/>
        </w:rPr>
        <w:t>施工变更信息审核</w:t>
      </w:r>
    </w:p>
    <w:p w14:paraId="5C6BEECF">
      <w:pPr>
        <w:spacing w:line="360" w:lineRule="auto"/>
        <w:rPr>
          <w:rFonts w:hint="eastAsia"/>
          <w:lang w:val="en-US" w:eastAsia="zh-CN"/>
        </w:rPr>
      </w:pPr>
      <w:r>
        <w:rPr>
          <w:rFonts w:hint="eastAsia"/>
          <w:lang w:val="en-US" w:eastAsia="zh-CN"/>
        </w:rPr>
        <w:t>参照3.1.3.1施工业绩信息审核</w:t>
      </w:r>
    </w:p>
    <w:p w14:paraId="2AD48533">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3</w:t>
      </w:r>
      <w:r>
        <w:rPr>
          <w:rFonts w:hint="default" w:ascii="Arial" w:hAnsi="Arial" w:eastAsia="宋体" w:cs="Times New Roman"/>
          <w:b/>
          <w:kern w:val="2"/>
          <w:sz w:val="28"/>
          <w:szCs w:val="22"/>
          <w:lang w:val="en-US" w:eastAsia="zh-CN" w:bidi="ar-SA"/>
        </w:rPr>
        <w:t>.3.3.4.</w:t>
      </w:r>
      <w:r>
        <w:rPr>
          <w:rFonts w:hint="eastAsia"/>
          <w:lang w:val="en-US" w:eastAsia="zh-CN"/>
        </w:rPr>
        <w:t>设计变更信息审核</w:t>
      </w:r>
    </w:p>
    <w:p w14:paraId="65B7849A">
      <w:pPr>
        <w:spacing w:line="360" w:lineRule="auto"/>
        <w:rPr>
          <w:rFonts w:hint="default"/>
          <w:lang w:val="en-US" w:eastAsia="zh-CN"/>
        </w:rPr>
      </w:pPr>
      <w:r>
        <w:rPr>
          <w:rFonts w:hint="eastAsia"/>
          <w:lang w:val="en-US" w:eastAsia="zh-CN"/>
        </w:rPr>
        <w:t>参照3.1.3.1施工业绩信息审核</w:t>
      </w:r>
    </w:p>
    <w:p w14:paraId="360A0F7C">
      <w:pPr>
        <w:pStyle w:val="2"/>
        <w:numPr>
          <w:ilvl w:val="0"/>
          <w:numId w:val="0"/>
        </w:numPr>
        <w:bidi w:val="0"/>
        <w:spacing w:line="360" w:lineRule="auto"/>
        <w:ind w:left="425" w:leftChars="0" w:hanging="425" w:firstLineChars="0"/>
        <w:rPr>
          <w:rFonts w:hint="eastAsia"/>
          <w:b/>
          <w:bCs/>
          <w:lang w:val="en-US" w:eastAsia="zh-CN"/>
        </w:rPr>
      </w:pPr>
      <w:bookmarkStart w:id="37" w:name="_Toc16484"/>
      <w:r>
        <w:rPr>
          <w:rFonts w:hint="eastAsia" w:cs="Times New Roman"/>
          <w:b/>
          <w:bCs/>
          <w:kern w:val="44"/>
          <w:sz w:val="44"/>
          <w:szCs w:val="22"/>
          <w:lang w:val="en-US" w:eastAsia="zh-CN" w:bidi="ar-SA"/>
        </w:rPr>
        <w:t>4</w:t>
      </w:r>
      <w:r>
        <w:rPr>
          <w:rFonts w:hint="default" w:ascii="Calibri" w:hAnsi="Calibri" w:eastAsia="宋体" w:cs="Times New Roman"/>
          <w:b/>
          <w:bCs/>
          <w:kern w:val="44"/>
          <w:sz w:val="44"/>
          <w:szCs w:val="22"/>
          <w:lang w:val="en-US" w:eastAsia="zh-CN" w:bidi="ar-SA"/>
        </w:rPr>
        <w:t>.</w:t>
      </w:r>
      <w:r>
        <w:rPr>
          <w:rFonts w:hint="eastAsia"/>
          <w:b/>
          <w:bCs/>
          <w:lang w:val="en-US" w:eastAsia="zh-CN"/>
        </w:rPr>
        <w:t>项目业主</w:t>
      </w:r>
      <w:bookmarkEnd w:id="37"/>
    </w:p>
    <w:p w14:paraId="0B1E39FF">
      <w:pPr>
        <w:pStyle w:val="3"/>
        <w:numPr>
          <w:ilvl w:val="1"/>
          <w:numId w:val="0"/>
        </w:numPr>
        <w:bidi w:val="0"/>
        <w:spacing w:line="360" w:lineRule="auto"/>
        <w:ind w:left="567" w:leftChars="0" w:hanging="567" w:firstLineChars="0"/>
        <w:rPr>
          <w:rFonts w:hint="default"/>
          <w:lang w:val="en-US" w:eastAsia="zh-CN"/>
        </w:rPr>
      </w:pPr>
      <w:bookmarkStart w:id="38" w:name="_Toc4441"/>
      <w:r>
        <w:rPr>
          <w:rFonts w:hint="eastAsia" w:cs="Times New Roman"/>
          <w:b/>
          <w:kern w:val="2"/>
          <w:sz w:val="32"/>
          <w:szCs w:val="22"/>
          <w:lang w:val="en-US" w:eastAsia="zh-CN" w:bidi="ar-SA"/>
        </w:rPr>
        <w:t>4</w:t>
      </w:r>
      <w:r>
        <w:rPr>
          <w:rFonts w:hint="default" w:ascii="Arial" w:hAnsi="Arial" w:eastAsia="宋体" w:cs="Times New Roman"/>
          <w:b/>
          <w:kern w:val="2"/>
          <w:sz w:val="32"/>
          <w:szCs w:val="22"/>
          <w:lang w:val="en-US" w:eastAsia="zh-CN" w:bidi="ar-SA"/>
        </w:rPr>
        <w:t>.1.</w:t>
      </w:r>
      <w:r>
        <w:rPr>
          <w:rFonts w:hint="eastAsia"/>
          <w:lang w:val="en-US" w:eastAsia="zh-CN"/>
        </w:rPr>
        <w:t>项目信息录入</w:t>
      </w:r>
      <w:bookmarkEnd w:id="38"/>
    </w:p>
    <w:p w14:paraId="0DAD3868">
      <w:pPr>
        <w:pStyle w:val="6"/>
        <w:numPr>
          <w:ilvl w:val="0"/>
          <w:numId w:val="8"/>
        </w:numPr>
        <w:bidi w:val="0"/>
        <w:spacing w:line="360" w:lineRule="auto"/>
        <w:ind w:left="420" w:leftChars="0" w:hanging="420" w:firstLineChars="0"/>
        <w:rPr>
          <w:rFonts w:hint="eastAsia"/>
          <w:lang w:val="en-US" w:eastAsia="zh-CN"/>
        </w:rPr>
      </w:pPr>
      <w:r>
        <w:rPr>
          <w:rFonts w:hint="eastAsia"/>
          <w:lang w:val="en-US" w:eastAsia="zh-CN"/>
        </w:rPr>
        <w:t>业务描述</w:t>
      </w:r>
    </w:p>
    <w:p w14:paraId="30DB9E1B">
      <w:pPr>
        <w:spacing w:line="360" w:lineRule="auto"/>
        <w:rPr>
          <w:rFonts w:hint="eastAsia"/>
          <w:lang w:val="en-US" w:eastAsia="zh-CN"/>
        </w:rPr>
      </w:pPr>
      <w:r>
        <w:rPr>
          <w:rFonts w:hint="eastAsia"/>
          <w:lang w:val="en-US" w:eastAsia="zh-CN"/>
        </w:rPr>
        <w:t>项目业主录入项目基本信息和分段设计，主要结构物，项目标段等信息，项目标段关联了中标企业，后续中标企业可根据关联关系进行业绩录入等操作</w:t>
      </w:r>
    </w:p>
    <w:p w14:paraId="6D15E7AA">
      <w:pPr>
        <w:pStyle w:val="6"/>
        <w:numPr>
          <w:ilvl w:val="0"/>
          <w:numId w:val="8"/>
        </w:numPr>
        <w:bidi w:val="0"/>
        <w:spacing w:line="360" w:lineRule="auto"/>
        <w:ind w:left="420" w:leftChars="0" w:hanging="420" w:firstLineChars="0"/>
        <w:rPr>
          <w:rFonts w:hint="default"/>
          <w:lang w:val="en-US" w:eastAsia="zh-CN"/>
        </w:rPr>
      </w:pPr>
      <w:r>
        <w:rPr>
          <w:rFonts w:hint="eastAsia"/>
          <w:lang w:val="en-US" w:eastAsia="zh-CN"/>
        </w:rPr>
        <w:t>系统操作</w:t>
      </w:r>
    </w:p>
    <w:p w14:paraId="622365AF">
      <w:pPr>
        <w:pStyle w:val="4"/>
        <w:numPr>
          <w:ilvl w:val="2"/>
          <w:numId w:val="0"/>
        </w:numPr>
        <w:bidi w:val="0"/>
        <w:spacing w:line="360" w:lineRule="auto"/>
        <w:ind w:left="709" w:leftChars="0" w:hanging="709" w:firstLineChars="0"/>
        <w:rPr>
          <w:rFonts w:hint="default"/>
          <w:lang w:val="en-US" w:eastAsia="zh-CN"/>
        </w:rPr>
      </w:pPr>
      <w:bookmarkStart w:id="39" w:name="_Toc30223"/>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.1.1.</w:t>
      </w:r>
      <w:r>
        <w:rPr>
          <w:rFonts w:hint="eastAsia"/>
          <w:lang w:val="en-US" w:eastAsia="zh-CN"/>
        </w:rPr>
        <w:t>基本信息录入</w:t>
      </w:r>
      <w:bookmarkEnd w:id="39"/>
    </w:p>
    <w:p w14:paraId="4C32A62E">
      <w:pPr>
        <w:spacing w:line="360" w:lineRule="auto"/>
        <w:rPr>
          <w:rFonts w:hint="default"/>
          <w:lang w:val="en-US" w:eastAsia="zh-CN"/>
        </w:rPr>
      </w:pPr>
      <w:r>
        <w:rPr>
          <w:rFonts w:hint="eastAsia"/>
          <w:lang w:val="en-US" w:eastAsia="zh-CN"/>
        </w:rPr>
        <w:t>项目业主登录系统，在“项目管理”-&gt;“基本信息”菜单中，填写项目信息，分段设计信息，主要结构物信息，施工合同段信息，设计合单位信息，检测工地试验室信息，监理合同段信息。所有信息填完完成后，点击上方上报按钮，根据省厅配置的审核流程完成审核工作。</w:t>
      </w:r>
    </w:p>
    <w:p w14:paraId="69FEBA5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59705" cy="2154555"/>
            <wp:effectExtent l="0" t="0" r="8255" b="444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9"/>
                    <a:stretch>
                      <a:fillRect/>
                    </a:stretch>
                  </pic:blipFill>
                  <pic:spPr>
                    <a:xfrm>
                      <a:off x="0" y="0"/>
                      <a:ext cx="5259705" cy="2154555"/>
                    </a:xfrm>
                    <a:prstGeom prst="rect">
                      <a:avLst/>
                    </a:prstGeom>
                    <a:noFill/>
                    <a:ln>
                      <a:noFill/>
                    </a:ln>
                  </pic:spPr>
                </pic:pic>
              </a:graphicData>
            </a:graphic>
          </wp:inline>
        </w:drawing>
      </w:r>
    </w:p>
    <w:p w14:paraId="7D51077E">
      <w:pPr>
        <w:pStyle w:val="4"/>
        <w:numPr>
          <w:ilvl w:val="2"/>
          <w:numId w:val="0"/>
        </w:numPr>
        <w:bidi w:val="0"/>
        <w:spacing w:line="360" w:lineRule="auto"/>
        <w:ind w:left="709" w:leftChars="0" w:hanging="709" w:firstLineChars="0"/>
        <w:rPr>
          <w:rFonts w:hint="default"/>
          <w:lang w:val="en-US" w:eastAsia="zh-CN"/>
        </w:rPr>
      </w:pPr>
      <w:bookmarkStart w:id="40" w:name="_Toc8416"/>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.1.2.</w:t>
      </w:r>
      <w:r>
        <w:rPr>
          <w:rFonts w:hint="eastAsia"/>
          <w:lang w:val="en-US" w:eastAsia="zh-CN"/>
        </w:rPr>
        <w:t>进度信息录入</w:t>
      </w:r>
      <w:bookmarkEnd w:id="40"/>
    </w:p>
    <w:p w14:paraId="0A19A438">
      <w:pPr>
        <w:spacing w:line="360" w:lineRule="auto"/>
        <w:rPr>
          <w:rFonts w:hint="default"/>
          <w:lang w:val="en-US" w:eastAsia="zh-CN"/>
        </w:rPr>
      </w:pPr>
      <w:r>
        <w:rPr>
          <w:rFonts w:hint="eastAsia"/>
          <w:lang w:val="en-US" w:eastAsia="zh-CN"/>
        </w:rPr>
        <w:t>项目业主登录系统，在“项目管理”-&gt;“进度信息”菜单中，点击新增按钮</w:t>
      </w:r>
    </w:p>
    <w:p w14:paraId="3532A91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70500" cy="1536065"/>
            <wp:effectExtent l="0" t="0" r="8255" b="762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30"/>
                    <a:stretch>
                      <a:fillRect/>
                    </a:stretch>
                  </pic:blipFill>
                  <pic:spPr>
                    <a:xfrm>
                      <a:off x="0" y="0"/>
                      <a:ext cx="5270500" cy="1536065"/>
                    </a:xfrm>
                    <a:prstGeom prst="rect">
                      <a:avLst/>
                    </a:prstGeom>
                    <a:noFill/>
                    <a:ln>
                      <a:noFill/>
                    </a:ln>
                  </pic:spPr>
                </pic:pic>
              </a:graphicData>
            </a:graphic>
          </wp:inline>
        </w:drawing>
      </w:r>
    </w:p>
    <w:p w14:paraId="6676B22E">
      <w:pPr>
        <w:spacing w:line="360" w:lineRule="auto"/>
        <w:rPr>
          <w:rFonts w:hint="default"/>
          <w:lang w:val="en-US" w:eastAsia="zh-CN"/>
        </w:rPr>
      </w:pPr>
      <w:r>
        <w:rPr>
          <w:rFonts w:hint="eastAsia"/>
          <w:lang w:val="en-US" w:eastAsia="zh-CN"/>
        </w:rPr>
        <w:t>填写项目进度信息后，点击保存按钮，然后点击操作栏中的上报按钮，上报到主管部门审核。</w:t>
      </w:r>
    </w:p>
    <w:p w14:paraId="6B8FBD2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5420" cy="1902460"/>
            <wp:effectExtent l="0" t="0" r="2540" b="825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1"/>
                    <a:stretch>
                      <a:fillRect/>
                    </a:stretch>
                  </pic:blipFill>
                  <pic:spPr>
                    <a:xfrm>
                      <a:off x="0" y="0"/>
                      <a:ext cx="5265420" cy="1902460"/>
                    </a:xfrm>
                    <a:prstGeom prst="rect">
                      <a:avLst/>
                    </a:prstGeom>
                    <a:noFill/>
                    <a:ln>
                      <a:noFill/>
                    </a:ln>
                  </pic:spPr>
                </pic:pic>
              </a:graphicData>
            </a:graphic>
          </wp:inline>
        </w:drawing>
      </w:r>
    </w:p>
    <w:p w14:paraId="3A60FB5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7960" cy="1346200"/>
            <wp:effectExtent l="0" t="0" r="0" b="317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2"/>
                    <a:stretch>
                      <a:fillRect/>
                    </a:stretch>
                  </pic:blipFill>
                  <pic:spPr>
                    <a:xfrm>
                      <a:off x="0" y="0"/>
                      <a:ext cx="5267960" cy="1346200"/>
                    </a:xfrm>
                    <a:prstGeom prst="rect">
                      <a:avLst/>
                    </a:prstGeom>
                    <a:noFill/>
                    <a:ln>
                      <a:noFill/>
                    </a:ln>
                  </pic:spPr>
                </pic:pic>
              </a:graphicData>
            </a:graphic>
          </wp:inline>
        </w:drawing>
      </w:r>
    </w:p>
    <w:p w14:paraId="5D84A23C">
      <w:pPr>
        <w:pStyle w:val="4"/>
        <w:numPr>
          <w:ilvl w:val="2"/>
          <w:numId w:val="0"/>
        </w:numPr>
        <w:bidi w:val="0"/>
        <w:spacing w:line="360" w:lineRule="auto"/>
        <w:ind w:left="709" w:leftChars="0" w:hanging="709" w:firstLineChars="0"/>
        <w:rPr>
          <w:rFonts w:hint="default"/>
          <w:lang w:val="en-US" w:eastAsia="zh-CN"/>
        </w:rPr>
      </w:pPr>
      <w:bookmarkStart w:id="41" w:name="_Toc13955"/>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.1.3.</w:t>
      </w:r>
      <w:r>
        <w:rPr>
          <w:rFonts w:hint="eastAsia"/>
          <w:lang w:val="en-US" w:eastAsia="zh-CN"/>
        </w:rPr>
        <w:t>交工信息录入</w:t>
      </w:r>
      <w:bookmarkEnd w:id="41"/>
    </w:p>
    <w:p w14:paraId="21647D81">
      <w:pPr>
        <w:spacing w:line="360" w:lineRule="auto"/>
      </w:pPr>
      <w:r>
        <w:rPr>
          <w:rFonts w:hint="eastAsia"/>
          <w:lang w:val="en-US" w:eastAsia="zh-CN"/>
        </w:rPr>
        <w:t>项目业主登录系统，在“项目管理”-&gt;“交工信息”菜单中，点击新增按钮</w:t>
      </w:r>
    </w:p>
    <w:p w14:paraId="3753F0C7">
      <w:pPr>
        <w:spacing w:line="360" w:lineRule="auto"/>
        <w:ind w:left="0" w:leftChars="0" w:firstLine="0" w:firstLineChars="0"/>
        <w:rPr>
          <w:rFonts w:hint="default"/>
          <w:lang w:val="en-US" w:eastAsia="zh-CN"/>
        </w:rPr>
      </w:pPr>
      <w:r>
        <w:rPr>
          <w:rFonts w:hint="eastAsia"/>
          <w:lang w:val="en-US" w:eastAsia="zh-CN"/>
        </w:rPr>
        <w:t>填写项目交工信息后，点击保存按钮，然后点击操作栏中的上报按钮，上报到主管部门审核。</w:t>
      </w:r>
    </w:p>
    <w:p w14:paraId="0685B24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6690" cy="1543685"/>
            <wp:effectExtent l="0" t="0" r="1270" b="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33"/>
                    <a:stretch>
                      <a:fillRect/>
                    </a:stretch>
                  </pic:blipFill>
                  <pic:spPr>
                    <a:xfrm>
                      <a:off x="0" y="0"/>
                      <a:ext cx="5266690" cy="1543685"/>
                    </a:xfrm>
                    <a:prstGeom prst="rect">
                      <a:avLst/>
                    </a:prstGeom>
                    <a:noFill/>
                    <a:ln>
                      <a:noFill/>
                    </a:ln>
                  </pic:spPr>
                </pic:pic>
              </a:graphicData>
            </a:graphic>
          </wp:inline>
        </w:drawing>
      </w:r>
    </w:p>
    <w:p w14:paraId="0C099CF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73040" cy="1536700"/>
            <wp:effectExtent l="0" t="0" r="5715" b="6985"/>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34"/>
                    <a:stretch>
                      <a:fillRect/>
                    </a:stretch>
                  </pic:blipFill>
                  <pic:spPr>
                    <a:xfrm>
                      <a:off x="0" y="0"/>
                      <a:ext cx="5273040" cy="1536700"/>
                    </a:xfrm>
                    <a:prstGeom prst="rect">
                      <a:avLst/>
                    </a:prstGeom>
                    <a:noFill/>
                    <a:ln>
                      <a:noFill/>
                    </a:ln>
                  </pic:spPr>
                </pic:pic>
              </a:graphicData>
            </a:graphic>
          </wp:inline>
        </w:drawing>
      </w:r>
    </w:p>
    <w:p w14:paraId="65B8A337">
      <w:pPr>
        <w:pStyle w:val="4"/>
        <w:numPr>
          <w:ilvl w:val="2"/>
          <w:numId w:val="0"/>
        </w:numPr>
        <w:bidi w:val="0"/>
        <w:spacing w:line="360" w:lineRule="auto"/>
        <w:ind w:left="709" w:leftChars="0" w:hanging="709" w:firstLineChars="0"/>
        <w:rPr>
          <w:rFonts w:hint="default"/>
          <w:lang w:val="en-US" w:eastAsia="zh-CN"/>
        </w:rPr>
      </w:pPr>
      <w:bookmarkStart w:id="42" w:name="_Toc4231"/>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.1.4.</w:t>
      </w:r>
      <w:r>
        <w:rPr>
          <w:rFonts w:hint="eastAsia"/>
          <w:lang w:val="en-US" w:eastAsia="zh-CN"/>
        </w:rPr>
        <w:t>竣工信息录入</w:t>
      </w:r>
      <w:bookmarkEnd w:id="42"/>
    </w:p>
    <w:p w14:paraId="1BD5FF9F">
      <w:pPr>
        <w:spacing w:line="360" w:lineRule="auto"/>
        <w:rPr>
          <w:rFonts w:hint="eastAsia"/>
          <w:lang w:val="en-US" w:eastAsia="zh-CN"/>
        </w:rPr>
      </w:pPr>
      <w:r>
        <w:rPr>
          <w:rFonts w:hint="eastAsia"/>
          <w:lang w:val="en-US" w:eastAsia="zh-CN"/>
        </w:rPr>
        <w:t>项目业主登录系统，在“项目管理”-&gt;“竣工信息”菜单中，填写项目竣工信息后，点击操作栏中的上报按钮，上报到主管部门审核。</w:t>
      </w:r>
    </w:p>
    <w:p w14:paraId="24A44C6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0340" cy="1659890"/>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5"/>
                    <a:stretch>
                      <a:fillRect/>
                    </a:stretch>
                  </pic:blipFill>
                  <pic:spPr>
                    <a:xfrm>
                      <a:off x="0" y="0"/>
                      <a:ext cx="5260340" cy="1659890"/>
                    </a:xfrm>
                    <a:prstGeom prst="rect">
                      <a:avLst/>
                    </a:prstGeom>
                    <a:noFill/>
                    <a:ln>
                      <a:noFill/>
                    </a:ln>
                  </pic:spPr>
                </pic:pic>
              </a:graphicData>
            </a:graphic>
          </wp:inline>
        </w:drawing>
      </w:r>
    </w:p>
    <w:p w14:paraId="27E6E9A8">
      <w:pPr>
        <w:spacing w:line="360" w:lineRule="auto"/>
        <w:rPr>
          <w:rFonts w:hint="default"/>
          <w:lang w:val="en-US" w:eastAsia="zh-CN"/>
        </w:rPr>
      </w:pPr>
    </w:p>
    <w:p w14:paraId="1F5D0C18">
      <w:pPr>
        <w:pStyle w:val="3"/>
        <w:numPr>
          <w:ilvl w:val="1"/>
          <w:numId w:val="0"/>
        </w:numPr>
        <w:bidi w:val="0"/>
        <w:spacing w:line="360" w:lineRule="auto"/>
        <w:ind w:left="567" w:leftChars="0" w:hanging="567" w:firstLineChars="0"/>
        <w:rPr>
          <w:rFonts w:hint="default"/>
          <w:lang w:val="en-US" w:eastAsia="zh-CN"/>
        </w:rPr>
      </w:pPr>
      <w:bookmarkStart w:id="43" w:name="_Toc23070"/>
      <w:r>
        <w:rPr>
          <w:rFonts w:hint="eastAsia" w:cs="Times New Roman"/>
          <w:b/>
          <w:kern w:val="2"/>
          <w:sz w:val="32"/>
          <w:szCs w:val="22"/>
          <w:lang w:val="en-US" w:eastAsia="zh-CN" w:bidi="ar-SA"/>
        </w:rPr>
        <w:t>4</w:t>
      </w:r>
      <w:r>
        <w:rPr>
          <w:rFonts w:hint="default" w:ascii="Arial" w:hAnsi="Arial" w:eastAsia="宋体" w:cs="Times New Roman"/>
          <w:b/>
          <w:kern w:val="2"/>
          <w:sz w:val="32"/>
          <w:szCs w:val="22"/>
          <w:lang w:val="en-US" w:eastAsia="zh-CN" w:bidi="ar-SA"/>
        </w:rPr>
        <w:t>.2.</w:t>
      </w:r>
      <w:r>
        <w:rPr>
          <w:rFonts w:hint="eastAsia"/>
          <w:lang w:val="en-US" w:eastAsia="zh-CN"/>
        </w:rPr>
        <w:t>项目信息变更</w:t>
      </w:r>
      <w:bookmarkEnd w:id="43"/>
    </w:p>
    <w:p w14:paraId="4CE342BE">
      <w:pPr>
        <w:pStyle w:val="6"/>
        <w:numPr>
          <w:ilvl w:val="0"/>
          <w:numId w:val="9"/>
        </w:numPr>
        <w:bidi w:val="0"/>
        <w:spacing w:line="360" w:lineRule="auto"/>
        <w:ind w:left="420" w:leftChars="0" w:hanging="420" w:firstLineChars="0"/>
        <w:rPr>
          <w:rFonts w:hint="eastAsia"/>
          <w:lang w:val="en-US" w:eastAsia="zh-CN"/>
        </w:rPr>
      </w:pPr>
      <w:r>
        <w:rPr>
          <w:rFonts w:hint="eastAsia"/>
          <w:lang w:val="en-US" w:eastAsia="zh-CN"/>
        </w:rPr>
        <w:t>业务描述</w:t>
      </w:r>
    </w:p>
    <w:p w14:paraId="72535D3C">
      <w:pPr>
        <w:bidi w:val="0"/>
        <w:spacing w:line="360" w:lineRule="auto"/>
        <w:rPr>
          <w:rFonts w:hint="default"/>
          <w:lang w:val="en-US" w:eastAsia="zh-CN"/>
        </w:rPr>
      </w:pPr>
      <w:r>
        <w:rPr>
          <w:rFonts w:hint="eastAsia"/>
          <w:lang w:val="en-US" w:eastAsia="zh-CN"/>
        </w:rPr>
        <w:t>项目业主可通过申请变更实现对项目基本信息或标段信息的信息完善。</w:t>
      </w:r>
    </w:p>
    <w:p w14:paraId="3FDFD2DC">
      <w:pPr>
        <w:pStyle w:val="6"/>
        <w:numPr>
          <w:ilvl w:val="0"/>
          <w:numId w:val="9"/>
        </w:numPr>
        <w:bidi w:val="0"/>
        <w:spacing w:line="360" w:lineRule="auto"/>
        <w:ind w:left="420" w:leftChars="0" w:hanging="420" w:firstLineChars="0"/>
        <w:rPr>
          <w:rFonts w:hint="eastAsia"/>
          <w:lang w:val="en-US" w:eastAsia="zh-CN"/>
        </w:rPr>
      </w:pPr>
      <w:r>
        <w:rPr>
          <w:rFonts w:hint="eastAsia"/>
          <w:lang w:val="en-US" w:eastAsia="zh-CN"/>
        </w:rPr>
        <w:t>系统操作</w:t>
      </w:r>
    </w:p>
    <w:p w14:paraId="77E759BD">
      <w:pPr>
        <w:spacing w:line="360" w:lineRule="auto"/>
        <w:rPr>
          <w:rFonts w:hint="default"/>
          <w:lang w:val="en-US" w:eastAsia="zh-CN"/>
        </w:rPr>
      </w:pPr>
      <w:r>
        <w:rPr>
          <w:rFonts w:hint="eastAsia"/>
          <w:lang w:val="en-US" w:eastAsia="zh-CN"/>
        </w:rPr>
        <w:t>业主登录项目账号，在“项目管理”-&gt;“基本信息”中，点击上方的申请变更，勾选需要变更的项，后面填入变更后的内容，填写变更说明并上传证明材料后，点击上报按钮，等待后续主管部门审批。</w:t>
      </w:r>
    </w:p>
    <w:p w14:paraId="4E7509D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2172335"/>
            <wp:effectExtent l="0" t="0" r="127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6"/>
                    <a:stretch>
                      <a:fillRect/>
                    </a:stretch>
                  </pic:blipFill>
                  <pic:spPr>
                    <a:xfrm>
                      <a:off x="0" y="0"/>
                      <a:ext cx="5266690" cy="2172335"/>
                    </a:xfrm>
                    <a:prstGeom prst="rect">
                      <a:avLst/>
                    </a:prstGeom>
                    <a:noFill/>
                    <a:ln>
                      <a:noFill/>
                    </a:ln>
                  </pic:spPr>
                </pic:pic>
              </a:graphicData>
            </a:graphic>
          </wp:inline>
        </w:drawing>
      </w:r>
    </w:p>
    <w:p w14:paraId="008AC65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71770" cy="2948305"/>
            <wp:effectExtent l="0" t="0" r="6985"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7"/>
                    <a:stretch>
                      <a:fillRect/>
                    </a:stretch>
                  </pic:blipFill>
                  <pic:spPr>
                    <a:xfrm>
                      <a:off x="0" y="0"/>
                      <a:ext cx="5271770" cy="2948305"/>
                    </a:xfrm>
                    <a:prstGeom prst="rect">
                      <a:avLst/>
                    </a:prstGeom>
                    <a:noFill/>
                    <a:ln>
                      <a:noFill/>
                    </a:ln>
                  </pic:spPr>
                </pic:pic>
              </a:graphicData>
            </a:graphic>
          </wp:inline>
        </w:drawing>
      </w:r>
    </w:p>
    <w:p w14:paraId="20B37625">
      <w:pPr>
        <w:spacing w:line="360" w:lineRule="auto"/>
        <w:rPr>
          <w:rFonts w:hint="default"/>
          <w:lang w:val="en-US" w:eastAsia="zh-CN"/>
        </w:rPr>
      </w:pPr>
      <w:r>
        <w:rPr>
          <w:rFonts w:hint="eastAsia"/>
          <w:lang w:val="en-US" w:eastAsia="zh-CN"/>
        </w:rPr>
        <w:t>业主可点击变更记录查看之前提交过的变更单，</w:t>
      </w:r>
    </w:p>
    <w:p w14:paraId="1D06B83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2077720"/>
            <wp:effectExtent l="0" t="0" r="127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8"/>
                    <a:stretch>
                      <a:fillRect/>
                    </a:stretch>
                  </pic:blipFill>
                  <pic:spPr>
                    <a:xfrm>
                      <a:off x="0" y="0"/>
                      <a:ext cx="5266690" cy="2077720"/>
                    </a:xfrm>
                    <a:prstGeom prst="rect">
                      <a:avLst/>
                    </a:prstGeom>
                    <a:noFill/>
                    <a:ln>
                      <a:noFill/>
                    </a:ln>
                  </pic:spPr>
                </pic:pic>
              </a:graphicData>
            </a:graphic>
          </wp:inline>
        </w:drawing>
      </w:r>
    </w:p>
    <w:p w14:paraId="1CFFAC4F">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宋体"/>
          <w:lang w:val="en-US" w:eastAsia="zh-CN"/>
        </w:rPr>
      </w:pPr>
      <w:r>
        <w:rPr>
          <w:rFonts w:hint="eastAsia"/>
          <w:lang w:val="en-US" w:eastAsia="zh-CN"/>
        </w:rPr>
        <w:t>说明：已有待审中的变更记录，不可再新增变更，如需修改，需要先删除之前的变更单，如后续主管部门已有审核操作，变更单不允许删除，需要主管部门审核结束后方可重新申请变更</w:t>
      </w:r>
    </w:p>
    <w:p w14:paraId="0712071A">
      <w:pPr>
        <w:spacing w:line="360" w:lineRule="auto"/>
        <w:ind w:left="0" w:leftChars="0" w:firstLine="0" w:firstLineChars="0"/>
      </w:pPr>
      <w:r>
        <w:drawing>
          <wp:inline distT="0" distB="0" distL="114300" distR="114300">
            <wp:extent cx="5270500" cy="2824480"/>
            <wp:effectExtent l="0" t="0" r="8255" b="381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9"/>
                    <a:stretch>
                      <a:fillRect/>
                    </a:stretch>
                  </pic:blipFill>
                  <pic:spPr>
                    <a:xfrm>
                      <a:off x="0" y="0"/>
                      <a:ext cx="5270500" cy="2824480"/>
                    </a:xfrm>
                    <a:prstGeom prst="rect">
                      <a:avLst/>
                    </a:prstGeom>
                    <a:noFill/>
                    <a:ln>
                      <a:noFill/>
                    </a:ln>
                  </pic:spPr>
                </pic:pic>
              </a:graphicData>
            </a:graphic>
          </wp:inline>
        </w:drawing>
      </w:r>
    </w:p>
    <w:p w14:paraId="5803C919">
      <w:pPr>
        <w:spacing w:line="360" w:lineRule="auto"/>
        <w:ind w:left="0" w:leftChars="0" w:firstLine="0" w:firstLineChars="0"/>
        <w:rPr>
          <w:rFonts w:hint="eastAsia"/>
          <w:lang w:val="en-US" w:eastAsia="zh-CN"/>
        </w:rPr>
      </w:pPr>
      <w:r>
        <w:rPr>
          <w:rFonts w:hint="eastAsia"/>
          <w:lang w:val="en-US" w:eastAsia="zh-CN"/>
        </w:rPr>
        <w:t>项目分段设计等信息的变更可参照基本信息变更。</w:t>
      </w:r>
    </w:p>
    <w:p w14:paraId="421D6F0D">
      <w:pPr>
        <w:spacing w:line="360" w:lineRule="auto"/>
        <w:ind w:left="0" w:leftChars="0" w:firstLine="0" w:firstLineChars="0"/>
        <w:rPr>
          <w:rFonts w:hint="eastAsia"/>
          <w:lang w:val="en-US" w:eastAsia="zh-CN"/>
        </w:rPr>
      </w:pPr>
      <w:r>
        <w:drawing>
          <wp:inline distT="0" distB="0" distL="114300" distR="114300">
            <wp:extent cx="5260340" cy="2243455"/>
            <wp:effectExtent l="0" t="0" r="7620" b="19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40"/>
                    <a:stretch>
                      <a:fillRect/>
                    </a:stretch>
                  </pic:blipFill>
                  <pic:spPr>
                    <a:xfrm>
                      <a:off x="0" y="0"/>
                      <a:ext cx="5260340" cy="2243455"/>
                    </a:xfrm>
                    <a:prstGeom prst="rect">
                      <a:avLst/>
                    </a:prstGeom>
                    <a:noFill/>
                    <a:ln>
                      <a:noFill/>
                    </a:ln>
                  </pic:spPr>
                </pic:pic>
              </a:graphicData>
            </a:graphic>
          </wp:inline>
        </w:drawing>
      </w:r>
    </w:p>
    <w:p w14:paraId="020DED5C">
      <w:pPr>
        <w:spacing w:line="360" w:lineRule="auto"/>
        <w:ind w:left="0" w:leftChars="0" w:firstLine="0" w:firstLineChars="0"/>
        <w:jc w:val="left"/>
        <w:rPr>
          <w:rFonts w:hint="default"/>
          <w:lang w:val="en-US" w:eastAsia="zh-CN"/>
        </w:rPr>
      </w:pPr>
      <w:r>
        <w:rPr>
          <w:rFonts w:hint="eastAsia"/>
          <w:lang w:val="en-US" w:eastAsia="zh-CN"/>
        </w:rPr>
        <w:t>说明：施工、设计、监理合同段的中标单位不允许变更（2025.1.1前的项目数据，中标单位未与系统企业名录中企业关联的除外）</w:t>
      </w:r>
    </w:p>
    <w:p w14:paraId="3AA851FF">
      <w:pPr>
        <w:pStyle w:val="3"/>
        <w:numPr>
          <w:ilvl w:val="1"/>
          <w:numId w:val="0"/>
        </w:numPr>
        <w:bidi w:val="0"/>
        <w:spacing w:line="360" w:lineRule="auto"/>
        <w:ind w:left="567" w:leftChars="0" w:hanging="567" w:firstLineChars="0"/>
        <w:rPr>
          <w:rFonts w:hint="default"/>
          <w:b/>
          <w:bCs/>
          <w:lang w:val="en-US" w:eastAsia="zh-CN"/>
        </w:rPr>
      </w:pPr>
      <w:bookmarkStart w:id="44" w:name="_Toc15652"/>
      <w:r>
        <w:rPr>
          <w:rFonts w:hint="eastAsia" w:cs="Times New Roman"/>
          <w:b/>
          <w:bCs/>
          <w:kern w:val="2"/>
          <w:sz w:val="32"/>
          <w:szCs w:val="22"/>
          <w:lang w:val="en-US" w:eastAsia="zh-CN" w:bidi="ar-SA"/>
        </w:rPr>
        <w:t>4</w:t>
      </w:r>
      <w:r>
        <w:rPr>
          <w:rFonts w:hint="default" w:ascii="Arial" w:hAnsi="Arial" w:eastAsia="宋体" w:cs="Times New Roman"/>
          <w:b/>
          <w:bCs/>
          <w:kern w:val="2"/>
          <w:sz w:val="32"/>
          <w:szCs w:val="22"/>
          <w:lang w:val="en-US" w:eastAsia="zh-CN" w:bidi="ar-SA"/>
        </w:rPr>
        <w:t>.3.</w:t>
      </w:r>
      <w:r>
        <w:rPr>
          <w:rFonts w:hint="eastAsia"/>
          <w:b/>
          <w:bCs/>
          <w:lang w:val="en-US" w:eastAsia="zh-CN"/>
        </w:rPr>
        <w:t>项目补充信息填报</w:t>
      </w:r>
      <w:bookmarkEnd w:id="44"/>
    </w:p>
    <w:p w14:paraId="0E3BEE1D">
      <w:pPr>
        <w:pStyle w:val="6"/>
        <w:numPr>
          <w:ilvl w:val="0"/>
          <w:numId w:val="10"/>
        </w:numPr>
        <w:bidi w:val="0"/>
        <w:spacing w:line="360" w:lineRule="auto"/>
        <w:ind w:left="420" w:leftChars="0" w:hanging="420" w:firstLineChars="0"/>
        <w:rPr>
          <w:rFonts w:hint="eastAsia"/>
          <w:lang w:val="en-US" w:eastAsia="zh-CN"/>
        </w:rPr>
      </w:pPr>
      <w:r>
        <w:rPr>
          <w:rFonts w:hint="eastAsia"/>
          <w:lang w:val="en-US" w:eastAsia="zh-CN"/>
        </w:rPr>
        <w:t>业务描述</w:t>
      </w:r>
    </w:p>
    <w:p w14:paraId="669A998F">
      <w:pPr>
        <w:bidi w:val="0"/>
        <w:spacing w:line="360" w:lineRule="auto"/>
        <w:rPr>
          <w:rFonts w:hint="eastAsia"/>
          <w:color w:val="FF0000"/>
          <w:lang w:val="en-US" w:eastAsia="zh-CN"/>
        </w:rPr>
      </w:pPr>
      <w:r>
        <w:rPr>
          <w:rFonts w:hint="eastAsia"/>
          <w:lang w:val="en-US" w:eastAsia="zh-CN"/>
        </w:rPr>
        <w:t>如果基本信息已审核通过，业主想补充项目分段设计，标段等信息，可通过项目补充信息来完成</w:t>
      </w:r>
      <w:r>
        <w:rPr>
          <w:rFonts w:hint="eastAsia"/>
          <w:color w:val="FF0000"/>
          <w:lang w:val="en-US" w:eastAsia="zh-CN"/>
        </w:rPr>
        <w:t>（不可通过联系质检机构注册新项目账号实现此操作，会导致项目信息重复，影响系统业务）</w:t>
      </w:r>
    </w:p>
    <w:p w14:paraId="75BFDDEB">
      <w:pPr>
        <w:bidi w:val="0"/>
        <w:spacing w:line="360" w:lineRule="auto"/>
        <w:rPr>
          <w:rFonts w:hint="default"/>
          <w:color w:val="FF0000"/>
          <w:lang w:val="en-US" w:eastAsia="zh-CN"/>
        </w:rPr>
      </w:pPr>
      <w:r>
        <w:rPr>
          <w:rFonts w:hint="eastAsia"/>
          <w:color w:val="FF0000"/>
          <w:lang w:val="en-US" w:eastAsia="zh-CN"/>
        </w:rPr>
        <w:t>说明:项目状态我交工、竣工、已完工的，不可新增项目信息，需变更项目状态后才可新增项目信息</w:t>
      </w:r>
    </w:p>
    <w:p w14:paraId="7D4F28D4">
      <w:pPr>
        <w:pStyle w:val="6"/>
        <w:numPr>
          <w:ilvl w:val="0"/>
          <w:numId w:val="10"/>
        </w:numPr>
        <w:bidi w:val="0"/>
        <w:spacing w:line="360" w:lineRule="auto"/>
        <w:ind w:left="420" w:leftChars="0" w:hanging="420" w:firstLineChars="0"/>
        <w:rPr>
          <w:rFonts w:hint="default"/>
          <w:lang w:val="en-US" w:eastAsia="zh-CN"/>
        </w:rPr>
      </w:pPr>
      <w:r>
        <w:rPr>
          <w:rFonts w:hint="eastAsia"/>
          <w:lang w:val="en-US" w:eastAsia="zh-CN"/>
        </w:rPr>
        <w:t>系统操作</w:t>
      </w:r>
    </w:p>
    <w:p w14:paraId="4529E3C5">
      <w:pPr>
        <w:spacing w:line="360" w:lineRule="auto"/>
        <w:rPr>
          <w:rFonts w:hint="default"/>
          <w:lang w:val="en-US" w:eastAsia="zh-CN"/>
        </w:rPr>
      </w:pPr>
      <w:r>
        <w:rPr>
          <w:rFonts w:hint="eastAsia"/>
          <w:lang w:val="en-US" w:eastAsia="zh-CN"/>
        </w:rPr>
        <w:t>业主登录系统，在“基本信息”-&gt;“基本信息”中点击“新增项目信息”。</w:t>
      </w:r>
    </w:p>
    <w:p w14:paraId="07332A94">
      <w:pPr>
        <w:spacing w:line="360" w:lineRule="auto"/>
      </w:pPr>
      <w:r>
        <w:drawing>
          <wp:inline distT="0" distB="0" distL="114300" distR="114300">
            <wp:extent cx="5266690" cy="2046605"/>
            <wp:effectExtent l="0" t="0" r="1270" b="444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1"/>
                    <a:stretch>
                      <a:fillRect/>
                    </a:stretch>
                  </pic:blipFill>
                  <pic:spPr>
                    <a:xfrm>
                      <a:off x="0" y="0"/>
                      <a:ext cx="5266690" cy="2046605"/>
                    </a:xfrm>
                    <a:prstGeom prst="rect">
                      <a:avLst/>
                    </a:prstGeom>
                    <a:noFill/>
                    <a:ln>
                      <a:noFill/>
                    </a:ln>
                  </pic:spPr>
                </pic:pic>
              </a:graphicData>
            </a:graphic>
          </wp:inline>
        </w:drawing>
      </w:r>
    </w:p>
    <w:p w14:paraId="1DE89D45">
      <w:pPr>
        <w:spacing w:line="360" w:lineRule="auto"/>
        <w:rPr>
          <w:rFonts w:hint="eastAsia"/>
          <w:lang w:val="en-US" w:eastAsia="zh-CN"/>
        </w:rPr>
      </w:pPr>
      <w:r>
        <w:rPr>
          <w:rFonts w:hint="eastAsia"/>
          <w:lang w:val="en-US" w:eastAsia="zh-CN"/>
        </w:rPr>
        <w:t>再点击新增按钮</w:t>
      </w:r>
    </w:p>
    <w:p w14:paraId="11C68FCA">
      <w:pPr>
        <w:spacing w:line="360" w:lineRule="auto"/>
      </w:pPr>
      <w:r>
        <w:drawing>
          <wp:inline distT="0" distB="0" distL="114300" distR="114300">
            <wp:extent cx="5264150" cy="3182620"/>
            <wp:effectExtent l="0" t="0" r="3810" b="19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42"/>
                    <a:stretch>
                      <a:fillRect/>
                    </a:stretch>
                  </pic:blipFill>
                  <pic:spPr>
                    <a:xfrm>
                      <a:off x="0" y="0"/>
                      <a:ext cx="5264150" cy="3182620"/>
                    </a:xfrm>
                    <a:prstGeom prst="rect">
                      <a:avLst/>
                    </a:prstGeom>
                    <a:noFill/>
                    <a:ln>
                      <a:noFill/>
                    </a:ln>
                  </pic:spPr>
                </pic:pic>
              </a:graphicData>
            </a:graphic>
          </wp:inline>
        </w:drawing>
      </w:r>
    </w:p>
    <w:p w14:paraId="4C6C2329">
      <w:pPr>
        <w:spacing w:line="360" w:lineRule="auto"/>
        <w:rPr>
          <w:rFonts w:hint="default"/>
          <w:lang w:val="en-US" w:eastAsia="zh-CN"/>
        </w:rPr>
      </w:pPr>
      <w:r>
        <w:rPr>
          <w:rFonts w:hint="eastAsia"/>
          <w:lang w:val="en-US" w:eastAsia="zh-CN"/>
        </w:rPr>
        <w:t>然后再点击左边页签选择要新增的信息类型，点击相应的新增按钮，填好信息后保存，左后点击右下角的上报按钮上报到主管部门审核即可。</w:t>
      </w:r>
    </w:p>
    <w:p w14:paraId="52A29B9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6690" cy="3455035"/>
            <wp:effectExtent l="0" t="0" r="1270" b="1016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43"/>
                    <a:stretch>
                      <a:fillRect/>
                    </a:stretch>
                  </pic:blipFill>
                  <pic:spPr>
                    <a:xfrm>
                      <a:off x="0" y="0"/>
                      <a:ext cx="5266690" cy="3455035"/>
                    </a:xfrm>
                    <a:prstGeom prst="rect">
                      <a:avLst/>
                    </a:prstGeom>
                    <a:noFill/>
                    <a:ln>
                      <a:noFill/>
                    </a:ln>
                  </pic:spPr>
                </pic:pic>
              </a:graphicData>
            </a:graphic>
          </wp:inline>
        </w:drawing>
      </w:r>
    </w:p>
    <w:p w14:paraId="3FBEEFDD">
      <w:pPr>
        <w:pStyle w:val="3"/>
        <w:numPr>
          <w:ilvl w:val="1"/>
          <w:numId w:val="0"/>
        </w:numPr>
        <w:bidi w:val="0"/>
        <w:spacing w:line="360" w:lineRule="auto"/>
        <w:ind w:left="567" w:leftChars="0" w:hanging="567" w:firstLineChars="0"/>
      </w:pPr>
      <w:bookmarkStart w:id="45" w:name="_Toc16546"/>
      <w:r>
        <w:rPr>
          <w:rFonts w:hint="eastAsia" w:cs="Times New Roman"/>
          <w:b/>
          <w:kern w:val="2"/>
          <w:sz w:val="32"/>
          <w:szCs w:val="22"/>
          <w:lang w:val="en-US" w:eastAsia="zh-CN" w:bidi="ar-SA"/>
        </w:rPr>
        <w:t>4</w:t>
      </w:r>
      <w:r>
        <w:rPr>
          <w:rFonts w:hint="default" w:ascii="Arial" w:hAnsi="Arial" w:eastAsia="宋体" w:cs="Times New Roman"/>
          <w:b/>
          <w:kern w:val="2"/>
          <w:sz w:val="32"/>
          <w:szCs w:val="22"/>
          <w:lang w:val="en-US" w:eastAsia="zh-CN" w:bidi="ar-SA"/>
        </w:rPr>
        <w:t>.4.</w:t>
      </w:r>
      <w:r>
        <w:rPr>
          <w:rFonts w:hint="eastAsia"/>
          <w:lang w:val="en-US" w:eastAsia="zh-CN"/>
        </w:rPr>
        <w:t>企业业绩信息审核</w:t>
      </w:r>
      <w:bookmarkEnd w:id="45"/>
    </w:p>
    <w:p w14:paraId="56613DB5">
      <w:pPr>
        <w:pStyle w:val="6"/>
        <w:numPr>
          <w:ilvl w:val="0"/>
          <w:numId w:val="11"/>
        </w:numPr>
        <w:bidi w:val="0"/>
        <w:spacing w:line="360" w:lineRule="auto"/>
        <w:ind w:left="420" w:leftChars="0" w:hanging="420" w:firstLineChars="0"/>
        <w:rPr>
          <w:rFonts w:hint="eastAsia"/>
          <w:lang w:val="en-US" w:eastAsia="zh-CN"/>
        </w:rPr>
      </w:pPr>
      <w:r>
        <w:rPr>
          <w:rFonts w:hint="eastAsia"/>
          <w:lang w:val="en-US" w:eastAsia="zh-CN"/>
        </w:rPr>
        <w:t>业务说明</w:t>
      </w:r>
    </w:p>
    <w:p w14:paraId="35D5678E">
      <w:pPr>
        <w:spacing w:line="360" w:lineRule="auto"/>
        <w:rPr>
          <w:rFonts w:hint="eastAsia"/>
          <w:lang w:val="en-US" w:eastAsia="zh-CN"/>
        </w:rPr>
      </w:pPr>
      <w:r>
        <w:rPr>
          <w:rFonts w:hint="eastAsia"/>
          <w:lang w:val="en-US" w:eastAsia="zh-CN"/>
        </w:rPr>
        <w:t>施工、设计企业的业绩填报和变更，首先需要业主审核，然后才按照省厅配置的流程进行后续审核。</w:t>
      </w:r>
    </w:p>
    <w:p w14:paraId="5161FE9C">
      <w:pPr>
        <w:pStyle w:val="6"/>
        <w:numPr>
          <w:ilvl w:val="0"/>
          <w:numId w:val="11"/>
        </w:numPr>
        <w:bidi w:val="0"/>
        <w:spacing w:line="360" w:lineRule="auto"/>
        <w:ind w:left="420" w:leftChars="0" w:hanging="420" w:firstLineChars="0"/>
        <w:rPr>
          <w:rFonts w:hint="default"/>
          <w:lang w:val="en-US" w:eastAsia="zh-CN"/>
        </w:rPr>
      </w:pPr>
      <w:r>
        <w:rPr>
          <w:rFonts w:hint="eastAsia"/>
          <w:lang w:val="en-US" w:eastAsia="zh-CN"/>
        </w:rPr>
        <w:t>系统操作</w:t>
      </w:r>
    </w:p>
    <w:p w14:paraId="55DA6A11">
      <w:pPr>
        <w:pStyle w:val="4"/>
        <w:numPr>
          <w:ilvl w:val="2"/>
          <w:numId w:val="0"/>
        </w:numPr>
        <w:bidi w:val="0"/>
        <w:spacing w:line="360" w:lineRule="auto"/>
        <w:ind w:left="709" w:leftChars="0" w:hanging="709" w:firstLineChars="0"/>
        <w:rPr>
          <w:rFonts w:hint="default"/>
          <w:lang w:val="en-US" w:eastAsia="zh-CN"/>
        </w:rPr>
      </w:pPr>
      <w:bookmarkStart w:id="46" w:name="_Toc11429"/>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.4.1.</w:t>
      </w:r>
      <w:r>
        <w:rPr>
          <w:rFonts w:hint="eastAsia"/>
          <w:lang w:val="en-US" w:eastAsia="zh-CN"/>
        </w:rPr>
        <w:t>施工业绩信息审核</w:t>
      </w:r>
      <w:bookmarkEnd w:id="46"/>
    </w:p>
    <w:p w14:paraId="5343014B">
      <w:pPr>
        <w:spacing w:line="360" w:lineRule="auto"/>
        <w:rPr>
          <w:rFonts w:hint="default"/>
          <w:lang w:val="en-US" w:eastAsia="zh-CN"/>
        </w:rPr>
      </w:pPr>
      <w:r>
        <w:rPr>
          <w:rFonts w:hint="eastAsia"/>
          <w:lang w:val="en-US" w:eastAsia="zh-CN"/>
        </w:rPr>
        <w:t>业主在“项目管理”-&gt;“企业业绩信息”-&gt;“施工业绩信息审核”菜单中，可查看施工企业上报的业绩信息，点击操作栏中的审核按钮，查看信息详情，然后填写审核意见，最后点击右下角的通过或者退回按钮，完成审核操作。</w:t>
      </w:r>
    </w:p>
    <w:p w14:paraId="703E46DA">
      <w:pPr>
        <w:spacing w:line="360" w:lineRule="auto"/>
      </w:pPr>
      <w:r>
        <w:drawing>
          <wp:inline distT="0" distB="0" distL="114300" distR="114300">
            <wp:extent cx="5266690" cy="1562100"/>
            <wp:effectExtent l="0" t="0" r="1270" b="317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44"/>
                    <a:stretch>
                      <a:fillRect/>
                    </a:stretch>
                  </pic:blipFill>
                  <pic:spPr>
                    <a:xfrm>
                      <a:off x="0" y="0"/>
                      <a:ext cx="5266690" cy="1562100"/>
                    </a:xfrm>
                    <a:prstGeom prst="rect">
                      <a:avLst/>
                    </a:prstGeom>
                    <a:noFill/>
                    <a:ln>
                      <a:noFill/>
                    </a:ln>
                  </pic:spPr>
                </pic:pic>
              </a:graphicData>
            </a:graphic>
          </wp:inline>
        </w:drawing>
      </w:r>
    </w:p>
    <w:p w14:paraId="08FF1D3F">
      <w:pPr>
        <w:spacing w:line="360" w:lineRule="auto"/>
      </w:pPr>
      <w:r>
        <w:drawing>
          <wp:inline distT="0" distB="0" distL="114300" distR="114300">
            <wp:extent cx="5274310" cy="3256915"/>
            <wp:effectExtent l="0" t="0" r="4445" b="317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45"/>
                    <a:stretch>
                      <a:fillRect/>
                    </a:stretch>
                  </pic:blipFill>
                  <pic:spPr>
                    <a:xfrm>
                      <a:off x="0" y="0"/>
                      <a:ext cx="5274310" cy="3256915"/>
                    </a:xfrm>
                    <a:prstGeom prst="rect">
                      <a:avLst/>
                    </a:prstGeom>
                    <a:noFill/>
                    <a:ln>
                      <a:noFill/>
                    </a:ln>
                  </pic:spPr>
                </pic:pic>
              </a:graphicData>
            </a:graphic>
          </wp:inline>
        </w:drawing>
      </w:r>
    </w:p>
    <w:p w14:paraId="57A9E761">
      <w:pPr>
        <w:pStyle w:val="4"/>
        <w:numPr>
          <w:ilvl w:val="2"/>
          <w:numId w:val="0"/>
        </w:numPr>
        <w:bidi w:val="0"/>
        <w:spacing w:line="360" w:lineRule="auto"/>
        <w:ind w:left="709" w:leftChars="0" w:hanging="709" w:firstLineChars="0"/>
        <w:rPr>
          <w:rFonts w:hint="eastAsia"/>
          <w:lang w:val="en-US" w:eastAsia="zh-CN"/>
        </w:rPr>
      </w:pPr>
      <w:bookmarkStart w:id="47" w:name="_Toc20633"/>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.4.2.</w:t>
      </w:r>
      <w:r>
        <w:rPr>
          <w:rFonts w:hint="eastAsia"/>
          <w:lang w:val="en-US" w:eastAsia="zh-CN"/>
        </w:rPr>
        <w:t>设计业绩信息审核</w:t>
      </w:r>
      <w:bookmarkEnd w:id="47"/>
    </w:p>
    <w:p w14:paraId="5C0EE298">
      <w:pPr>
        <w:spacing w:line="360" w:lineRule="auto"/>
        <w:rPr>
          <w:rFonts w:hint="default"/>
          <w:lang w:val="en-US" w:eastAsia="zh-CN"/>
        </w:rPr>
      </w:pPr>
      <w:r>
        <w:rPr>
          <w:rFonts w:hint="eastAsia"/>
          <w:lang w:val="en-US" w:eastAsia="zh-CN"/>
        </w:rPr>
        <w:t>参照4.4.1施工业绩信息审核</w:t>
      </w:r>
    </w:p>
    <w:p w14:paraId="0364F6FA">
      <w:pPr>
        <w:pStyle w:val="4"/>
        <w:numPr>
          <w:ilvl w:val="2"/>
          <w:numId w:val="0"/>
        </w:numPr>
        <w:bidi w:val="0"/>
        <w:spacing w:line="360" w:lineRule="auto"/>
        <w:ind w:left="709" w:leftChars="0" w:hanging="709" w:firstLineChars="0"/>
        <w:rPr>
          <w:rFonts w:hint="eastAsia"/>
          <w:lang w:val="en-US" w:eastAsia="zh-CN"/>
        </w:rPr>
      </w:pPr>
      <w:bookmarkStart w:id="48" w:name="_Toc2682"/>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.4.3.</w:t>
      </w:r>
      <w:r>
        <w:rPr>
          <w:rFonts w:hint="eastAsia"/>
          <w:lang w:val="en-US" w:eastAsia="zh-CN"/>
        </w:rPr>
        <w:t>施工业绩变更审核</w:t>
      </w:r>
      <w:bookmarkEnd w:id="48"/>
    </w:p>
    <w:p w14:paraId="5545F3A4">
      <w:pPr>
        <w:spacing w:line="360" w:lineRule="auto"/>
        <w:rPr>
          <w:rFonts w:hint="default"/>
          <w:lang w:val="en-US" w:eastAsia="zh-CN"/>
        </w:rPr>
      </w:pPr>
      <w:r>
        <w:rPr>
          <w:rFonts w:hint="eastAsia"/>
          <w:lang w:val="en-US" w:eastAsia="zh-CN"/>
        </w:rPr>
        <w:t>参照4.4.1施工业绩信息审核</w:t>
      </w:r>
    </w:p>
    <w:p w14:paraId="6DAF8557">
      <w:pPr>
        <w:pStyle w:val="4"/>
        <w:numPr>
          <w:ilvl w:val="2"/>
          <w:numId w:val="0"/>
        </w:numPr>
        <w:bidi w:val="0"/>
        <w:spacing w:line="360" w:lineRule="auto"/>
        <w:ind w:left="709" w:leftChars="0" w:hanging="709" w:firstLineChars="0"/>
        <w:rPr>
          <w:rFonts w:hint="eastAsia"/>
          <w:lang w:val="en-US" w:eastAsia="zh-CN"/>
        </w:rPr>
      </w:pPr>
      <w:bookmarkStart w:id="49" w:name="_Toc4751"/>
      <w:r>
        <w:rPr>
          <w:rFonts w:hint="eastAsia" w:cs="Times New Roman"/>
          <w:b/>
          <w:bCs/>
          <w:kern w:val="2"/>
          <w:sz w:val="32"/>
          <w:szCs w:val="22"/>
          <w:lang w:val="en-US" w:eastAsia="zh-CN" w:bidi="ar-SA"/>
        </w:rPr>
        <w:t>4</w:t>
      </w:r>
      <w:r>
        <w:rPr>
          <w:rFonts w:hint="default" w:ascii="Calibri" w:hAnsi="Calibri" w:eastAsia="宋体" w:cs="Times New Roman"/>
          <w:b/>
          <w:bCs/>
          <w:kern w:val="2"/>
          <w:sz w:val="32"/>
          <w:szCs w:val="22"/>
          <w:lang w:val="en-US" w:eastAsia="zh-CN" w:bidi="ar-SA"/>
        </w:rPr>
        <w:t>.4.4.</w:t>
      </w:r>
      <w:r>
        <w:rPr>
          <w:rFonts w:hint="eastAsia"/>
          <w:lang w:val="en-US" w:eastAsia="zh-CN"/>
        </w:rPr>
        <w:t>设计企业变更审核</w:t>
      </w:r>
      <w:bookmarkEnd w:id="49"/>
    </w:p>
    <w:p w14:paraId="40F06AC8">
      <w:pPr>
        <w:spacing w:line="360" w:lineRule="auto"/>
        <w:rPr>
          <w:rFonts w:hint="default"/>
          <w:lang w:val="en-US" w:eastAsia="zh-CN"/>
        </w:rPr>
      </w:pPr>
      <w:r>
        <w:rPr>
          <w:rFonts w:hint="eastAsia"/>
          <w:lang w:val="en-US" w:eastAsia="zh-CN"/>
        </w:rPr>
        <w:t>参照4.4.1施工业绩信息审核</w:t>
      </w:r>
    </w:p>
    <w:p w14:paraId="7D01CFDB">
      <w:pPr>
        <w:spacing w:line="360" w:lineRule="auto"/>
        <w:rPr>
          <w:rFonts w:hint="eastAsia"/>
          <w:lang w:val="en-US" w:eastAsia="zh-CN"/>
        </w:rPr>
      </w:pPr>
    </w:p>
    <w:p w14:paraId="2E5D4A20">
      <w:pPr>
        <w:pStyle w:val="2"/>
        <w:numPr>
          <w:ilvl w:val="0"/>
          <w:numId w:val="0"/>
        </w:numPr>
        <w:bidi w:val="0"/>
        <w:spacing w:line="360" w:lineRule="auto"/>
        <w:ind w:left="425" w:leftChars="0" w:hanging="425" w:firstLineChars="0"/>
        <w:rPr>
          <w:rFonts w:hint="default"/>
          <w:b/>
          <w:bCs/>
          <w:lang w:val="en-US" w:eastAsia="zh-CN"/>
        </w:rPr>
      </w:pPr>
      <w:bookmarkStart w:id="50" w:name="_Toc9299"/>
      <w:r>
        <w:rPr>
          <w:rFonts w:hint="eastAsia" w:cs="Times New Roman"/>
          <w:b/>
          <w:bCs/>
          <w:kern w:val="44"/>
          <w:sz w:val="44"/>
          <w:szCs w:val="22"/>
          <w:lang w:val="en-US" w:eastAsia="zh-CN" w:bidi="ar-SA"/>
        </w:rPr>
        <w:t>5</w:t>
      </w:r>
      <w:r>
        <w:rPr>
          <w:rFonts w:hint="default" w:ascii="Calibri" w:hAnsi="Calibri" w:eastAsia="宋体" w:cs="Times New Roman"/>
          <w:b/>
          <w:bCs/>
          <w:kern w:val="44"/>
          <w:sz w:val="44"/>
          <w:szCs w:val="22"/>
          <w:lang w:val="en-US" w:eastAsia="zh-CN" w:bidi="ar-SA"/>
        </w:rPr>
        <w:t>.</w:t>
      </w:r>
      <w:r>
        <w:rPr>
          <w:rFonts w:hint="eastAsia"/>
          <w:b/>
          <w:bCs/>
          <w:lang w:val="en-US" w:eastAsia="zh-CN"/>
        </w:rPr>
        <w:t>从业企业</w:t>
      </w:r>
      <w:bookmarkEnd w:id="50"/>
    </w:p>
    <w:p w14:paraId="49BAB660">
      <w:pPr>
        <w:pStyle w:val="3"/>
        <w:numPr>
          <w:ilvl w:val="1"/>
          <w:numId w:val="0"/>
        </w:numPr>
        <w:bidi w:val="0"/>
        <w:spacing w:line="360" w:lineRule="auto"/>
        <w:ind w:left="567" w:leftChars="0" w:hanging="567" w:firstLineChars="0"/>
        <w:rPr>
          <w:rFonts w:hint="default"/>
          <w:lang w:val="en-US" w:eastAsia="zh-CN"/>
        </w:rPr>
      </w:pPr>
      <w:bookmarkStart w:id="51" w:name="_Toc20329"/>
      <w:r>
        <w:rPr>
          <w:rFonts w:hint="eastAsia" w:cs="Times New Roman"/>
          <w:b/>
          <w:kern w:val="2"/>
          <w:sz w:val="32"/>
          <w:szCs w:val="22"/>
          <w:lang w:val="en-US" w:eastAsia="zh-CN" w:bidi="ar-SA"/>
        </w:rPr>
        <w:t>5</w:t>
      </w:r>
      <w:r>
        <w:rPr>
          <w:rFonts w:hint="default" w:ascii="Arial" w:hAnsi="Arial" w:eastAsia="宋体" w:cs="Times New Roman"/>
          <w:b/>
          <w:kern w:val="2"/>
          <w:sz w:val="32"/>
          <w:szCs w:val="22"/>
          <w:lang w:val="en-US" w:eastAsia="zh-CN" w:bidi="ar-SA"/>
        </w:rPr>
        <w:t>.1.</w:t>
      </w:r>
      <w:r>
        <w:rPr>
          <w:rFonts w:hint="eastAsia"/>
          <w:lang w:val="en-US" w:eastAsia="zh-CN"/>
        </w:rPr>
        <w:t>施工企业</w:t>
      </w:r>
      <w:bookmarkEnd w:id="51"/>
    </w:p>
    <w:p w14:paraId="7E6B4D5A">
      <w:pPr>
        <w:pStyle w:val="4"/>
        <w:numPr>
          <w:ilvl w:val="2"/>
          <w:numId w:val="0"/>
        </w:numPr>
        <w:bidi w:val="0"/>
        <w:spacing w:line="360" w:lineRule="auto"/>
        <w:ind w:left="709" w:leftChars="0" w:hanging="709" w:firstLineChars="0"/>
        <w:rPr>
          <w:rFonts w:hint="eastAsia"/>
          <w:lang w:val="en-US" w:eastAsia="zh-CN"/>
        </w:rPr>
      </w:pPr>
      <w:bookmarkStart w:id="52" w:name="_Toc20916"/>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.1.1.</w:t>
      </w:r>
      <w:r>
        <w:rPr>
          <w:rFonts w:hint="eastAsia"/>
          <w:lang w:val="en-US" w:eastAsia="zh-CN"/>
        </w:rPr>
        <w:t>历史业绩处理（2025.1.1前录入的业绩）</w:t>
      </w:r>
      <w:bookmarkEnd w:id="52"/>
    </w:p>
    <w:p w14:paraId="5C2D8660">
      <w:pPr>
        <w:pStyle w:val="6"/>
        <w:numPr>
          <w:ilvl w:val="0"/>
          <w:numId w:val="12"/>
        </w:numPr>
        <w:bidi w:val="0"/>
        <w:spacing w:line="360" w:lineRule="auto"/>
        <w:ind w:left="420" w:leftChars="0" w:hanging="420" w:firstLineChars="0"/>
        <w:rPr>
          <w:rFonts w:hint="default"/>
          <w:lang w:val="en-US" w:eastAsia="zh-CN"/>
        </w:rPr>
      </w:pPr>
      <w:r>
        <w:rPr>
          <w:rFonts w:hint="eastAsia"/>
          <w:lang w:val="en-US" w:eastAsia="zh-CN"/>
        </w:rPr>
        <w:t>业务描述</w:t>
      </w:r>
    </w:p>
    <w:p w14:paraId="7EEE0D7C">
      <w:pPr>
        <w:numPr>
          <w:ilvl w:val="0"/>
          <w:numId w:val="13"/>
        </w:numPr>
        <w:spacing w:line="360" w:lineRule="auto"/>
        <w:rPr>
          <w:rFonts w:hint="eastAsia"/>
          <w:lang w:val="en-US" w:eastAsia="zh-CN"/>
        </w:rPr>
      </w:pPr>
      <w:r>
        <w:rPr>
          <w:rFonts w:hint="eastAsia"/>
          <w:lang w:val="en-US" w:eastAsia="zh-CN"/>
        </w:rPr>
        <w:t>已上报待审核的业绩主管部门可继续审核</w:t>
      </w:r>
    </w:p>
    <w:p w14:paraId="3C40AFCC">
      <w:pPr>
        <w:numPr>
          <w:ilvl w:val="0"/>
          <w:numId w:val="13"/>
        </w:numPr>
        <w:spacing w:line="360" w:lineRule="auto"/>
        <w:rPr>
          <w:rFonts w:hint="eastAsia"/>
          <w:lang w:val="en-US" w:eastAsia="zh-CN"/>
        </w:rPr>
      </w:pPr>
      <w:r>
        <w:rPr>
          <w:rFonts w:hint="eastAsia"/>
          <w:lang w:val="en-US" w:eastAsia="zh-CN"/>
        </w:rPr>
        <w:t>不可新增项目或履约人员信息</w:t>
      </w:r>
    </w:p>
    <w:p w14:paraId="7C00A2F9">
      <w:pPr>
        <w:numPr>
          <w:ilvl w:val="0"/>
          <w:numId w:val="13"/>
        </w:numPr>
        <w:spacing w:line="360" w:lineRule="auto"/>
        <w:rPr>
          <w:rFonts w:hint="eastAsia"/>
          <w:lang w:val="en-US" w:eastAsia="zh-CN"/>
        </w:rPr>
      </w:pPr>
      <w:r>
        <w:rPr>
          <w:rFonts w:hint="eastAsia"/>
          <w:lang w:val="en-US" w:eastAsia="zh-CN"/>
        </w:rPr>
        <w:t>未上报的业绩信息，履约人员，不允许上报，只可删除</w:t>
      </w:r>
    </w:p>
    <w:p w14:paraId="28112BDC">
      <w:pPr>
        <w:numPr>
          <w:ilvl w:val="0"/>
          <w:numId w:val="13"/>
        </w:numPr>
        <w:spacing w:line="360" w:lineRule="auto"/>
        <w:rPr>
          <w:rFonts w:hint="eastAsia"/>
          <w:b/>
          <w:bCs/>
          <w:lang w:val="en-US" w:eastAsia="zh-CN"/>
        </w:rPr>
      </w:pPr>
      <w:r>
        <w:rPr>
          <w:rFonts w:hint="eastAsia"/>
          <w:lang w:val="en-US" w:eastAsia="zh-CN"/>
        </w:rPr>
        <w:t>待审信息由主管部门退回后，不可重新上报，只可删除，该业绩只能通过新业绩填报模块录入。</w:t>
      </w:r>
    </w:p>
    <w:p w14:paraId="3E078948">
      <w:pPr>
        <w:pStyle w:val="4"/>
        <w:numPr>
          <w:ilvl w:val="2"/>
          <w:numId w:val="0"/>
        </w:numPr>
        <w:bidi w:val="0"/>
        <w:spacing w:line="360" w:lineRule="auto"/>
        <w:ind w:left="709" w:leftChars="0" w:hanging="709" w:firstLineChars="0"/>
        <w:rPr>
          <w:rFonts w:hint="default"/>
          <w:lang w:val="en-US" w:eastAsia="zh-CN"/>
        </w:rPr>
      </w:pPr>
      <w:bookmarkStart w:id="53" w:name="_Toc4640"/>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.1.2.</w:t>
      </w:r>
      <w:r>
        <w:rPr>
          <w:rFonts w:hint="eastAsia"/>
          <w:lang w:val="en-US" w:eastAsia="zh-CN"/>
        </w:rPr>
        <w:t>新业绩填报</w:t>
      </w:r>
      <w:bookmarkEnd w:id="53"/>
    </w:p>
    <w:p w14:paraId="46CA6A53">
      <w:pPr>
        <w:pStyle w:val="6"/>
        <w:numPr>
          <w:ilvl w:val="0"/>
          <w:numId w:val="14"/>
        </w:numPr>
        <w:bidi w:val="0"/>
        <w:spacing w:line="360" w:lineRule="auto"/>
        <w:ind w:left="420" w:leftChars="0" w:hanging="420" w:firstLineChars="0"/>
        <w:rPr>
          <w:rFonts w:hint="eastAsia"/>
          <w:lang w:val="en-US" w:eastAsia="zh-CN"/>
        </w:rPr>
      </w:pPr>
      <w:r>
        <w:rPr>
          <w:rFonts w:hint="eastAsia"/>
          <w:lang w:val="en-US" w:eastAsia="zh-CN"/>
        </w:rPr>
        <w:t>业务描述</w:t>
      </w:r>
    </w:p>
    <w:p w14:paraId="56349ADA">
      <w:pPr>
        <w:spacing w:line="360" w:lineRule="auto"/>
        <w:rPr>
          <w:rFonts w:hint="eastAsia"/>
          <w:lang w:val="en-US" w:eastAsia="zh-CN"/>
        </w:rPr>
      </w:pPr>
      <w:r>
        <w:rPr>
          <w:rFonts w:hint="eastAsia"/>
          <w:lang w:val="en-US" w:eastAsia="zh-CN"/>
        </w:rPr>
        <w:t>项目业主录入施工合同段并审核通过后，施工企业业绩信息中可显示该项目和标段信息，施工企业自行完善标段详细信息并上报审核。</w:t>
      </w:r>
    </w:p>
    <w:p w14:paraId="33A85372">
      <w:pPr>
        <w:spacing w:line="360" w:lineRule="auto"/>
        <w:rPr>
          <w:rFonts w:hint="default"/>
          <w:color w:val="FF0000"/>
          <w:lang w:val="en-US" w:eastAsia="zh-CN"/>
        </w:rPr>
      </w:pPr>
      <w:r>
        <w:rPr>
          <w:rFonts w:hint="eastAsia"/>
          <w:color w:val="FF0000"/>
          <w:lang w:val="en-US" w:eastAsia="zh-CN"/>
        </w:rPr>
        <w:t>注意：如项目状态已交竣工，或已完工，则企业无录入信息权限。如有需要，需联系业主申请变更项目状态后才可填报业绩信息。</w:t>
      </w:r>
    </w:p>
    <w:p w14:paraId="46D29AED">
      <w:pPr>
        <w:pStyle w:val="6"/>
        <w:numPr>
          <w:ilvl w:val="0"/>
          <w:numId w:val="14"/>
        </w:numPr>
        <w:bidi w:val="0"/>
        <w:spacing w:line="360" w:lineRule="auto"/>
        <w:ind w:left="420" w:leftChars="0" w:hanging="420" w:firstLineChars="0"/>
        <w:rPr>
          <w:rFonts w:hint="eastAsia"/>
          <w:lang w:val="en-US" w:eastAsia="zh-CN"/>
        </w:rPr>
      </w:pPr>
      <w:r>
        <w:rPr>
          <w:rFonts w:hint="eastAsia"/>
          <w:lang w:val="en-US" w:eastAsia="zh-CN"/>
        </w:rPr>
        <w:t>系统操作</w:t>
      </w:r>
    </w:p>
    <w:p w14:paraId="134BFC01">
      <w:pPr>
        <w:spacing w:line="360" w:lineRule="auto"/>
        <w:rPr>
          <w:rFonts w:hint="default"/>
          <w:lang w:val="en-US" w:eastAsia="zh-CN"/>
        </w:rPr>
      </w:pPr>
      <w:r>
        <w:rPr>
          <w:rFonts w:hint="eastAsia"/>
          <w:lang w:val="en-US" w:eastAsia="zh-CN"/>
        </w:rPr>
        <w:t>企业登录系统，再“企业信息”-&gt;“业绩信息（2025.1.1后录入）”菜单中，找到业绩信息。点击操作栏中的“填报”按钮。</w:t>
      </w:r>
    </w:p>
    <w:p w14:paraId="75C6B60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宋体"/>
          <w:lang w:val="en-US" w:eastAsia="zh-CN"/>
        </w:rPr>
      </w:pPr>
      <w:r>
        <w:drawing>
          <wp:inline distT="0" distB="0" distL="114300" distR="114300">
            <wp:extent cx="5264785" cy="1905635"/>
            <wp:effectExtent l="0" t="0" r="3175" b="5080"/>
            <wp:docPr id="5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9"/>
                    <pic:cNvPicPr>
                      <a:picLocks noChangeAspect="1"/>
                    </pic:cNvPicPr>
                  </pic:nvPicPr>
                  <pic:blipFill>
                    <a:blip r:embed="rId46"/>
                    <a:stretch>
                      <a:fillRect/>
                    </a:stretch>
                  </pic:blipFill>
                  <pic:spPr>
                    <a:xfrm>
                      <a:off x="0" y="0"/>
                      <a:ext cx="5264785" cy="1905635"/>
                    </a:xfrm>
                    <a:prstGeom prst="rect">
                      <a:avLst/>
                    </a:prstGeom>
                    <a:noFill/>
                    <a:ln>
                      <a:noFill/>
                    </a:ln>
                  </pic:spPr>
                </pic:pic>
              </a:graphicData>
            </a:graphic>
          </wp:inline>
        </w:drawing>
      </w:r>
      <w:r>
        <w:br w:type="textWrapping"/>
      </w:r>
      <w:r>
        <w:rPr>
          <w:rFonts w:hint="eastAsia"/>
          <w:lang w:val="en-US" w:eastAsia="zh-CN"/>
        </w:rPr>
        <w:t>填写项目标段详细信息，然后点击右下角“保存”按钮。</w:t>
      </w:r>
    </w:p>
    <w:p w14:paraId="5DFA9D5E">
      <w:pPr>
        <w:spacing w:line="360" w:lineRule="auto"/>
      </w:pPr>
      <w:r>
        <w:drawing>
          <wp:inline distT="0" distB="0" distL="114300" distR="114300">
            <wp:extent cx="5267960" cy="3274060"/>
            <wp:effectExtent l="0" t="0" r="0" b="7620"/>
            <wp:docPr id="5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0"/>
                    <pic:cNvPicPr>
                      <a:picLocks noChangeAspect="1"/>
                    </pic:cNvPicPr>
                  </pic:nvPicPr>
                  <pic:blipFill>
                    <a:blip r:embed="rId47"/>
                    <a:stretch>
                      <a:fillRect/>
                    </a:stretch>
                  </pic:blipFill>
                  <pic:spPr>
                    <a:xfrm>
                      <a:off x="0" y="0"/>
                      <a:ext cx="5267960" cy="3274060"/>
                    </a:xfrm>
                    <a:prstGeom prst="rect">
                      <a:avLst/>
                    </a:prstGeom>
                    <a:noFill/>
                    <a:ln>
                      <a:noFill/>
                    </a:ln>
                  </pic:spPr>
                </pic:pic>
              </a:graphicData>
            </a:graphic>
          </wp:inline>
        </w:drawing>
      </w:r>
    </w:p>
    <w:p w14:paraId="4525BB58">
      <w:pPr>
        <w:spacing w:line="360" w:lineRule="auto"/>
        <w:rPr>
          <w:rFonts w:hint="default" w:eastAsia="宋体"/>
          <w:lang w:val="en-US" w:eastAsia="zh-CN"/>
        </w:rPr>
      </w:pPr>
      <w:r>
        <w:rPr>
          <w:rFonts w:hint="eastAsia"/>
          <w:lang w:val="en-US" w:eastAsia="zh-CN"/>
        </w:rPr>
        <w:t>注意：信息保存后才可补充桥梁、隧道、合同段桩号、房建、主要结构物、从业人员信息！</w:t>
      </w:r>
    </w:p>
    <w:p w14:paraId="6738009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264150" cy="3216910"/>
            <wp:effectExtent l="0" t="0" r="3810" b="0"/>
            <wp:docPr id="6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
                    <pic:cNvPicPr>
                      <a:picLocks noChangeAspect="1"/>
                    </pic:cNvPicPr>
                  </pic:nvPicPr>
                  <pic:blipFill>
                    <a:blip r:embed="rId48"/>
                    <a:stretch>
                      <a:fillRect/>
                    </a:stretch>
                  </pic:blipFill>
                  <pic:spPr>
                    <a:xfrm>
                      <a:off x="0" y="0"/>
                      <a:ext cx="5264150" cy="3216910"/>
                    </a:xfrm>
                    <a:prstGeom prst="rect">
                      <a:avLst/>
                    </a:prstGeom>
                    <a:noFill/>
                    <a:ln>
                      <a:noFill/>
                    </a:ln>
                  </pic:spPr>
                </pic:pic>
              </a:graphicData>
            </a:graphic>
          </wp:inline>
        </w:drawing>
      </w:r>
    </w:p>
    <w:p w14:paraId="56139A22">
      <w:pPr>
        <w:spacing w:line="360" w:lineRule="auto"/>
        <w:rPr>
          <w:rFonts w:hint="default" w:eastAsia="宋体"/>
          <w:lang w:val="en-US" w:eastAsia="zh-CN"/>
        </w:rPr>
      </w:pPr>
      <w:r>
        <w:rPr>
          <w:rFonts w:hint="eastAsia"/>
          <w:lang w:val="en-US" w:eastAsia="zh-CN"/>
        </w:rPr>
        <w:t>依次新增合同段桩号，桥梁信息，隧道信息，房建信息，主要结构物信息，从业人员等，录入完成后，关闭页面。</w:t>
      </w:r>
    </w:p>
    <w:p w14:paraId="063C680B">
      <w:pPr>
        <w:spacing w:line="360" w:lineRule="auto"/>
      </w:pPr>
      <w:r>
        <w:drawing>
          <wp:inline distT="0" distB="0" distL="114300" distR="114300">
            <wp:extent cx="5262880" cy="3246120"/>
            <wp:effectExtent l="0" t="0" r="5080" b="3175"/>
            <wp:docPr id="6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2"/>
                    <pic:cNvPicPr>
                      <a:picLocks noChangeAspect="1"/>
                    </pic:cNvPicPr>
                  </pic:nvPicPr>
                  <pic:blipFill>
                    <a:blip r:embed="rId49"/>
                    <a:stretch>
                      <a:fillRect/>
                    </a:stretch>
                  </pic:blipFill>
                  <pic:spPr>
                    <a:xfrm>
                      <a:off x="0" y="0"/>
                      <a:ext cx="5262880" cy="3246120"/>
                    </a:xfrm>
                    <a:prstGeom prst="rect">
                      <a:avLst/>
                    </a:prstGeom>
                    <a:noFill/>
                    <a:ln>
                      <a:noFill/>
                    </a:ln>
                  </pic:spPr>
                </pic:pic>
              </a:graphicData>
            </a:graphic>
          </wp:inline>
        </w:drawing>
      </w:r>
    </w:p>
    <w:p w14:paraId="3E698BFE">
      <w:pPr>
        <w:spacing w:line="360" w:lineRule="auto"/>
        <w:rPr>
          <w:rFonts w:hint="eastAsia"/>
          <w:lang w:val="en-US" w:eastAsia="zh-CN"/>
        </w:rPr>
      </w:pPr>
      <w:r>
        <w:rPr>
          <w:rFonts w:hint="eastAsia"/>
          <w:lang w:val="en-US" w:eastAsia="zh-CN"/>
        </w:rPr>
        <w:t>最后点击上报按钮将业绩信息上报审核。</w:t>
      </w:r>
    </w:p>
    <w:p w14:paraId="3B3BF856">
      <w:pPr>
        <w:spacing w:line="360" w:lineRule="auto"/>
        <w:rPr>
          <w:rFonts w:hint="default" w:eastAsia="宋体"/>
          <w:lang w:val="en-US" w:eastAsia="zh-CN"/>
        </w:rPr>
      </w:pPr>
      <w:r>
        <w:rPr>
          <w:rFonts w:hint="eastAsia"/>
          <w:color w:val="FF0000"/>
          <w:lang w:val="en-US" w:eastAsia="zh-CN"/>
        </w:rPr>
        <w:t>注意：查看流程中的审核流程为当前业绩信息的审核流程，如省厅修改审批流程配置，则后续业绩信息上报的审核流程按配置后的流程进行审核。因此，两条业绩的审核流程可能存在差异。</w:t>
      </w:r>
    </w:p>
    <w:p w14:paraId="6129E80A">
      <w:pPr>
        <w:spacing w:line="360" w:lineRule="auto"/>
      </w:pPr>
      <w:r>
        <w:drawing>
          <wp:inline distT="0" distB="0" distL="114300" distR="114300">
            <wp:extent cx="5266690" cy="1847215"/>
            <wp:effectExtent l="0" t="0" r="1270" b="9525"/>
            <wp:docPr id="6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3"/>
                    <pic:cNvPicPr>
                      <a:picLocks noChangeAspect="1"/>
                    </pic:cNvPicPr>
                  </pic:nvPicPr>
                  <pic:blipFill>
                    <a:blip r:embed="rId50"/>
                    <a:stretch>
                      <a:fillRect/>
                    </a:stretch>
                  </pic:blipFill>
                  <pic:spPr>
                    <a:xfrm>
                      <a:off x="0" y="0"/>
                      <a:ext cx="5266690" cy="1847215"/>
                    </a:xfrm>
                    <a:prstGeom prst="rect">
                      <a:avLst/>
                    </a:prstGeom>
                    <a:noFill/>
                    <a:ln>
                      <a:noFill/>
                    </a:ln>
                  </pic:spPr>
                </pic:pic>
              </a:graphicData>
            </a:graphic>
          </wp:inline>
        </w:drawing>
      </w:r>
    </w:p>
    <w:p w14:paraId="036BE443">
      <w:pPr>
        <w:spacing w:line="360" w:lineRule="auto"/>
        <w:rPr>
          <w:rFonts w:hint="default"/>
          <w:lang w:val="en-US" w:eastAsia="zh-CN"/>
        </w:rPr>
      </w:pPr>
      <w:r>
        <w:drawing>
          <wp:inline distT="0" distB="0" distL="114300" distR="114300">
            <wp:extent cx="5270500" cy="1349375"/>
            <wp:effectExtent l="0" t="0" r="8255" b="0"/>
            <wp:docPr id="6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4"/>
                    <pic:cNvPicPr>
                      <a:picLocks noChangeAspect="1"/>
                    </pic:cNvPicPr>
                  </pic:nvPicPr>
                  <pic:blipFill>
                    <a:blip r:embed="rId51"/>
                    <a:stretch>
                      <a:fillRect/>
                    </a:stretch>
                  </pic:blipFill>
                  <pic:spPr>
                    <a:xfrm>
                      <a:off x="0" y="0"/>
                      <a:ext cx="5270500" cy="1349375"/>
                    </a:xfrm>
                    <a:prstGeom prst="rect">
                      <a:avLst/>
                    </a:prstGeom>
                    <a:noFill/>
                    <a:ln>
                      <a:noFill/>
                    </a:ln>
                  </pic:spPr>
                </pic:pic>
              </a:graphicData>
            </a:graphic>
          </wp:inline>
        </w:drawing>
      </w:r>
    </w:p>
    <w:p w14:paraId="75DC1DAC">
      <w:pPr>
        <w:pStyle w:val="4"/>
        <w:numPr>
          <w:ilvl w:val="2"/>
          <w:numId w:val="0"/>
        </w:numPr>
        <w:bidi w:val="0"/>
        <w:spacing w:line="360" w:lineRule="auto"/>
        <w:ind w:left="709" w:leftChars="0" w:hanging="709" w:firstLineChars="0"/>
        <w:rPr>
          <w:rFonts w:hint="default"/>
          <w:b/>
          <w:bCs/>
          <w:lang w:val="en-US" w:eastAsia="zh-CN"/>
        </w:rPr>
      </w:pPr>
      <w:bookmarkStart w:id="54" w:name="_Toc17702"/>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.1.3.</w:t>
      </w:r>
      <w:r>
        <w:rPr>
          <w:rFonts w:hint="eastAsia"/>
          <w:b/>
          <w:bCs/>
          <w:lang w:val="en-US" w:eastAsia="zh-CN"/>
        </w:rPr>
        <w:t>履约人员填报</w:t>
      </w:r>
      <w:bookmarkEnd w:id="54"/>
    </w:p>
    <w:p w14:paraId="76AACD3F">
      <w:pPr>
        <w:spacing w:line="360" w:lineRule="auto"/>
        <w:rPr>
          <w:rFonts w:hint="default"/>
          <w:b/>
          <w:bCs/>
          <w:lang w:val="en-US" w:eastAsia="zh-CN"/>
        </w:rPr>
      </w:pPr>
      <w:r>
        <w:rPr>
          <w:rFonts w:hint="eastAsia"/>
          <w:b/>
          <w:bCs/>
          <w:lang w:val="en-US" w:eastAsia="zh-CN"/>
        </w:rPr>
        <w:t>企业保存业绩信息后方可录入履约人员，点击“从业人员”模块的新增按钮</w:t>
      </w:r>
    </w:p>
    <w:p w14:paraId="5E65204C">
      <w:pPr>
        <w:spacing w:line="360" w:lineRule="auto"/>
      </w:pPr>
      <w:r>
        <w:drawing>
          <wp:inline distT="0" distB="0" distL="114300" distR="114300">
            <wp:extent cx="5270500" cy="3258820"/>
            <wp:effectExtent l="0" t="0" r="8255" b="1270"/>
            <wp:docPr id="7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5"/>
                    <pic:cNvPicPr>
                      <a:picLocks noChangeAspect="1"/>
                    </pic:cNvPicPr>
                  </pic:nvPicPr>
                  <pic:blipFill>
                    <a:blip r:embed="rId52"/>
                    <a:stretch>
                      <a:fillRect/>
                    </a:stretch>
                  </pic:blipFill>
                  <pic:spPr>
                    <a:xfrm>
                      <a:off x="0" y="0"/>
                      <a:ext cx="5270500" cy="3258820"/>
                    </a:xfrm>
                    <a:prstGeom prst="rect">
                      <a:avLst/>
                    </a:prstGeom>
                    <a:noFill/>
                    <a:ln>
                      <a:noFill/>
                    </a:ln>
                  </pic:spPr>
                </pic:pic>
              </a:graphicData>
            </a:graphic>
          </wp:inline>
        </w:drawing>
      </w:r>
    </w:p>
    <w:p w14:paraId="44FFA07D">
      <w:pPr>
        <w:spacing w:line="360" w:lineRule="auto"/>
        <w:rPr>
          <w:rFonts w:hint="eastAsia"/>
          <w:lang w:val="en-US" w:eastAsia="zh-CN"/>
        </w:rPr>
      </w:pPr>
      <w:r>
        <w:rPr>
          <w:rFonts w:hint="eastAsia"/>
          <w:lang w:val="en-US" w:eastAsia="zh-CN"/>
        </w:rPr>
        <w:t>录入履约人员后保存</w:t>
      </w:r>
    </w:p>
    <w:p w14:paraId="29A01414">
      <w:pPr>
        <w:spacing w:line="360" w:lineRule="auto"/>
        <w:rPr>
          <w:rFonts w:hint="eastAsia"/>
          <w:color w:val="FF0000"/>
          <w:lang w:val="en-US" w:eastAsia="zh-CN"/>
        </w:rPr>
      </w:pPr>
      <w:r>
        <w:rPr>
          <w:rFonts w:hint="eastAsia"/>
          <w:color w:val="FF0000"/>
          <w:lang w:val="en-US" w:eastAsia="zh-CN"/>
        </w:rPr>
        <w:t>说明：</w:t>
      </w:r>
    </w:p>
    <w:p w14:paraId="36C698A2">
      <w:pPr>
        <w:spacing w:line="360" w:lineRule="auto"/>
        <w:rPr>
          <w:rFonts w:hint="default"/>
          <w:color w:val="FF0000"/>
          <w:lang w:val="en-US" w:eastAsia="zh-CN"/>
        </w:rPr>
      </w:pPr>
      <w:r>
        <w:rPr>
          <w:rFonts w:hint="eastAsia"/>
          <w:color w:val="FF0000"/>
          <w:lang w:val="en-US" w:eastAsia="zh-CN"/>
        </w:rPr>
        <w:t>1.履约人员必须为企业人员信息中录入的基本信息和履历信息均审核通过的人员</w:t>
      </w:r>
    </w:p>
    <w:p w14:paraId="1D0BB3EA">
      <w:pPr>
        <w:spacing w:line="360" w:lineRule="auto"/>
        <w:rPr>
          <w:rFonts w:hint="eastAsia"/>
          <w:color w:val="FF0000"/>
          <w:lang w:val="en-US" w:eastAsia="zh-CN"/>
        </w:rPr>
      </w:pPr>
      <w:r>
        <w:rPr>
          <w:rFonts w:hint="eastAsia"/>
          <w:color w:val="FF0000"/>
          <w:lang w:val="en-US" w:eastAsia="zh-CN"/>
        </w:rPr>
        <w:t>2.同一个人在同一时间，不允许在多个项目任职！</w:t>
      </w:r>
    </w:p>
    <w:p w14:paraId="2CD884A9">
      <w:pPr>
        <w:spacing w:line="360" w:lineRule="auto"/>
        <w:rPr>
          <w:rFonts w:hint="eastAsia"/>
          <w:color w:val="FF0000"/>
          <w:lang w:val="en-US" w:eastAsia="zh-CN"/>
        </w:rPr>
      </w:pPr>
      <w:r>
        <w:rPr>
          <w:rFonts w:hint="eastAsia"/>
          <w:color w:val="FF0000"/>
          <w:lang w:val="en-US" w:eastAsia="zh-CN"/>
        </w:rPr>
        <w:t>3.同一个项目，不允许一个岗位多个人同时任职！</w:t>
      </w:r>
    </w:p>
    <w:p w14:paraId="4AEB86F8">
      <w:pPr>
        <w:spacing w:line="360" w:lineRule="auto"/>
        <w:jc w:val="left"/>
        <w:rPr>
          <w:rFonts w:hint="default"/>
          <w:lang w:val="en-US" w:eastAsia="zh-CN"/>
        </w:rPr>
      </w:pPr>
      <w:r>
        <w:rPr>
          <w:rFonts w:hint="eastAsia"/>
          <w:color w:val="FF0000"/>
          <w:lang w:val="en-US" w:eastAsia="zh-CN"/>
        </w:rPr>
        <w:t>4.同一个人只能存在一个岗位结束时间为空！</w:t>
      </w:r>
      <w:r>
        <w:drawing>
          <wp:inline distT="0" distB="0" distL="114300" distR="114300">
            <wp:extent cx="5268595" cy="2678430"/>
            <wp:effectExtent l="0" t="0" r="10160" b="9525"/>
            <wp:docPr id="7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6"/>
                    <pic:cNvPicPr>
                      <a:picLocks noChangeAspect="1"/>
                    </pic:cNvPicPr>
                  </pic:nvPicPr>
                  <pic:blipFill>
                    <a:blip r:embed="rId53"/>
                    <a:stretch>
                      <a:fillRect/>
                    </a:stretch>
                  </pic:blipFill>
                  <pic:spPr>
                    <a:xfrm>
                      <a:off x="0" y="0"/>
                      <a:ext cx="5268595" cy="2678430"/>
                    </a:xfrm>
                    <a:prstGeom prst="rect">
                      <a:avLst/>
                    </a:prstGeom>
                    <a:noFill/>
                    <a:ln>
                      <a:noFill/>
                    </a:ln>
                  </pic:spPr>
                </pic:pic>
              </a:graphicData>
            </a:graphic>
          </wp:inline>
        </w:drawing>
      </w:r>
    </w:p>
    <w:p w14:paraId="5C1A704E">
      <w:pPr>
        <w:pStyle w:val="4"/>
        <w:numPr>
          <w:ilvl w:val="2"/>
          <w:numId w:val="0"/>
        </w:numPr>
        <w:bidi w:val="0"/>
        <w:spacing w:line="360" w:lineRule="auto"/>
        <w:ind w:left="709" w:leftChars="0" w:hanging="709" w:firstLineChars="0"/>
        <w:rPr>
          <w:rFonts w:hint="default"/>
          <w:b/>
          <w:bCs/>
          <w:lang w:val="en-US" w:eastAsia="zh-CN"/>
        </w:rPr>
      </w:pPr>
      <w:bookmarkStart w:id="55" w:name="_Toc12455"/>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.1.4.</w:t>
      </w:r>
      <w:r>
        <w:rPr>
          <w:rFonts w:hint="eastAsia"/>
          <w:b/>
          <w:bCs/>
          <w:lang w:val="en-US" w:eastAsia="zh-CN"/>
        </w:rPr>
        <w:t>业绩信息变更</w:t>
      </w:r>
      <w:bookmarkEnd w:id="55"/>
    </w:p>
    <w:p w14:paraId="783B21B8">
      <w:pPr>
        <w:pStyle w:val="6"/>
        <w:numPr>
          <w:ilvl w:val="0"/>
          <w:numId w:val="15"/>
        </w:numPr>
        <w:bidi w:val="0"/>
        <w:spacing w:line="360" w:lineRule="auto"/>
        <w:ind w:left="420" w:leftChars="0" w:hanging="420" w:firstLineChars="0"/>
        <w:rPr>
          <w:rFonts w:hint="default"/>
          <w:lang w:val="en-US" w:eastAsia="zh-CN"/>
        </w:rPr>
      </w:pPr>
      <w:r>
        <w:rPr>
          <w:rFonts w:hint="eastAsia"/>
          <w:lang w:val="en-US" w:eastAsia="zh-CN"/>
        </w:rPr>
        <w:t>业务描述</w:t>
      </w:r>
    </w:p>
    <w:p w14:paraId="46084438">
      <w:pPr>
        <w:spacing w:line="360" w:lineRule="auto"/>
        <w:rPr>
          <w:rFonts w:hint="default"/>
          <w:lang w:val="en-US" w:eastAsia="zh-CN"/>
        </w:rPr>
      </w:pPr>
      <w:r>
        <w:rPr>
          <w:rFonts w:hint="eastAsia"/>
          <w:lang w:val="en-US" w:eastAsia="zh-CN"/>
        </w:rPr>
        <w:t>业绩信息审核通过后企业可对项目基本信息和合同段桩号，桥梁信息，隧道信息，房建信息，主要结构物信息，从业人员等信息申请变更</w:t>
      </w:r>
    </w:p>
    <w:p w14:paraId="19DF9885">
      <w:pPr>
        <w:pStyle w:val="6"/>
        <w:numPr>
          <w:ilvl w:val="0"/>
          <w:numId w:val="15"/>
        </w:numPr>
        <w:bidi w:val="0"/>
        <w:spacing w:line="360" w:lineRule="auto"/>
        <w:ind w:left="420" w:leftChars="0" w:hanging="420" w:firstLineChars="0"/>
        <w:rPr>
          <w:rFonts w:hint="eastAsia"/>
          <w:lang w:val="en-US" w:eastAsia="zh-CN"/>
        </w:rPr>
      </w:pPr>
      <w:r>
        <w:rPr>
          <w:rFonts w:hint="eastAsia"/>
          <w:lang w:val="en-US" w:eastAsia="zh-CN"/>
        </w:rPr>
        <w:t>系统操作</w:t>
      </w:r>
    </w:p>
    <w:p w14:paraId="5EAEE9CF">
      <w:pPr>
        <w:pStyle w:val="5"/>
        <w:numPr>
          <w:ilvl w:val="3"/>
          <w:numId w:val="0"/>
        </w:numPr>
        <w:bidi w:val="0"/>
        <w:spacing w:line="360" w:lineRule="auto"/>
        <w:ind w:left="850" w:leftChars="0" w:hanging="850" w:firstLineChars="0"/>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.1.4.1.</w:t>
      </w:r>
      <w:r>
        <w:rPr>
          <w:rFonts w:hint="eastAsia"/>
          <w:lang w:val="en-US" w:eastAsia="zh-CN"/>
        </w:rPr>
        <w:t>项目基本信息变更</w:t>
      </w:r>
    </w:p>
    <w:p w14:paraId="1E8A27A4">
      <w:pPr>
        <w:spacing w:line="360" w:lineRule="auto"/>
        <w:rPr>
          <w:rFonts w:hint="eastAsia"/>
          <w:lang w:val="en-US" w:eastAsia="zh-CN"/>
        </w:rPr>
      </w:pPr>
      <w:r>
        <w:rPr>
          <w:rFonts w:hint="eastAsia"/>
          <w:lang w:val="en-US" w:eastAsia="zh-CN"/>
        </w:rPr>
        <w:t>点击申请变更，勾选需要变更的项，然后录入变更后的信息，填写变更说明并上传证明材料后，点击上报按钮将变更信息上报审核。</w:t>
      </w:r>
    </w:p>
    <w:p w14:paraId="005AD7C6">
      <w:pPr>
        <w:spacing w:line="360" w:lineRule="auto"/>
        <w:rPr>
          <w:rFonts w:hint="default"/>
          <w:lang w:val="en-US" w:eastAsia="zh-CN"/>
        </w:rPr>
      </w:pPr>
      <w:r>
        <w:drawing>
          <wp:inline distT="0" distB="0" distL="114300" distR="114300">
            <wp:extent cx="5271770" cy="1863725"/>
            <wp:effectExtent l="0" t="0" r="6985" b="3810"/>
            <wp:docPr id="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7"/>
                    <pic:cNvPicPr>
                      <a:picLocks noChangeAspect="1"/>
                    </pic:cNvPicPr>
                  </pic:nvPicPr>
                  <pic:blipFill>
                    <a:blip r:embed="rId54"/>
                    <a:stretch>
                      <a:fillRect/>
                    </a:stretch>
                  </pic:blipFill>
                  <pic:spPr>
                    <a:xfrm>
                      <a:off x="0" y="0"/>
                      <a:ext cx="5271770" cy="1863725"/>
                    </a:xfrm>
                    <a:prstGeom prst="rect">
                      <a:avLst/>
                    </a:prstGeom>
                    <a:noFill/>
                    <a:ln>
                      <a:noFill/>
                    </a:ln>
                  </pic:spPr>
                </pic:pic>
              </a:graphicData>
            </a:graphic>
          </wp:inline>
        </w:drawing>
      </w:r>
    </w:p>
    <w:p w14:paraId="22F4B8FF">
      <w:pPr>
        <w:spacing w:line="360" w:lineRule="auto"/>
      </w:pPr>
      <w:r>
        <w:drawing>
          <wp:inline distT="0" distB="0" distL="114300" distR="114300">
            <wp:extent cx="5267325" cy="3288030"/>
            <wp:effectExtent l="0" t="0" r="635" b="4445"/>
            <wp:docPr id="7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8"/>
                    <pic:cNvPicPr>
                      <a:picLocks noChangeAspect="1"/>
                    </pic:cNvPicPr>
                  </pic:nvPicPr>
                  <pic:blipFill>
                    <a:blip r:embed="rId55"/>
                    <a:stretch>
                      <a:fillRect/>
                    </a:stretch>
                  </pic:blipFill>
                  <pic:spPr>
                    <a:xfrm>
                      <a:off x="0" y="0"/>
                      <a:ext cx="5267325" cy="3288030"/>
                    </a:xfrm>
                    <a:prstGeom prst="rect">
                      <a:avLst/>
                    </a:prstGeom>
                    <a:noFill/>
                    <a:ln>
                      <a:noFill/>
                    </a:ln>
                  </pic:spPr>
                </pic:pic>
              </a:graphicData>
            </a:graphic>
          </wp:inline>
        </w:drawing>
      </w:r>
    </w:p>
    <w:p w14:paraId="587C0B52">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.1.4.2.</w:t>
      </w:r>
      <w:r>
        <w:rPr>
          <w:rFonts w:hint="eastAsia"/>
          <w:lang w:val="en-US" w:eastAsia="zh-CN"/>
        </w:rPr>
        <w:t>合同桩号等信息变更</w:t>
      </w:r>
    </w:p>
    <w:p w14:paraId="4939ADE9">
      <w:pPr>
        <w:spacing w:line="360" w:lineRule="auto"/>
        <w:rPr>
          <w:rFonts w:hint="default"/>
          <w:lang w:val="en-US" w:eastAsia="zh-CN"/>
        </w:rPr>
      </w:pPr>
      <w:r>
        <w:rPr>
          <w:rFonts w:hint="eastAsia"/>
          <w:lang w:val="en-US" w:eastAsia="zh-CN"/>
        </w:rPr>
        <w:t>点击查看详情按钮，切换页签找到想要变更的记录，点击申请变更，勾选需要变更的项，填写变更后的内容，然后填写变更说明并上传证明材料，最后点击上报按钮，将变更信息提交审核。</w:t>
      </w:r>
    </w:p>
    <w:p w14:paraId="0E08D92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090160" cy="1572260"/>
            <wp:effectExtent l="0" t="0" r="5080" b="3810"/>
            <wp:docPr id="7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9"/>
                    <pic:cNvPicPr>
                      <a:picLocks noChangeAspect="1"/>
                    </pic:cNvPicPr>
                  </pic:nvPicPr>
                  <pic:blipFill>
                    <a:blip r:embed="rId56"/>
                    <a:stretch>
                      <a:fillRect/>
                    </a:stretch>
                  </pic:blipFill>
                  <pic:spPr>
                    <a:xfrm>
                      <a:off x="0" y="0"/>
                      <a:ext cx="5090160" cy="1572260"/>
                    </a:xfrm>
                    <a:prstGeom prst="rect">
                      <a:avLst/>
                    </a:prstGeom>
                    <a:noFill/>
                    <a:ln>
                      <a:noFill/>
                    </a:ln>
                  </pic:spPr>
                </pic:pic>
              </a:graphicData>
            </a:graphic>
          </wp:inline>
        </w:drawing>
      </w:r>
    </w:p>
    <w:p w14:paraId="3C16AB3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pPr>
      <w:r>
        <w:drawing>
          <wp:inline distT="0" distB="0" distL="114300" distR="114300">
            <wp:extent cx="5099685" cy="3092450"/>
            <wp:effectExtent l="0" t="0" r="6350" b="5715"/>
            <wp:docPr id="7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0"/>
                    <pic:cNvPicPr>
                      <a:picLocks noChangeAspect="1"/>
                    </pic:cNvPicPr>
                  </pic:nvPicPr>
                  <pic:blipFill>
                    <a:blip r:embed="rId57"/>
                    <a:stretch>
                      <a:fillRect/>
                    </a:stretch>
                  </pic:blipFill>
                  <pic:spPr>
                    <a:xfrm>
                      <a:off x="0" y="0"/>
                      <a:ext cx="5099685" cy="3092450"/>
                    </a:xfrm>
                    <a:prstGeom prst="rect">
                      <a:avLst/>
                    </a:prstGeom>
                    <a:noFill/>
                    <a:ln>
                      <a:noFill/>
                    </a:ln>
                  </pic:spPr>
                </pic:pic>
              </a:graphicData>
            </a:graphic>
          </wp:inline>
        </w:drawing>
      </w:r>
    </w:p>
    <w:p w14:paraId="3DF50A6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lang w:val="en-US" w:eastAsia="zh-CN"/>
        </w:rPr>
      </w:pPr>
      <w:r>
        <w:drawing>
          <wp:inline distT="0" distB="0" distL="114300" distR="114300">
            <wp:extent cx="5269230" cy="2667000"/>
            <wp:effectExtent l="0" t="0" r="9525" b="10160"/>
            <wp:docPr id="7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1"/>
                    <pic:cNvPicPr>
                      <a:picLocks noChangeAspect="1"/>
                    </pic:cNvPicPr>
                  </pic:nvPicPr>
                  <pic:blipFill>
                    <a:blip r:embed="rId58"/>
                    <a:stretch>
                      <a:fillRect/>
                    </a:stretch>
                  </pic:blipFill>
                  <pic:spPr>
                    <a:xfrm>
                      <a:off x="0" y="0"/>
                      <a:ext cx="5269230" cy="2667000"/>
                    </a:xfrm>
                    <a:prstGeom prst="rect">
                      <a:avLst/>
                    </a:prstGeom>
                    <a:noFill/>
                    <a:ln>
                      <a:noFill/>
                    </a:ln>
                  </pic:spPr>
                </pic:pic>
              </a:graphicData>
            </a:graphic>
          </wp:inline>
        </w:drawing>
      </w:r>
    </w:p>
    <w:p w14:paraId="5D4A342B">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.1.4.3.</w:t>
      </w:r>
      <w:r>
        <w:rPr>
          <w:rFonts w:hint="eastAsia"/>
          <w:lang w:val="en-US" w:eastAsia="zh-CN"/>
        </w:rPr>
        <w:t>项目补充信息填报</w:t>
      </w:r>
    </w:p>
    <w:p w14:paraId="5CA92F4F">
      <w:pPr>
        <w:spacing w:line="360" w:lineRule="auto"/>
        <w:rPr>
          <w:rFonts w:hint="eastAsia"/>
          <w:lang w:val="en-US" w:eastAsia="zh-CN"/>
        </w:rPr>
      </w:pPr>
      <w:r>
        <w:rPr>
          <w:rFonts w:hint="eastAsia"/>
          <w:lang w:val="en-US" w:eastAsia="zh-CN"/>
        </w:rPr>
        <w:t>项目信息审核通过后，企业可补充合同段桩号，桥梁信息，隧道信息，房建信息，主要结构物信息，从业人员等信息。</w:t>
      </w:r>
    </w:p>
    <w:p w14:paraId="2BC68A05">
      <w:pPr>
        <w:spacing w:line="360" w:lineRule="auto"/>
        <w:rPr>
          <w:rFonts w:hint="eastAsia"/>
          <w:lang w:val="en-US" w:eastAsia="zh-CN"/>
        </w:rPr>
      </w:pPr>
      <w:r>
        <w:rPr>
          <w:rFonts w:hint="eastAsia"/>
          <w:lang w:val="en-US" w:eastAsia="zh-CN"/>
        </w:rPr>
        <w:t>企业点击查看详情。</w:t>
      </w:r>
    </w:p>
    <w:p w14:paraId="4B374DF5">
      <w:pPr>
        <w:spacing w:line="360" w:lineRule="auto"/>
      </w:pPr>
      <w:r>
        <w:drawing>
          <wp:inline distT="0" distB="0" distL="114300" distR="114300">
            <wp:extent cx="5264785" cy="1779270"/>
            <wp:effectExtent l="0" t="0" r="3175" b="1905"/>
            <wp:docPr id="7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2"/>
                    <pic:cNvPicPr>
                      <a:picLocks noChangeAspect="1"/>
                    </pic:cNvPicPr>
                  </pic:nvPicPr>
                  <pic:blipFill>
                    <a:blip r:embed="rId59"/>
                    <a:stretch>
                      <a:fillRect/>
                    </a:stretch>
                  </pic:blipFill>
                  <pic:spPr>
                    <a:xfrm>
                      <a:off x="0" y="0"/>
                      <a:ext cx="5264785" cy="1779270"/>
                    </a:xfrm>
                    <a:prstGeom prst="rect">
                      <a:avLst/>
                    </a:prstGeom>
                    <a:noFill/>
                    <a:ln>
                      <a:noFill/>
                    </a:ln>
                  </pic:spPr>
                </pic:pic>
              </a:graphicData>
            </a:graphic>
          </wp:inline>
        </w:drawing>
      </w:r>
    </w:p>
    <w:p w14:paraId="609A0750">
      <w:pPr>
        <w:spacing w:line="360" w:lineRule="auto"/>
        <w:rPr>
          <w:rFonts w:hint="default"/>
          <w:lang w:val="en-US" w:eastAsia="zh-CN"/>
        </w:rPr>
      </w:pPr>
      <w:r>
        <w:rPr>
          <w:rFonts w:hint="eastAsia"/>
          <w:lang w:val="en-US" w:eastAsia="zh-CN"/>
        </w:rPr>
        <w:t>切换页签找到想要补充的信息，点击补充按钮，</w:t>
      </w:r>
    </w:p>
    <w:p w14:paraId="61009A70">
      <w:pPr>
        <w:spacing w:line="360" w:lineRule="auto"/>
      </w:pPr>
      <w:r>
        <w:drawing>
          <wp:inline distT="0" distB="0" distL="114300" distR="114300">
            <wp:extent cx="5268595" cy="3235325"/>
            <wp:effectExtent l="0" t="0" r="10160" b="3175"/>
            <wp:docPr id="7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3"/>
                    <pic:cNvPicPr>
                      <a:picLocks noChangeAspect="1"/>
                    </pic:cNvPicPr>
                  </pic:nvPicPr>
                  <pic:blipFill>
                    <a:blip r:embed="rId60"/>
                    <a:stretch>
                      <a:fillRect/>
                    </a:stretch>
                  </pic:blipFill>
                  <pic:spPr>
                    <a:xfrm>
                      <a:off x="0" y="0"/>
                      <a:ext cx="5268595" cy="3235325"/>
                    </a:xfrm>
                    <a:prstGeom prst="rect">
                      <a:avLst/>
                    </a:prstGeom>
                    <a:noFill/>
                    <a:ln>
                      <a:noFill/>
                    </a:ln>
                  </pic:spPr>
                </pic:pic>
              </a:graphicData>
            </a:graphic>
          </wp:inline>
        </w:drawing>
      </w:r>
    </w:p>
    <w:p w14:paraId="63A6618F">
      <w:pPr>
        <w:spacing w:line="360" w:lineRule="auto"/>
        <w:rPr>
          <w:rFonts w:hint="default" w:eastAsia="宋体"/>
          <w:lang w:val="en-US" w:eastAsia="zh-CN"/>
        </w:rPr>
      </w:pPr>
      <w:r>
        <w:rPr>
          <w:rFonts w:hint="eastAsia"/>
          <w:lang w:val="en-US" w:eastAsia="zh-CN"/>
        </w:rPr>
        <w:t>录入相应信息后，点击右下角上报按钮，将补充信息上报审核</w:t>
      </w:r>
    </w:p>
    <w:p w14:paraId="61F177F1">
      <w:pPr>
        <w:spacing w:line="360" w:lineRule="auto"/>
      </w:pPr>
    </w:p>
    <w:p w14:paraId="2E80D8C9">
      <w:pPr>
        <w:spacing w:line="360" w:lineRule="auto"/>
        <w:rPr>
          <w:rFonts w:hint="default"/>
          <w:lang w:val="en-US" w:eastAsia="zh-CN"/>
        </w:rPr>
      </w:pPr>
      <w:r>
        <w:drawing>
          <wp:inline distT="0" distB="0" distL="114300" distR="114300">
            <wp:extent cx="5265420" cy="3039745"/>
            <wp:effectExtent l="0" t="0" r="2540" b="4445"/>
            <wp:docPr id="7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4"/>
                    <pic:cNvPicPr>
                      <a:picLocks noChangeAspect="1"/>
                    </pic:cNvPicPr>
                  </pic:nvPicPr>
                  <pic:blipFill>
                    <a:blip r:embed="rId61"/>
                    <a:stretch>
                      <a:fillRect/>
                    </a:stretch>
                  </pic:blipFill>
                  <pic:spPr>
                    <a:xfrm>
                      <a:off x="0" y="0"/>
                      <a:ext cx="5265420" cy="3039745"/>
                    </a:xfrm>
                    <a:prstGeom prst="rect">
                      <a:avLst/>
                    </a:prstGeom>
                    <a:noFill/>
                    <a:ln>
                      <a:noFill/>
                    </a:ln>
                  </pic:spPr>
                </pic:pic>
              </a:graphicData>
            </a:graphic>
          </wp:inline>
        </w:drawing>
      </w:r>
    </w:p>
    <w:p w14:paraId="2B3F49AF">
      <w:pPr>
        <w:pStyle w:val="3"/>
        <w:numPr>
          <w:ilvl w:val="1"/>
          <w:numId w:val="0"/>
        </w:numPr>
        <w:bidi w:val="0"/>
        <w:spacing w:line="360" w:lineRule="auto"/>
        <w:ind w:left="567" w:leftChars="0" w:hanging="567" w:firstLineChars="0"/>
        <w:rPr>
          <w:rFonts w:hint="default"/>
          <w:lang w:val="en-US" w:eastAsia="zh-CN"/>
        </w:rPr>
      </w:pPr>
      <w:bookmarkStart w:id="56" w:name="_Toc31769"/>
      <w:r>
        <w:rPr>
          <w:rFonts w:hint="eastAsia" w:cs="Times New Roman"/>
          <w:b/>
          <w:kern w:val="2"/>
          <w:sz w:val="32"/>
          <w:szCs w:val="22"/>
          <w:lang w:val="en-US" w:eastAsia="zh-CN" w:bidi="ar-SA"/>
        </w:rPr>
        <w:t>5</w:t>
      </w:r>
      <w:r>
        <w:rPr>
          <w:rFonts w:hint="default" w:ascii="Arial" w:hAnsi="Arial" w:eastAsia="宋体" w:cs="Times New Roman"/>
          <w:b/>
          <w:kern w:val="2"/>
          <w:sz w:val="32"/>
          <w:szCs w:val="22"/>
          <w:lang w:val="en-US" w:eastAsia="zh-CN" w:bidi="ar-SA"/>
        </w:rPr>
        <w:t>.2.</w:t>
      </w:r>
      <w:r>
        <w:rPr>
          <w:rFonts w:hint="eastAsia"/>
          <w:lang w:val="en-US" w:eastAsia="zh-CN"/>
        </w:rPr>
        <w:t>设计企业</w:t>
      </w:r>
      <w:bookmarkEnd w:id="56"/>
    </w:p>
    <w:p w14:paraId="0C2D8541">
      <w:pPr>
        <w:pStyle w:val="4"/>
        <w:numPr>
          <w:ilvl w:val="2"/>
          <w:numId w:val="0"/>
        </w:numPr>
        <w:bidi w:val="0"/>
        <w:spacing w:line="360" w:lineRule="auto"/>
        <w:ind w:left="709" w:leftChars="0" w:hanging="709" w:firstLineChars="0"/>
        <w:rPr>
          <w:rFonts w:hint="eastAsia"/>
          <w:lang w:val="en-US" w:eastAsia="zh-CN"/>
        </w:rPr>
      </w:pPr>
      <w:bookmarkStart w:id="57" w:name="_Toc23761"/>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.2.1.</w:t>
      </w:r>
      <w:r>
        <w:rPr>
          <w:rFonts w:hint="eastAsia"/>
          <w:lang w:val="en-US" w:eastAsia="zh-CN"/>
        </w:rPr>
        <w:t>历史业绩处理（2025.1.1前录入的业绩）</w:t>
      </w:r>
      <w:bookmarkEnd w:id="57"/>
    </w:p>
    <w:p w14:paraId="3C93B127">
      <w:pPr>
        <w:spacing w:line="360" w:lineRule="auto"/>
        <w:rPr>
          <w:rFonts w:hint="default"/>
          <w:lang w:val="en-US" w:eastAsia="zh-CN"/>
        </w:rPr>
      </w:pPr>
      <w:r>
        <w:rPr>
          <w:rFonts w:hint="eastAsia"/>
          <w:lang w:val="en-US" w:eastAsia="zh-CN"/>
        </w:rPr>
        <w:t>参照5.1.1</w:t>
      </w:r>
    </w:p>
    <w:p w14:paraId="79A837B2">
      <w:pPr>
        <w:pStyle w:val="4"/>
        <w:numPr>
          <w:ilvl w:val="2"/>
          <w:numId w:val="0"/>
        </w:numPr>
        <w:bidi w:val="0"/>
        <w:spacing w:line="360" w:lineRule="auto"/>
        <w:ind w:left="709" w:leftChars="0" w:hanging="709" w:firstLineChars="0"/>
        <w:rPr>
          <w:rFonts w:hint="default"/>
          <w:lang w:val="en-US" w:eastAsia="zh-CN"/>
        </w:rPr>
      </w:pPr>
      <w:bookmarkStart w:id="58" w:name="_Toc27314"/>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.2.2.</w:t>
      </w:r>
      <w:r>
        <w:rPr>
          <w:rFonts w:hint="eastAsia"/>
          <w:lang w:val="en-US" w:eastAsia="zh-CN"/>
        </w:rPr>
        <w:t>新业绩填报</w:t>
      </w:r>
      <w:bookmarkEnd w:id="58"/>
    </w:p>
    <w:p w14:paraId="4491533C">
      <w:pPr>
        <w:spacing w:line="360" w:lineRule="auto"/>
        <w:rPr>
          <w:rFonts w:hint="default"/>
          <w:lang w:val="en-US" w:eastAsia="zh-CN"/>
        </w:rPr>
      </w:pPr>
      <w:r>
        <w:rPr>
          <w:rFonts w:hint="eastAsia"/>
          <w:lang w:val="en-US" w:eastAsia="zh-CN"/>
        </w:rPr>
        <w:t>参照5.1.2</w:t>
      </w:r>
    </w:p>
    <w:p w14:paraId="18B2B78A">
      <w:pPr>
        <w:pStyle w:val="4"/>
        <w:numPr>
          <w:ilvl w:val="2"/>
          <w:numId w:val="0"/>
        </w:numPr>
        <w:bidi w:val="0"/>
        <w:spacing w:line="360" w:lineRule="auto"/>
        <w:ind w:left="709" w:leftChars="0" w:hanging="709" w:firstLineChars="0"/>
        <w:rPr>
          <w:rFonts w:hint="default"/>
          <w:b/>
          <w:bCs/>
          <w:lang w:val="en-US" w:eastAsia="zh-CN"/>
        </w:rPr>
      </w:pPr>
      <w:bookmarkStart w:id="59" w:name="_Toc1376"/>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.2.3.</w:t>
      </w:r>
      <w:r>
        <w:rPr>
          <w:rFonts w:hint="eastAsia"/>
          <w:b/>
          <w:bCs/>
          <w:lang w:val="en-US" w:eastAsia="zh-CN"/>
        </w:rPr>
        <w:t>履约人员填报</w:t>
      </w:r>
      <w:bookmarkEnd w:id="59"/>
    </w:p>
    <w:p w14:paraId="60EC33A5">
      <w:pPr>
        <w:spacing w:line="360" w:lineRule="auto"/>
        <w:rPr>
          <w:rFonts w:hint="eastAsia"/>
          <w:b/>
          <w:bCs/>
          <w:lang w:val="en-US" w:eastAsia="zh-CN"/>
        </w:rPr>
      </w:pPr>
      <w:r>
        <w:rPr>
          <w:rFonts w:hint="eastAsia"/>
          <w:b/>
          <w:bCs/>
          <w:lang w:val="en-US" w:eastAsia="zh-CN"/>
        </w:rPr>
        <w:t>参照5.1.3</w:t>
      </w:r>
    </w:p>
    <w:p w14:paraId="4EE0A138">
      <w:pPr>
        <w:spacing w:line="360" w:lineRule="auto"/>
        <w:rPr>
          <w:rFonts w:hint="eastAsia"/>
          <w:color w:val="FF0000"/>
          <w:lang w:val="en-US" w:eastAsia="zh-CN"/>
        </w:rPr>
      </w:pPr>
      <w:r>
        <w:rPr>
          <w:rFonts w:hint="eastAsia"/>
          <w:color w:val="FF0000"/>
          <w:lang w:val="en-US" w:eastAsia="zh-CN"/>
        </w:rPr>
        <w:t>说明：</w:t>
      </w:r>
    </w:p>
    <w:p w14:paraId="121AAF0E">
      <w:pPr>
        <w:spacing w:line="360" w:lineRule="auto"/>
        <w:rPr>
          <w:rFonts w:hint="default"/>
          <w:color w:val="FF0000"/>
          <w:lang w:val="en-US" w:eastAsia="zh-CN"/>
        </w:rPr>
      </w:pPr>
      <w:r>
        <w:rPr>
          <w:rFonts w:hint="eastAsia"/>
          <w:color w:val="FF0000"/>
          <w:lang w:val="en-US" w:eastAsia="zh-CN"/>
        </w:rPr>
        <w:t>1.履约人员必须为企业人员信息中录入的基本信息和履历信息均审核通过的人员</w:t>
      </w:r>
    </w:p>
    <w:p w14:paraId="231D1BB5">
      <w:pPr>
        <w:spacing w:line="360" w:lineRule="auto"/>
        <w:rPr>
          <w:rFonts w:hint="eastAsia"/>
          <w:color w:val="FF0000"/>
          <w:lang w:val="en-US" w:eastAsia="zh-CN"/>
        </w:rPr>
      </w:pPr>
      <w:r>
        <w:rPr>
          <w:rFonts w:hint="eastAsia"/>
          <w:color w:val="FF0000"/>
          <w:lang w:val="en-US" w:eastAsia="zh-CN"/>
        </w:rPr>
        <w:t>2.同一个项目，不允许一个岗位多个人同时任职！</w:t>
      </w:r>
    </w:p>
    <w:p w14:paraId="273861B0">
      <w:pPr>
        <w:spacing w:line="360" w:lineRule="auto"/>
        <w:rPr>
          <w:rFonts w:hint="default"/>
          <w:b/>
          <w:bCs/>
          <w:lang w:val="en-US" w:eastAsia="zh-CN"/>
        </w:rPr>
      </w:pPr>
      <w:r>
        <w:rPr>
          <w:rFonts w:hint="eastAsia"/>
          <w:color w:val="FF0000"/>
          <w:lang w:val="en-US" w:eastAsia="zh-CN"/>
        </w:rPr>
        <w:t>3.同一个人只能存在一个岗位结束时间为空！</w:t>
      </w:r>
    </w:p>
    <w:p w14:paraId="3A2F0CC6">
      <w:pPr>
        <w:pStyle w:val="4"/>
        <w:numPr>
          <w:ilvl w:val="2"/>
          <w:numId w:val="0"/>
        </w:numPr>
        <w:bidi w:val="0"/>
        <w:spacing w:line="360" w:lineRule="auto"/>
        <w:ind w:left="709" w:leftChars="0" w:hanging="709" w:firstLineChars="0"/>
        <w:rPr>
          <w:rFonts w:hint="default"/>
          <w:b/>
          <w:bCs/>
          <w:lang w:val="en-US" w:eastAsia="zh-CN"/>
        </w:rPr>
      </w:pPr>
      <w:bookmarkStart w:id="60" w:name="_Toc11029"/>
      <w:r>
        <w:rPr>
          <w:rFonts w:hint="eastAsia" w:cs="Times New Roman"/>
          <w:b/>
          <w:bCs/>
          <w:kern w:val="2"/>
          <w:sz w:val="32"/>
          <w:szCs w:val="22"/>
          <w:lang w:val="en-US" w:eastAsia="zh-CN" w:bidi="ar-SA"/>
        </w:rPr>
        <w:t>5</w:t>
      </w:r>
      <w:r>
        <w:rPr>
          <w:rFonts w:hint="default" w:ascii="Calibri" w:hAnsi="Calibri" w:eastAsia="宋体" w:cs="Times New Roman"/>
          <w:b/>
          <w:bCs/>
          <w:kern w:val="2"/>
          <w:sz w:val="32"/>
          <w:szCs w:val="22"/>
          <w:lang w:val="en-US" w:eastAsia="zh-CN" w:bidi="ar-SA"/>
        </w:rPr>
        <w:t>.2.4.</w:t>
      </w:r>
      <w:r>
        <w:rPr>
          <w:rFonts w:hint="eastAsia"/>
          <w:b/>
          <w:bCs/>
          <w:lang w:val="en-US" w:eastAsia="zh-CN"/>
        </w:rPr>
        <w:t>业绩信息变更</w:t>
      </w:r>
      <w:bookmarkEnd w:id="60"/>
    </w:p>
    <w:p w14:paraId="79936FE7">
      <w:pPr>
        <w:pStyle w:val="5"/>
        <w:numPr>
          <w:ilvl w:val="3"/>
          <w:numId w:val="0"/>
        </w:numPr>
        <w:bidi w:val="0"/>
        <w:spacing w:line="360" w:lineRule="auto"/>
        <w:ind w:left="850" w:leftChars="0" w:hanging="850" w:firstLineChars="0"/>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.2.4.1.</w:t>
      </w:r>
      <w:r>
        <w:rPr>
          <w:rFonts w:hint="eastAsia"/>
          <w:lang w:val="en-US" w:eastAsia="zh-CN"/>
        </w:rPr>
        <w:t>项目基本信息变更</w:t>
      </w:r>
    </w:p>
    <w:p w14:paraId="22C169ED">
      <w:pPr>
        <w:spacing w:line="360" w:lineRule="auto"/>
        <w:rPr>
          <w:rFonts w:hint="default"/>
          <w:lang w:val="en-US"/>
        </w:rPr>
      </w:pPr>
      <w:r>
        <w:rPr>
          <w:rFonts w:hint="eastAsia"/>
          <w:lang w:val="en-US" w:eastAsia="zh-CN"/>
        </w:rPr>
        <w:t>参照5.1.4.1</w:t>
      </w:r>
    </w:p>
    <w:p w14:paraId="48314830">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.2.4.2.</w:t>
      </w:r>
      <w:r>
        <w:rPr>
          <w:rFonts w:hint="eastAsia"/>
          <w:lang w:val="en-US" w:eastAsia="zh-CN"/>
        </w:rPr>
        <w:t>合同桩号等信息变更</w:t>
      </w:r>
    </w:p>
    <w:p w14:paraId="17B0A9F4">
      <w:pPr>
        <w:spacing w:line="360" w:lineRule="auto"/>
        <w:rPr>
          <w:rFonts w:hint="default"/>
          <w:lang w:val="en-US" w:eastAsia="zh-CN"/>
        </w:rPr>
      </w:pPr>
      <w:r>
        <w:rPr>
          <w:rFonts w:hint="eastAsia"/>
          <w:lang w:val="en-US" w:eastAsia="zh-CN"/>
        </w:rPr>
        <w:t>参照5.1.4.2</w:t>
      </w:r>
    </w:p>
    <w:p w14:paraId="4F0F839C">
      <w:pPr>
        <w:pStyle w:val="5"/>
        <w:numPr>
          <w:ilvl w:val="3"/>
          <w:numId w:val="0"/>
        </w:numPr>
        <w:bidi w:val="0"/>
        <w:spacing w:line="360" w:lineRule="auto"/>
        <w:ind w:left="850" w:leftChars="0" w:hanging="850" w:firstLineChars="0"/>
        <w:rPr>
          <w:rFonts w:hint="default"/>
          <w:lang w:val="en-US" w:eastAsia="zh-CN"/>
        </w:rPr>
      </w:pPr>
      <w:r>
        <w:rPr>
          <w:rFonts w:hint="eastAsia" w:cs="Times New Roman"/>
          <w:b/>
          <w:kern w:val="2"/>
          <w:sz w:val="28"/>
          <w:szCs w:val="22"/>
          <w:lang w:val="en-US" w:eastAsia="zh-CN" w:bidi="ar-SA"/>
        </w:rPr>
        <w:t>5</w:t>
      </w:r>
      <w:r>
        <w:rPr>
          <w:rFonts w:hint="default" w:ascii="Arial" w:hAnsi="Arial" w:eastAsia="宋体" w:cs="Times New Roman"/>
          <w:b/>
          <w:kern w:val="2"/>
          <w:sz w:val="28"/>
          <w:szCs w:val="22"/>
          <w:lang w:val="en-US" w:eastAsia="zh-CN" w:bidi="ar-SA"/>
        </w:rPr>
        <w:t>.2.4.3.</w:t>
      </w:r>
      <w:r>
        <w:rPr>
          <w:rFonts w:hint="eastAsia"/>
          <w:lang w:val="en-US" w:eastAsia="zh-CN"/>
        </w:rPr>
        <w:t>项目补充信息填报</w:t>
      </w:r>
    </w:p>
    <w:p w14:paraId="52C655A7">
      <w:pPr>
        <w:spacing w:line="360" w:lineRule="auto"/>
        <w:rPr>
          <w:rFonts w:hint="default"/>
          <w:lang w:val="en-US" w:eastAsia="zh-CN"/>
        </w:rPr>
      </w:pPr>
      <w:r>
        <w:rPr>
          <w:rFonts w:hint="eastAsia"/>
          <w:lang w:val="en-US" w:eastAsia="zh-CN"/>
        </w:rPr>
        <w:t>参照5.1.4.3</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80"/>
      </w:pPr>
      <w:r>
        <w:separator/>
      </w:r>
    </w:p>
  </w:endnote>
  <w:endnote w:type="continuationSeparator" w:id="1">
    <w:p>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80"/>
      </w:pPr>
      <w:r>
        <w:separator/>
      </w:r>
    </w:p>
  </w:footnote>
  <w:footnote w:type="continuationSeparator" w:id="1">
    <w:p>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4A2369"/>
    <w:multiLevelType w:val="singleLevel"/>
    <w:tmpl w:val="944A2369"/>
    <w:lvl w:ilvl="0" w:tentative="0">
      <w:start w:val="1"/>
      <w:numFmt w:val="bullet"/>
      <w:lvlText w:val=""/>
      <w:lvlJc w:val="left"/>
      <w:pPr>
        <w:ind w:left="420" w:hanging="420"/>
      </w:pPr>
      <w:rPr>
        <w:rFonts w:hint="default" w:ascii="Wingdings" w:hAnsi="Wingdings"/>
      </w:rPr>
    </w:lvl>
  </w:abstractNum>
  <w:abstractNum w:abstractNumId="1">
    <w:nsid w:val="B4D09669"/>
    <w:multiLevelType w:val="singleLevel"/>
    <w:tmpl w:val="B4D09669"/>
    <w:lvl w:ilvl="0" w:tentative="0">
      <w:start w:val="1"/>
      <w:numFmt w:val="bullet"/>
      <w:lvlText w:val=""/>
      <w:lvlJc w:val="left"/>
      <w:pPr>
        <w:ind w:left="420" w:hanging="420"/>
      </w:pPr>
      <w:rPr>
        <w:rFonts w:hint="default" w:ascii="Wingdings" w:hAnsi="Wingdings"/>
      </w:rPr>
    </w:lvl>
  </w:abstractNum>
  <w:abstractNum w:abstractNumId="2">
    <w:nsid w:val="D3C1DCD9"/>
    <w:multiLevelType w:val="singleLevel"/>
    <w:tmpl w:val="D3C1DCD9"/>
    <w:lvl w:ilvl="0" w:tentative="0">
      <w:start w:val="1"/>
      <w:numFmt w:val="bullet"/>
      <w:lvlText w:val=""/>
      <w:lvlJc w:val="left"/>
      <w:pPr>
        <w:ind w:left="420" w:hanging="420"/>
      </w:pPr>
      <w:rPr>
        <w:rFonts w:hint="default" w:ascii="Wingdings" w:hAnsi="Wingdings"/>
      </w:rPr>
    </w:lvl>
  </w:abstractNum>
  <w:abstractNum w:abstractNumId="3">
    <w:nsid w:val="DB4415CB"/>
    <w:multiLevelType w:val="singleLevel"/>
    <w:tmpl w:val="DB4415CB"/>
    <w:lvl w:ilvl="0" w:tentative="0">
      <w:start w:val="1"/>
      <w:numFmt w:val="bullet"/>
      <w:lvlText w:val=""/>
      <w:lvlJc w:val="left"/>
      <w:pPr>
        <w:ind w:left="420" w:hanging="420"/>
      </w:pPr>
      <w:rPr>
        <w:rFonts w:hint="default" w:ascii="Wingdings" w:hAnsi="Wingdings"/>
      </w:rPr>
    </w:lvl>
  </w:abstractNum>
  <w:abstractNum w:abstractNumId="4">
    <w:nsid w:val="1D5AAD99"/>
    <w:multiLevelType w:val="singleLevel"/>
    <w:tmpl w:val="1D5AAD99"/>
    <w:lvl w:ilvl="0" w:tentative="0">
      <w:start w:val="1"/>
      <w:numFmt w:val="bullet"/>
      <w:lvlText w:val=""/>
      <w:lvlJc w:val="left"/>
      <w:pPr>
        <w:ind w:left="420" w:hanging="420"/>
      </w:pPr>
      <w:rPr>
        <w:rFonts w:hint="default" w:ascii="Wingdings" w:hAnsi="Wingdings"/>
      </w:rPr>
    </w:lvl>
  </w:abstractNum>
  <w:abstractNum w:abstractNumId="5">
    <w:nsid w:val="2A4202D4"/>
    <w:multiLevelType w:val="singleLevel"/>
    <w:tmpl w:val="2A4202D4"/>
    <w:lvl w:ilvl="0" w:tentative="0">
      <w:start w:val="1"/>
      <w:numFmt w:val="bullet"/>
      <w:lvlText w:val=""/>
      <w:lvlJc w:val="left"/>
      <w:pPr>
        <w:ind w:left="420" w:hanging="420"/>
      </w:pPr>
      <w:rPr>
        <w:rFonts w:hint="default" w:ascii="Wingdings" w:hAnsi="Wingdings"/>
      </w:rPr>
    </w:lvl>
  </w:abstractNum>
  <w:abstractNum w:abstractNumId="6">
    <w:nsid w:val="3338EB6E"/>
    <w:multiLevelType w:val="singleLevel"/>
    <w:tmpl w:val="3338EB6E"/>
    <w:lvl w:ilvl="0" w:tentative="0">
      <w:start w:val="1"/>
      <w:numFmt w:val="decimal"/>
      <w:lvlText w:val="%1."/>
      <w:lvlJc w:val="left"/>
      <w:pPr>
        <w:tabs>
          <w:tab w:val="left" w:pos="312"/>
        </w:tabs>
      </w:pPr>
    </w:lvl>
  </w:abstractNum>
  <w:abstractNum w:abstractNumId="7">
    <w:nsid w:val="33D3D0B1"/>
    <w:multiLevelType w:val="multilevel"/>
    <w:tmpl w:val="33D3D0B1"/>
    <w:lvl w:ilvl="0" w:tentative="0">
      <w:start w:val="1"/>
      <w:numFmt w:val="decimal"/>
      <w:pStyle w:val="4"/>
      <w:lvlText w:val="%1."/>
      <w:lvlJc w:val="left"/>
      <w:pPr>
        <w:ind w:left="425" w:hanging="425"/>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
    <w:nsid w:val="36EB2B20"/>
    <w:multiLevelType w:val="singleLevel"/>
    <w:tmpl w:val="36EB2B20"/>
    <w:lvl w:ilvl="0" w:tentative="0">
      <w:start w:val="1"/>
      <w:numFmt w:val="decimal"/>
      <w:lvlText w:val="%1."/>
      <w:lvlJc w:val="left"/>
      <w:pPr>
        <w:tabs>
          <w:tab w:val="left" w:pos="312"/>
        </w:tabs>
        <w:ind w:left="0" w:firstLine="0"/>
      </w:pPr>
    </w:lvl>
  </w:abstractNum>
  <w:abstractNum w:abstractNumId="9">
    <w:nsid w:val="3A7BCE71"/>
    <w:multiLevelType w:val="singleLevel"/>
    <w:tmpl w:val="3A7BCE71"/>
    <w:lvl w:ilvl="0" w:tentative="0">
      <w:start w:val="1"/>
      <w:numFmt w:val="bullet"/>
      <w:lvlText w:val=""/>
      <w:lvlJc w:val="left"/>
      <w:pPr>
        <w:ind w:left="420" w:hanging="420"/>
      </w:pPr>
      <w:rPr>
        <w:rFonts w:hint="default" w:ascii="Wingdings" w:hAnsi="Wingdings"/>
      </w:rPr>
    </w:lvl>
  </w:abstractNum>
  <w:abstractNum w:abstractNumId="10">
    <w:nsid w:val="48DB5150"/>
    <w:multiLevelType w:val="singleLevel"/>
    <w:tmpl w:val="48DB5150"/>
    <w:lvl w:ilvl="0" w:tentative="0">
      <w:start w:val="1"/>
      <w:numFmt w:val="bullet"/>
      <w:lvlText w:val=""/>
      <w:lvlJc w:val="left"/>
      <w:pPr>
        <w:ind w:left="420" w:hanging="420"/>
      </w:pPr>
      <w:rPr>
        <w:rFonts w:hint="default" w:ascii="Wingdings" w:hAnsi="Wingdings"/>
      </w:rPr>
    </w:lvl>
  </w:abstractNum>
  <w:abstractNum w:abstractNumId="11">
    <w:nsid w:val="5B25E1BD"/>
    <w:multiLevelType w:val="singleLevel"/>
    <w:tmpl w:val="5B25E1BD"/>
    <w:lvl w:ilvl="0" w:tentative="0">
      <w:start w:val="1"/>
      <w:numFmt w:val="bullet"/>
      <w:lvlText w:val=""/>
      <w:lvlJc w:val="left"/>
      <w:pPr>
        <w:ind w:left="420" w:hanging="420"/>
      </w:pPr>
      <w:rPr>
        <w:rFonts w:hint="default" w:ascii="Wingdings" w:hAnsi="Wingdings"/>
      </w:rPr>
    </w:lvl>
  </w:abstractNum>
  <w:abstractNum w:abstractNumId="12">
    <w:nsid w:val="6453B17C"/>
    <w:multiLevelType w:val="singleLevel"/>
    <w:tmpl w:val="6453B17C"/>
    <w:lvl w:ilvl="0" w:tentative="0">
      <w:start w:val="1"/>
      <w:numFmt w:val="bullet"/>
      <w:lvlText w:val=""/>
      <w:lvlJc w:val="left"/>
      <w:pPr>
        <w:ind w:left="420" w:hanging="420"/>
      </w:pPr>
      <w:rPr>
        <w:rFonts w:hint="default" w:ascii="Wingdings" w:hAnsi="Wingdings"/>
      </w:rPr>
    </w:lvl>
  </w:abstractNum>
  <w:abstractNum w:abstractNumId="13">
    <w:nsid w:val="7062D48B"/>
    <w:multiLevelType w:val="singleLevel"/>
    <w:tmpl w:val="7062D48B"/>
    <w:lvl w:ilvl="0" w:tentative="0">
      <w:start w:val="1"/>
      <w:numFmt w:val="bullet"/>
      <w:lvlText w:val=""/>
      <w:lvlJc w:val="left"/>
      <w:pPr>
        <w:ind w:left="420" w:hanging="420"/>
      </w:pPr>
      <w:rPr>
        <w:rFonts w:hint="default" w:ascii="Wingdings" w:hAnsi="Wingdings"/>
      </w:rPr>
    </w:lvl>
  </w:abstractNum>
  <w:abstractNum w:abstractNumId="14">
    <w:nsid w:val="7A18A999"/>
    <w:multiLevelType w:val="singleLevel"/>
    <w:tmpl w:val="7A18A999"/>
    <w:lvl w:ilvl="0" w:tentative="0">
      <w:start w:val="4"/>
      <w:numFmt w:val="decimal"/>
      <w:suff w:val="nothing"/>
      <w:lvlText w:val="（%1）"/>
      <w:lvlJc w:val="left"/>
    </w:lvl>
  </w:abstractNum>
  <w:num w:numId="1">
    <w:abstractNumId w:val="7"/>
  </w:num>
  <w:num w:numId="2">
    <w:abstractNumId w:val="8"/>
  </w:num>
  <w:num w:numId="3">
    <w:abstractNumId w:val="14"/>
  </w:num>
  <w:num w:numId="4">
    <w:abstractNumId w:val="5"/>
  </w:num>
  <w:num w:numId="5">
    <w:abstractNumId w:val="3"/>
  </w:num>
  <w:num w:numId="6">
    <w:abstractNumId w:val="9"/>
  </w:num>
  <w:num w:numId="7">
    <w:abstractNumId w:val="12"/>
  </w:num>
  <w:num w:numId="8">
    <w:abstractNumId w:val="10"/>
  </w:num>
  <w:num w:numId="9">
    <w:abstractNumId w:val="4"/>
  </w:num>
  <w:num w:numId="10">
    <w:abstractNumId w:val="1"/>
  </w:num>
  <w:num w:numId="11">
    <w:abstractNumId w:val="2"/>
  </w:num>
  <w:num w:numId="12">
    <w:abstractNumId w:val="0"/>
  </w:num>
  <w:num w:numId="13">
    <w:abstractNumId w:val="6"/>
  </w:num>
  <w:num w:numId="14">
    <w:abstractNumId w:val="13"/>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5542556"/>
    <w:rsid w:val="00A240D8"/>
    <w:rsid w:val="00D552A8"/>
    <w:rsid w:val="01025E69"/>
    <w:rsid w:val="024B1F60"/>
    <w:rsid w:val="027D0BC3"/>
    <w:rsid w:val="02835C56"/>
    <w:rsid w:val="03D85FA9"/>
    <w:rsid w:val="047E3FED"/>
    <w:rsid w:val="050E0322"/>
    <w:rsid w:val="05375971"/>
    <w:rsid w:val="059042AC"/>
    <w:rsid w:val="05B116D7"/>
    <w:rsid w:val="06934C7A"/>
    <w:rsid w:val="085F5FBF"/>
    <w:rsid w:val="08B42CE5"/>
    <w:rsid w:val="08DA0EE6"/>
    <w:rsid w:val="08DF5C89"/>
    <w:rsid w:val="09270AC2"/>
    <w:rsid w:val="0947619E"/>
    <w:rsid w:val="09862E1C"/>
    <w:rsid w:val="0A1F4834"/>
    <w:rsid w:val="0A4B7434"/>
    <w:rsid w:val="0A6C7D91"/>
    <w:rsid w:val="0AB64867"/>
    <w:rsid w:val="0AD077D6"/>
    <w:rsid w:val="0CAB2656"/>
    <w:rsid w:val="0CB97065"/>
    <w:rsid w:val="0CC4539F"/>
    <w:rsid w:val="0DC04F20"/>
    <w:rsid w:val="0E013A4E"/>
    <w:rsid w:val="0E1E2763"/>
    <w:rsid w:val="0E5105C9"/>
    <w:rsid w:val="0E874076"/>
    <w:rsid w:val="0EBE66C8"/>
    <w:rsid w:val="0F8047B6"/>
    <w:rsid w:val="0FA902F5"/>
    <w:rsid w:val="10D85905"/>
    <w:rsid w:val="10DE2182"/>
    <w:rsid w:val="11071F6C"/>
    <w:rsid w:val="11274AFD"/>
    <w:rsid w:val="11D65741"/>
    <w:rsid w:val="11D675B6"/>
    <w:rsid w:val="12197855"/>
    <w:rsid w:val="134C48A1"/>
    <w:rsid w:val="138E3BF3"/>
    <w:rsid w:val="144F0020"/>
    <w:rsid w:val="14F3101C"/>
    <w:rsid w:val="150433A3"/>
    <w:rsid w:val="154A5D9F"/>
    <w:rsid w:val="154C5BCF"/>
    <w:rsid w:val="15554C19"/>
    <w:rsid w:val="15E47BBF"/>
    <w:rsid w:val="160F6C80"/>
    <w:rsid w:val="161E1612"/>
    <w:rsid w:val="163F682C"/>
    <w:rsid w:val="16610551"/>
    <w:rsid w:val="16FE0496"/>
    <w:rsid w:val="176035F0"/>
    <w:rsid w:val="17A60B24"/>
    <w:rsid w:val="17C8790B"/>
    <w:rsid w:val="18B67342"/>
    <w:rsid w:val="19C84877"/>
    <w:rsid w:val="19D83879"/>
    <w:rsid w:val="19D96F98"/>
    <w:rsid w:val="19DE2475"/>
    <w:rsid w:val="1A2E6962"/>
    <w:rsid w:val="1AD546ED"/>
    <w:rsid w:val="1AE8507E"/>
    <w:rsid w:val="1B620F50"/>
    <w:rsid w:val="1B6A0B48"/>
    <w:rsid w:val="1BB306E7"/>
    <w:rsid w:val="1DD33EEF"/>
    <w:rsid w:val="1E2E1676"/>
    <w:rsid w:val="1E786D7F"/>
    <w:rsid w:val="1F7A5963"/>
    <w:rsid w:val="20927C5F"/>
    <w:rsid w:val="20CC33B3"/>
    <w:rsid w:val="20D00D57"/>
    <w:rsid w:val="20F92A07"/>
    <w:rsid w:val="21350B8E"/>
    <w:rsid w:val="21766907"/>
    <w:rsid w:val="217A36BF"/>
    <w:rsid w:val="2193587A"/>
    <w:rsid w:val="21A34113"/>
    <w:rsid w:val="22010AD1"/>
    <w:rsid w:val="22336CB6"/>
    <w:rsid w:val="2317773C"/>
    <w:rsid w:val="231F1C73"/>
    <w:rsid w:val="23403BE4"/>
    <w:rsid w:val="236E35B9"/>
    <w:rsid w:val="23E97DD8"/>
    <w:rsid w:val="25613EAC"/>
    <w:rsid w:val="260450DB"/>
    <w:rsid w:val="26AF5308"/>
    <w:rsid w:val="273B7A3B"/>
    <w:rsid w:val="27C93C5B"/>
    <w:rsid w:val="288527C5"/>
    <w:rsid w:val="29565F0F"/>
    <w:rsid w:val="299B76FF"/>
    <w:rsid w:val="2A047719"/>
    <w:rsid w:val="2A0C0919"/>
    <w:rsid w:val="2A4809DE"/>
    <w:rsid w:val="2A88034A"/>
    <w:rsid w:val="2C976B29"/>
    <w:rsid w:val="2CA70FCE"/>
    <w:rsid w:val="2CEE4CC5"/>
    <w:rsid w:val="2D7E4980"/>
    <w:rsid w:val="2D9C14FD"/>
    <w:rsid w:val="2D9C24AB"/>
    <w:rsid w:val="2E006190"/>
    <w:rsid w:val="2E485B59"/>
    <w:rsid w:val="2E837EF1"/>
    <w:rsid w:val="2EB66977"/>
    <w:rsid w:val="2F301BC3"/>
    <w:rsid w:val="309235B6"/>
    <w:rsid w:val="30B56A31"/>
    <w:rsid w:val="30BE33DD"/>
    <w:rsid w:val="31064D8E"/>
    <w:rsid w:val="318E3C80"/>
    <w:rsid w:val="31C854D0"/>
    <w:rsid w:val="33557D7B"/>
    <w:rsid w:val="335E06B9"/>
    <w:rsid w:val="345A626B"/>
    <w:rsid w:val="346303B9"/>
    <w:rsid w:val="350031D3"/>
    <w:rsid w:val="350362FB"/>
    <w:rsid w:val="350B5E00"/>
    <w:rsid w:val="356E45E1"/>
    <w:rsid w:val="357D3629"/>
    <w:rsid w:val="35A434F0"/>
    <w:rsid w:val="35BE167E"/>
    <w:rsid w:val="362F1373"/>
    <w:rsid w:val="37060F75"/>
    <w:rsid w:val="371A0862"/>
    <w:rsid w:val="372F1223"/>
    <w:rsid w:val="37E12AE2"/>
    <w:rsid w:val="384A0EEA"/>
    <w:rsid w:val="392419DE"/>
    <w:rsid w:val="3927459F"/>
    <w:rsid w:val="393957B3"/>
    <w:rsid w:val="394F2E11"/>
    <w:rsid w:val="395F5B1F"/>
    <w:rsid w:val="39852535"/>
    <w:rsid w:val="3A011CCC"/>
    <w:rsid w:val="3A2E433E"/>
    <w:rsid w:val="3A9E558A"/>
    <w:rsid w:val="3CA77DE8"/>
    <w:rsid w:val="3D494424"/>
    <w:rsid w:val="3D907CCF"/>
    <w:rsid w:val="3E3F4D6C"/>
    <w:rsid w:val="3E59578E"/>
    <w:rsid w:val="3EE020AB"/>
    <w:rsid w:val="3FA7706D"/>
    <w:rsid w:val="3FC90D33"/>
    <w:rsid w:val="3FD25463"/>
    <w:rsid w:val="4048518E"/>
    <w:rsid w:val="41CD4755"/>
    <w:rsid w:val="42102C88"/>
    <w:rsid w:val="42437045"/>
    <w:rsid w:val="42A07B41"/>
    <w:rsid w:val="433A118E"/>
    <w:rsid w:val="44975659"/>
    <w:rsid w:val="44C2601F"/>
    <w:rsid w:val="44FA4D0A"/>
    <w:rsid w:val="451B0980"/>
    <w:rsid w:val="457F2241"/>
    <w:rsid w:val="460C1273"/>
    <w:rsid w:val="46630280"/>
    <w:rsid w:val="466E7D19"/>
    <w:rsid w:val="467862EB"/>
    <w:rsid w:val="46F663C7"/>
    <w:rsid w:val="46F7142F"/>
    <w:rsid w:val="47C6419E"/>
    <w:rsid w:val="480D334D"/>
    <w:rsid w:val="4868145E"/>
    <w:rsid w:val="48E57DB4"/>
    <w:rsid w:val="48E72288"/>
    <w:rsid w:val="498507B5"/>
    <w:rsid w:val="4A3E1D8D"/>
    <w:rsid w:val="4A96073F"/>
    <w:rsid w:val="4A966F56"/>
    <w:rsid w:val="4AFA44F5"/>
    <w:rsid w:val="4B5A3CF4"/>
    <w:rsid w:val="4B784D60"/>
    <w:rsid w:val="4BC31B46"/>
    <w:rsid w:val="4C874BA4"/>
    <w:rsid w:val="4C9E7102"/>
    <w:rsid w:val="4CB46EC0"/>
    <w:rsid w:val="4CBD2A9A"/>
    <w:rsid w:val="4D612662"/>
    <w:rsid w:val="4DEB6F56"/>
    <w:rsid w:val="4EE371BB"/>
    <w:rsid w:val="50083E5E"/>
    <w:rsid w:val="501A0388"/>
    <w:rsid w:val="507F0F1D"/>
    <w:rsid w:val="51CE66DB"/>
    <w:rsid w:val="5238084E"/>
    <w:rsid w:val="527C7EE5"/>
    <w:rsid w:val="534619DE"/>
    <w:rsid w:val="53886049"/>
    <w:rsid w:val="54786676"/>
    <w:rsid w:val="54843081"/>
    <w:rsid w:val="55B7515B"/>
    <w:rsid w:val="56723C80"/>
    <w:rsid w:val="568010A8"/>
    <w:rsid w:val="575C7B45"/>
    <w:rsid w:val="576D3571"/>
    <w:rsid w:val="577675F9"/>
    <w:rsid w:val="579B20DE"/>
    <w:rsid w:val="57C3177B"/>
    <w:rsid w:val="57E31356"/>
    <w:rsid w:val="587A776C"/>
    <w:rsid w:val="58984781"/>
    <w:rsid w:val="596702D0"/>
    <w:rsid w:val="59B71909"/>
    <w:rsid w:val="59F40CA9"/>
    <w:rsid w:val="5A160F8A"/>
    <w:rsid w:val="5A521E42"/>
    <w:rsid w:val="5B2C2957"/>
    <w:rsid w:val="5B781DA7"/>
    <w:rsid w:val="5BED2EC8"/>
    <w:rsid w:val="5C5804DA"/>
    <w:rsid w:val="5D2E0385"/>
    <w:rsid w:val="5D5E0913"/>
    <w:rsid w:val="5DB25119"/>
    <w:rsid w:val="5E0A413B"/>
    <w:rsid w:val="5EA00F99"/>
    <w:rsid w:val="5EE21288"/>
    <w:rsid w:val="5F3A2878"/>
    <w:rsid w:val="5FC41F39"/>
    <w:rsid w:val="5FE873D0"/>
    <w:rsid w:val="60737A8A"/>
    <w:rsid w:val="60924902"/>
    <w:rsid w:val="60A624BD"/>
    <w:rsid w:val="60B55EFE"/>
    <w:rsid w:val="60DC6523"/>
    <w:rsid w:val="61241E74"/>
    <w:rsid w:val="61D652CE"/>
    <w:rsid w:val="62777EF6"/>
    <w:rsid w:val="629457F4"/>
    <w:rsid w:val="62B24F98"/>
    <w:rsid w:val="63892462"/>
    <w:rsid w:val="639C7F43"/>
    <w:rsid w:val="63C23F00"/>
    <w:rsid w:val="63E50CEC"/>
    <w:rsid w:val="641B24FC"/>
    <w:rsid w:val="651641C9"/>
    <w:rsid w:val="651A387E"/>
    <w:rsid w:val="653D55E9"/>
    <w:rsid w:val="659D3FA3"/>
    <w:rsid w:val="65F55BB0"/>
    <w:rsid w:val="66A1656C"/>
    <w:rsid w:val="66EB560D"/>
    <w:rsid w:val="67EA6B3C"/>
    <w:rsid w:val="682B7F8C"/>
    <w:rsid w:val="6910780F"/>
    <w:rsid w:val="69122C03"/>
    <w:rsid w:val="692E7D33"/>
    <w:rsid w:val="6A4A3798"/>
    <w:rsid w:val="6A835585"/>
    <w:rsid w:val="6B724D3D"/>
    <w:rsid w:val="6BB564B9"/>
    <w:rsid w:val="6BD87A2E"/>
    <w:rsid w:val="6C112391"/>
    <w:rsid w:val="6C51740A"/>
    <w:rsid w:val="6C9858E3"/>
    <w:rsid w:val="6D490703"/>
    <w:rsid w:val="6DFE6BCA"/>
    <w:rsid w:val="6E11379E"/>
    <w:rsid w:val="6E353F7C"/>
    <w:rsid w:val="6E4E4F20"/>
    <w:rsid w:val="6EC17402"/>
    <w:rsid w:val="6EDC13B5"/>
    <w:rsid w:val="6F3E040D"/>
    <w:rsid w:val="6F6242FC"/>
    <w:rsid w:val="70595AB6"/>
    <w:rsid w:val="70D77260"/>
    <w:rsid w:val="71B1450E"/>
    <w:rsid w:val="723637B5"/>
    <w:rsid w:val="72FB2045"/>
    <w:rsid w:val="732E23F9"/>
    <w:rsid w:val="75542556"/>
    <w:rsid w:val="7556556B"/>
    <w:rsid w:val="76F31C74"/>
    <w:rsid w:val="793B0D6C"/>
    <w:rsid w:val="799F6AF8"/>
    <w:rsid w:val="79C302FF"/>
    <w:rsid w:val="7A245ADE"/>
    <w:rsid w:val="7AD06B82"/>
    <w:rsid w:val="7BAD2ABB"/>
    <w:rsid w:val="7BDA5A10"/>
    <w:rsid w:val="7C3A5A3B"/>
    <w:rsid w:val="7C605FFE"/>
    <w:rsid w:val="7C7472BF"/>
    <w:rsid w:val="7DAA32A9"/>
    <w:rsid w:val="7DEB2D7B"/>
    <w:rsid w:val="7E680D63"/>
    <w:rsid w:val="7EBA494C"/>
    <w:rsid w:val="7F436CF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482" w:firstLineChars="200"/>
      <w:jc w:val="both"/>
    </w:pPr>
    <w:rPr>
      <w:rFonts w:ascii="Calibri" w:hAnsi="Calibri" w:eastAsia="宋体" w:cs="Times New Roman"/>
      <w:kern w:val="2"/>
      <w:sz w:val="24"/>
      <w:szCs w:val="22"/>
      <w:lang w:val="en-US" w:eastAsia="zh-CN" w:bidi="ar-SA"/>
    </w:rPr>
  </w:style>
  <w:style w:type="paragraph" w:styleId="2">
    <w:name w:val="heading 1"/>
    <w:basedOn w:val="1"/>
    <w:next w:val="1"/>
    <w:qFormat/>
    <w:uiPriority w:val="0"/>
    <w:pPr>
      <w:keepNext/>
      <w:keepLines/>
      <w:spacing w:beforeLines="0" w:beforeAutospacing="0" w:afterLines="0" w:afterAutospacing="0" w:line="240" w:lineRule="auto"/>
      <w:outlineLvl w:val="0"/>
    </w:pPr>
    <w:rPr>
      <w:b/>
      <w:kern w:val="44"/>
      <w:sz w:val="44"/>
    </w:rPr>
  </w:style>
  <w:style w:type="paragraph" w:styleId="3">
    <w:name w:val="heading 2"/>
    <w:basedOn w:val="1"/>
    <w:next w:val="1"/>
    <w:unhideWhenUsed/>
    <w:qFormat/>
    <w:uiPriority w:val="0"/>
    <w:pPr>
      <w:keepNext/>
      <w:keepLines/>
      <w:spacing w:beforeLines="0" w:beforeAutospacing="0" w:afterLines="0" w:afterAutospacing="0" w:line="240" w:lineRule="auto"/>
      <w:outlineLvl w:val="1"/>
    </w:pPr>
    <w:rPr>
      <w:rFonts w:ascii="Arial" w:hAnsi="Arial" w:eastAsia="宋体"/>
      <w:b/>
      <w:sz w:val="32"/>
    </w:rPr>
  </w:style>
  <w:style w:type="paragraph" w:styleId="4">
    <w:name w:val="heading 3"/>
    <w:basedOn w:val="1"/>
    <w:next w:val="1"/>
    <w:unhideWhenUsed/>
    <w:qFormat/>
    <w:uiPriority w:val="0"/>
    <w:pPr>
      <w:keepNext w:val="0"/>
      <w:keepLines/>
      <w:numPr>
        <w:ilvl w:val="0"/>
        <w:numId w:val="1"/>
      </w:numPr>
      <w:spacing w:before="260" w:beforeLines="0" w:beforeAutospacing="0" w:after="260" w:afterLines="0" w:afterAutospacing="0" w:line="240" w:lineRule="auto"/>
      <w:outlineLvl w:val="2"/>
    </w:pPr>
    <w:rPr>
      <w:rFonts w:eastAsia="宋体"/>
      <w:b/>
      <w:sz w:val="32"/>
    </w:rPr>
  </w:style>
  <w:style w:type="paragraph" w:styleId="5">
    <w:name w:val="heading 4"/>
    <w:basedOn w:val="1"/>
    <w:next w:val="1"/>
    <w:unhideWhenUsed/>
    <w:qFormat/>
    <w:uiPriority w:val="0"/>
    <w:pPr>
      <w:keepNext/>
      <w:keepLines/>
      <w:spacing w:beforeLines="0" w:afterLines="0" w:line="240" w:lineRule="auto"/>
      <w:ind w:firstLine="240" w:firstLineChars="100"/>
      <w:outlineLvl w:val="3"/>
    </w:pPr>
    <w:rPr>
      <w:rFonts w:ascii="Arial" w:hAnsi="Arial" w:eastAsia="宋体"/>
      <w:b/>
      <w:sz w:val="28"/>
    </w:rPr>
  </w:style>
  <w:style w:type="paragraph" w:styleId="6">
    <w:name w:val="heading 5"/>
    <w:basedOn w:val="1"/>
    <w:next w:val="1"/>
    <w:unhideWhenUsed/>
    <w:qFormat/>
    <w:uiPriority w:val="0"/>
    <w:pPr>
      <w:keepNext w:val="0"/>
      <w:keepLines/>
      <w:spacing w:beforeLines="0" w:beforeAutospacing="0" w:afterLines="0" w:afterAutospacing="0" w:line="240" w:lineRule="auto"/>
      <w:outlineLvl w:val="4"/>
    </w:pPr>
    <w:rPr>
      <w:b/>
      <w:sz w:val="28"/>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7">
    <w:name w:val="toc 3"/>
    <w:basedOn w:val="1"/>
    <w:next w:val="1"/>
    <w:qFormat/>
    <w:uiPriority w:val="39"/>
    <w:pPr>
      <w:tabs>
        <w:tab w:val="right" w:leader="dot" w:pos="9060"/>
      </w:tabs>
      <w:ind w:left="360" w:leftChars="150"/>
    </w:pPr>
  </w:style>
  <w:style w:type="paragraph" w:styleId="8">
    <w:name w:val="toc 1"/>
    <w:basedOn w:val="1"/>
    <w:next w:val="1"/>
    <w:qFormat/>
    <w:uiPriority w:val="39"/>
    <w:pPr>
      <w:tabs>
        <w:tab w:val="right" w:leader="dot" w:pos="9060"/>
      </w:tabs>
      <w:spacing w:before="120" w:after="120"/>
      <w:ind w:firstLine="0"/>
    </w:pPr>
    <w:rPr>
      <w:rFonts w:ascii="Times New Roman" w:hAnsi="Times New Roman"/>
      <w:b/>
      <w:bCs/>
      <w:caps/>
      <w:szCs w:val="24"/>
    </w:rPr>
  </w:style>
  <w:style w:type="paragraph" w:styleId="9">
    <w:name w:val="toc 2"/>
    <w:basedOn w:val="1"/>
    <w:next w:val="1"/>
    <w:qFormat/>
    <w:uiPriority w:val="39"/>
    <w:pPr>
      <w:tabs>
        <w:tab w:val="right" w:leader="dot" w:pos="9060"/>
      </w:tabs>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34</Pages>
  <Words>5413</Words>
  <Characters>6520</Characters>
  <Lines>0</Lines>
  <Paragraphs>0</Paragraphs>
  <TotalTime>8</TotalTime>
  <ScaleCrop>false</ScaleCrop>
  <LinksUpToDate>false</LinksUpToDate>
  <CharactersWithSpaces>6577</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2024-12-25T06:21:00Z</dcterms:created>
  <dc:creator>炮弹专家</dc:creator>
  <cp:lastModifiedBy>炮弹专家</cp:lastModifiedBy>
  <dcterms:modified xsi:type="dcterms:W3CDTF">2025-01-09T07:31:31Z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725D4FC20802407596A338E12BCA2C07_13</vt:lpwstr>
  </property>
  <property fmtid="{D5CDD505-2E9C-101B-9397-08002B2CF9AE}" pid="4" name="KSOTemplateDocerSaveRecord">
    <vt:lpwstr>eyJoZGlkIjoiMWE3Yjc1Y2NjZjk0YjA5NzJlMDUzZTk0MTA2ZTQxMTciLCJ1c2VySWQiOiIyNjU2OTY1MTAifQ==</vt:lpwstr>
  </property>
</Properties>
</file>