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60" w:lineRule="exact"/>
        <w:jc w:val="left"/>
        <w:textAlignment w:val="auto"/>
        <w:outlineLvl w:val="9"/>
        <w:rPr>
          <w:rFonts w:hint="eastAsia" w:ascii="黑体" w:hAnsi="黑体" w:eastAsia="黑体" w:cs="黑体"/>
          <w:bCs/>
          <w:color w:val="auto"/>
          <w:spacing w:val="-6"/>
          <w:sz w:val="32"/>
          <w:szCs w:val="32"/>
          <w:highlight w:val="none"/>
          <w:lang w:eastAsia="zh-CN"/>
        </w:rPr>
      </w:pPr>
      <w:r>
        <w:rPr>
          <w:rFonts w:hint="eastAsia" w:ascii="黑体" w:hAnsi="黑体" w:eastAsia="黑体" w:cs="黑体"/>
          <w:bCs/>
          <w:color w:val="auto"/>
          <w:spacing w:val="-6"/>
          <w:sz w:val="32"/>
          <w:szCs w:val="32"/>
          <w:highlight w:val="none"/>
          <w:lang w:eastAsia="zh-CN"/>
        </w:rPr>
        <w:t>附件</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outlineLvl w:val="9"/>
        <w:rPr>
          <w:rFonts w:hint="eastAsia" w:ascii="方正小标宋简体" w:hAnsi="方正小标宋简体" w:eastAsia="方正小标宋简体" w:cs="方正小标宋简体"/>
          <w:bCs/>
          <w:color w:val="auto"/>
          <w:spacing w:val="-6"/>
          <w:sz w:val="32"/>
          <w:szCs w:val="32"/>
          <w:highlight w:val="none"/>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outlineLvl w:val="9"/>
        <w:rPr>
          <w:rFonts w:hint="eastAsia" w:ascii="方正小标宋简体" w:hAnsi="方正小标宋简体" w:eastAsia="方正小标宋简体" w:cs="方正小标宋简体"/>
          <w:bCs/>
          <w:color w:val="auto"/>
          <w:sz w:val="44"/>
          <w:szCs w:val="44"/>
          <w:highlight w:val="none"/>
        </w:rPr>
      </w:pPr>
      <w:r>
        <w:rPr>
          <w:rFonts w:hint="eastAsia" w:ascii="方正小标宋简体" w:hAnsi="方正小标宋简体" w:eastAsia="方正小标宋简体" w:cs="方正小标宋简体"/>
          <w:bCs/>
          <w:color w:val="auto"/>
          <w:spacing w:val="-6"/>
          <w:sz w:val="44"/>
          <w:szCs w:val="44"/>
          <w:highlight w:val="none"/>
        </w:rPr>
        <w:t>佛山市市政基础设施工程智能建造水平评价指引</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outlineLvl w:val="9"/>
        <w:rPr>
          <w:rFonts w:hint="eastAsia" w:ascii="仿宋_GB2312" w:hAnsi="仿宋_GB2312" w:eastAsia="仿宋_GB2312" w:cs="仿宋_GB2312"/>
          <w:color w:val="auto"/>
          <w:sz w:val="36"/>
          <w:szCs w:val="36"/>
          <w:highlight w:val="none"/>
          <w:lang w:val="en-US" w:eastAsia="zh-CN"/>
        </w:rPr>
      </w:pPr>
      <w:r>
        <w:rPr>
          <w:rFonts w:hint="eastAsia" w:ascii="仿宋_GB2312" w:hAnsi="仿宋_GB2312" w:eastAsia="仿宋_GB2312" w:cs="仿宋_GB2312"/>
          <w:color w:val="auto"/>
          <w:sz w:val="36"/>
          <w:szCs w:val="36"/>
          <w:highlight w:val="none"/>
          <w:lang w:val="en-US" w:eastAsia="zh-CN"/>
        </w:rPr>
        <w:t>（试  行）</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outlineLvl w:val="9"/>
        <w:rPr>
          <w:rFonts w:hint="eastAsia" w:ascii="仿宋_GB2312" w:hAnsi="仿宋_GB2312" w:eastAsia="仿宋_GB2312" w:cs="仿宋_GB2312"/>
          <w:color w:val="auto"/>
          <w:sz w:val="36"/>
          <w:szCs w:val="36"/>
          <w:highlight w:val="none"/>
          <w:lang w:val="en-US" w:eastAsia="zh-CN"/>
        </w:rPr>
      </w:pPr>
    </w:p>
    <w:p>
      <w:pPr>
        <w:keepNext w:val="0"/>
        <w:keepLines w:val="0"/>
        <w:pageBreakBefore w:val="0"/>
        <w:widowControl w:val="0"/>
        <w:kinsoku/>
        <w:wordWrap/>
        <w:overflowPunct/>
        <w:topLinePunct w:val="0"/>
        <w:autoSpaceDE/>
        <w:autoSpaceDN/>
        <w:bidi w:val="0"/>
        <w:adjustRightInd w:val="0"/>
        <w:snapToGrid w:val="0"/>
        <w:spacing w:line="500" w:lineRule="exact"/>
        <w:ind w:firstLine="628" w:firstLineChars="200"/>
        <w:textAlignment w:val="auto"/>
        <w:outlineLvl w:val="0"/>
        <w:rPr>
          <w:rFonts w:hint="default" w:ascii="黑体" w:hAnsi="黑体" w:eastAsia="黑体" w:cs="黑体"/>
          <w:color w:val="auto"/>
          <w:sz w:val="32"/>
          <w:szCs w:val="32"/>
          <w:highlight w:val="none"/>
          <w:lang w:val="en-US" w:eastAsia="zh-CN"/>
        </w:rPr>
      </w:pPr>
      <w:r>
        <w:rPr>
          <w:rFonts w:hint="eastAsia" w:ascii="黑体" w:hAnsi="黑体" w:eastAsia="黑体" w:cs="黑体"/>
          <w:color w:val="auto"/>
          <w:sz w:val="32"/>
          <w:szCs w:val="32"/>
          <w:highlight w:val="none"/>
          <w:lang w:val="en-US" w:eastAsia="zh-CN"/>
        </w:rPr>
        <w:t>一、编制说明</w:t>
      </w:r>
    </w:p>
    <w:p>
      <w:pPr>
        <w:keepNext w:val="0"/>
        <w:keepLines w:val="0"/>
        <w:pageBreakBefore w:val="0"/>
        <w:widowControl w:val="0"/>
        <w:kinsoku/>
        <w:wordWrap/>
        <w:overflowPunct/>
        <w:topLinePunct w:val="0"/>
        <w:autoSpaceDE/>
        <w:autoSpaceDN/>
        <w:bidi w:val="0"/>
        <w:adjustRightInd w:val="0"/>
        <w:snapToGrid w:val="0"/>
        <w:spacing w:line="500" w:lineRule="exact"/>
        <w:ind w:firstLine="628" w:firstLineChars="200"/>
        <w:textAlignment w:val="auto"/>
        <w:rPr>
          <w:rFonts w:hint="default"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rPr>
        <w:t>1.</w:t>
      </w:r>
      <w:r>
        <w:rPr>
          <w:rFonts w:hint="eastAsia" w:ascii="仿宋_GB2312" w:hAnsi="仿宋_GB2312" w:eastAsia="仿宋_GB2312" w:cs="仿宋_GB2312"/>
          <w:color w:val="auto"/>
          <w:sz w:val="32"/>
          <w:szCs w:val="32"/>
          <w:highlight w:val="none"/>
          <w:lang w:val="en-US" w:eastAsia="zh-CN"/>
        </w:rPr>
        <w:t>本指引适用于轨道交通工程、地下管线（管廊）工程、城市道路工程、城市桥梁工程(含互通立交桥、城市道路高架桥)、燃气工程、供水厂工程、污水处理厂和再生水厂工程、垃圾处理工程、园林工程及其他市政工程。</w:t>
      </w:r>
    </w:p>
    <w:p>
      <w:pPr>
        <w:keepNext w:val="0"/>
        <w:keepLines w:val="0"/>
        <w:pageBreakBefore w:val="0"/>
        <w:widowControl w:val="0"/>
        <w:kinsoku/>
        <w:wordWrap/>
        <w:overflowPunct/>
        <w:topLinePunct w:val="0"/>
        <w:autoSpaceDE/>
        <w:autoSpaceDN/>
        <w:bidi w:val="0"/>
        <w:adjustRightInd w:val="0"/>
        <w:snapToGrid w:val="0"/>
        <w:spacing w:line="500" w:lineRule="exact"/>
        <w:ind w:firstLine="628"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val="en-US" w:eastAsia="zh-CN"/>
        </w:rPr>
        <w:t>2.</w:t>
      </w:r>
      <w:r>
        <w:rPr>
          <w:rFonts w:hint="eastAsia" w:ascii="仿宋_GB2312" w:hAnsi="仿宋_GB2312" w:eastAsia="仿宋_GB2312" w:cs="仿宋_GB2312"/>
          <w:color w:val="auto"/>
          <w:sz w:val="32"/>
          <w:szCs w:val="32"/>
          <w:highlight w:val="none"/>
        </w:rPr>
        <w:t>指引参照住房和城乡建设部科技与产业化发展中心正在编制的《智能建造项目层面评价指标体系》及广东省住房和城乡建设厅</w:t>
      </w:r>
      <w:r>
        <w:rPr>
          <w:rFonts w:hint="eastAsia" w:ascii="仿宋_GB2312" w:hAnsi="仿宋_GB2312" w:eastAsia="仿宋_GB2312" w:cs="仿宋_GB2312"/>
          <w:b w:val="0"/>
          <w:bCs w:val="0"/>
          <w:color w:val="auto"/>
          <w:sz w:val="32"/>
          <w:szCs w:val="32"/>
          <w:highlight w:val="none"/>
        </w:rPr>
        <w:t>正在编制</w:t>
      </w:r>
      <w:r>
        <w:rPr>
          <w:rFonts w:hint="eastAsia" w:ascii="仿宋_GB2312" w:hAnsi="仿宋_GB2312" w:eastAsia="仿宋_GB2312" w:cs="仿宋_GB2312"/>
          <w:color w:val="auto"/>
          <w:sz w:val="32"/>
          <w:szCs w:val="32"/>
          <w:highlight w:val="none"/>
        </w:rPr>
        <w:t>的《广东省房屋市政工程项目智能建造水平评估指引》进行编制。</w:t>
      </w:r>
    </w:p>
    <w:p>
      <w:pPr>
        <w:keepNext w:val="0"/>
        <w:keepLines w:val="0"/>
        <w:pageBreakBefore w:val="0"/>
        <w:widowControl w:val="0"/>
        <w:kinsoku/>
        <w:wordWrap/>
        <w:overflowPunct/>
        <w:topLinePunct w:val="0"/>
        <w:autoSpaceDE/>
        <w:autoSpaceDN/>
        <w:bidi w:val="0"/>
        <w:adjustRightInd w:val="0"/>
        <w:snapToGrid w:val="0"/>
        <w:spacing w:line="500" w:lineRule="exact"/>
        <w:ind w:firstLine="628"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val="en-US" w:eastAsia="zh-CN"/>
        </w:rPr>
        <w:t>3</w:t>
      </w:r>
      <w:r>
        <w:rPr>
          <w:rFonts w:hint="eastAsia" w:ascii="仿宋_GB2312" w:hAnsi="仿宋_GB2312" w:eastAsia="仿宋_GB2312" w:cs="仿宋_GB2312"/>
          <w:color w:val="auto"/>
          <w:sz w:val="32"/>
          <w:szCs w:val="32"/>
          <w:highlight w:val="none"/>
        </w:rPr>
        <w:t>.评价指引分为控制项、评价项和加分项。控制项为开展智能建造项目评选的基本要求;评价项为项目智能建造具体水平的打分项，根据评价结果进行区分;加分项为对</w:t>
      </w:r>
      <w:r>
        <w:rPr>
          <w:rFonts w:hint="eastAsia" w:ascii="仿宋_GB2312" w:hAnsi="仿宋_GB2312" w:eastAsia="仿宋_GB2312" w:cs="仿宋_GB2312"/>
          <w:color w:val="auto"/>
          <w:sz w:val="32"/>
          <w:szCs w:val="32"/>
          <w:highlight w:val="none"/>
          <w:lang w:val="en-US" w:eastAsia="zh-CN"/>
        </w:rPr>
        <w:t>工程智能化创新应用</w:t>
      </w:r>
      <w:r>
        <w:rPr>
          <w:rFonts w:hint="eastAsia" w:ascii="仿宋_GB2312" w:hAnsi="仿宋_GB2312" w:eastAsia="仿宋_GB2312" w:cs="仿宋_GB2312"/>
          <w:color w:val="auto"/>
          <w:sz w:val="32"/>
          <w:szCs w:val="32"/>
          <w:highlight w:val="none"/>
        </w:rPr>
        <w:t>的项目</w:t>
      </w:r>
      <w:r>
        <w:rPr>
          <w:rFonts w:hint="eastAsia" w:ascii="仿宋_GB2312" w:hAnsi="仿宋_GB2312" w:eastAsia="仿宋_GB2312" w:cs="仿宋_GB2312"/>
          <w:color w:val="auto"/>
          <w:sz w:val="32"/>
          <w:szCs w:val="32"/>
          <w:highlight w:val="none"/>
          <w:lang w:val="en-US" w:eastAsia="zh-CN"/>
        </w:rPr>
        <w:t>成果转化</w:t>
      </w:r>
      <w:r>
        <w:rPr>
          <w:rFonts w:hint="eastAsia" w:ascii="仿宋_GB2312" w:hAnsi="仿宋_GB2312" w:eastAsia="仿宋_GB2312" w:cs="仿宋_GB2312"/>
          <w:color w:val="auto"/>
          <w:sz w:val="32"/>
          <w:szCs w:val="32"/>
          <w:highlight w:val="none"/>
        </w:rPr>
        <w:t>进行加分。</w:t>
      </w:r>
    </w:p>
    <w:p>
      <w:pPr>
        <w:keepNext w:val="0"/>
        <w:keepLines w:val="0"/>
        <w:pageBreakBefore w:val="0"/>
        <w:widowControl w:val="0"/>
        <w:kinsoku/>
        <w:wordWrap/>
        <w:overflowPunct/>
        <w:topLinePunct w:val="0"/>
        <w:autoSpaceDE/>
        <w:autoSpaceDN/>
        <w:bidi w:val="0"/>
        <w:adjustRightInd w:val="0"/>
        <w:snapToGrid w:val="0"/>
        <w:spacing w:line="500" w:lineRule="exact"/>
        <w:ind w:firstLine="628"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cs="仿宋_GB2312" w:eastAsiaTheme="minorEastAsia"/>
          <w:color w:val="auto"/>
          <w:sz w:val="32"/>
          <w:szCs w:val="32"/>
          <w:highlight w:val="none"/>
          <w:lang w:eastAsia="zh-CN"/>
        </w:rPr>
        <w:drawing>
          <wp:anchor distT="0" distB="0" distL="114300" distR="114300" simplePos="0" relativeHeight="251659264" behindDoc="0" locked="0" layoutInCell="1" allowOverlap="1">
            <wp:simplePos x="0" y="0"/>
            <wp:positionH relativeFrom="column">
              <wp:posOffset>198755</wp:posOffset>
            </wp:positionH>
            <wp:positionV relativeFrom="paragraph">
              <wp:posOffset>469900</wp:posOffset>
            </wp:positionV>
            <wp:extent cx="5266055" cy="2631440"/>
            <wp:effectExtent l="0" t="0" r="0" b="0"/>
            <wp:wrapTopAndBottom/>
            <wp:docPr id="2" name="图片 2" descr="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55"/>
                    <pic:cNvPicPr>
                      <a:picLocks noChangeAspect="1"/>
                    </pic:cNvPicPr>
                  </pic:nvPicPr>
                  <pic:blipFill>
                    <a:blip r:embed="rId7"/>
                    <a:srcRect t="4486" b="6568"/>
                    <a:stretch>
                      <a:fillRect/>
                    </a:stretch>
                  </pic:blipFill>
                  <pic:spPr>
                    <a:xfrm>
                      <a:off x="0" y="0"/>
                      <a:ext cx="5266055" cy="2631440"/>
                    </a:xfrm>
                    <a:prstGeom prst="rect">
                      <a:avLst/>
                    </a:prstGeom>
                  </pic:spPr>
                </pic:pic>
              </a:graphicData>
            </a:graphic>
          </wp:anchor>
        </w:drawing>
      </w:r>
      <w:r>
        <w:rPr>
          <w:rFonts w:hint="eastAsia" w:ascii="仿宋_GB2312" w:hAnsi="仿宋_GB2312" w:eastAsia="仿宋_GB2312" w:cs="仿宋_GB2312"/>
          <w:color w:val="auto"/>
          <w:sz w:val="32"/>
          <w:szCs w:val="32"/>
          <w:highlight w:val="none"/>
          <w:lang w:val="en-US" w:eastAsia="zh-CN"/>
        </w:rPr>
        <w:t>4</w:t>
      </w:r>
      <w:r>
        <w:rPr>
          <w:rFonts w:hint="eastAsia" w:ascii="仿宋_GB2312" w:hAnsi="仿宋_GB2312" w:eastAsia="仿宋_GB2312" w:cs="仿宋_GB2312"/>
          <w:color w:val="auto"/>
          <w:sz w:val="32"/>
          <w:szCs w:val="32"/>
          <w:highlight w:val="none"/>
        </w:rPr>
        <w:t>.评价指引体系框架如下:</w:t>
      </w:r>
    </w:p>
    <w:p>
      <w:pPr>
        <w:keepNext w:val="0"/>
        <w:keepLines w:val="0"/>
        <w:pageBreakBefore w:val="0"/>
        <w:widowControl w:val="0"/>
        <w:kinsoku/>
        <w:wordWrap/>
        <w:overflowPunct/>
        <w:topLinePunct w:val="0"/>
        <w:autoSpaceDE/>
        <w:autoSpaceDN/>
        <w:bidi w:val="0"/>
        <w:adjustRightInd w:val="0"/>
        <w:snapToGrid w:val="0"/>
        <w:spacing w:line="500" w:lineRule="exact"/>
        <w:ind w:firstLine="628" w:firstLineChars="200"/>
        <w:textAlignment w:val="auto"/>
        <w:outlineLvl w:val="0"/>
        <w:rPr>
          <w:rFonts w:hint="eastAsia" w:ascii="黑体" w:hAnsi="黑体" w:eastAsia="黑体" w:cs="黑体"/>
          <w:color w:val="auto"/>
          <w:sz w:val="32"/>
          <w:szCs w:val="32"/>
          <w:highlight w:val="none"/>
          <w:lang w:val="en-US" w:eastAsia="zh-CN"/>
        </w:rPr>
      </w:pPr>
      <w:r>
        <w:rPr>
          <w:rFonts w:hint="eastAsia" w:ascii="黑体" w:hAnsi="黑体" w:eastAsia="黑体" w:cs="黑体"/>
          <w:color w:val="auto"/>
          <w:sz w:val="32"/>
          <w:szCs w:val="32"/>
          <w:highlight w:val="none"/>
          <w:lang w:val="en-US" w:eastAsia="zh-CN"/>
        </w:rPr>
        <w:t>二</w:t>
      </w:r>
      <w:r>
        <w:rPr>
          <w:rFonts w:hint="eastAsia" w:ascii="黑体" w:hAnsi="黑体" w:eastAsia="黑体" w:cs="黑体"/>
          <w:color w:val="auto"/>
          <w:sz w:val="32"/>
          <w:szCs w:val="32"/>
          <w:highlight w:val="none"/>
        </w:rPr>
        <w:t>、</w:t>
      </w:r>
      <w:r>
        <w:rPr>
          <w:rFonts w:hint="eastAsia" w:ascii="黑体" w:hAnsi="黑体" w:eastAsia="黑体" w:cs="黑体"/>
          <w:color w:val="auto"/>
          <w:sz w:val="32"/>
          <w:szCs w:val="32"/>
          <w:highlight w:val="none"/>
          <w:lang w:val="en-US" w:eastAsia="zh-CN"/>
        </w:rPr>
        <w:t>控制项</w:t>
      </w:r>
      <w:r>
        <w:rPr>
          <w:rFonts w:hint="eastAsia" w:ascii="黑体" w:hAnsi="黑体" w:eastAsia="黑体" w:cs="黑体"/>
          <w:color w:val="auto"/>
          <w:sz w:val="32"/>
          <w:szCs w:val="32"/>
          <w:highlight w:val="none"/>
        </w:rPr>
        <w:t>：</w:t>
      </w:r>
    </w:p>
    <w:p>
      <w:pPr>
        <w:keepNext w:val="0"/>
        <w:keepLines w:val="0"/>
        <w:pageBreakBefore w:val="0"/>
        <w:widowControl w:val="0"/>
        <w:kinsoku/>
        <w:wordWrap/>
        <w:overflowPunct/>
        <w:topLinePunct w:val="0"/>
        <w:autoSpaceDE/>
        <w:autoSpaceDN/>
        <w:bidi w:val="0"/>
        <w:adjustRightInd w:val="0"/>
        <w:snapToGrid w:val="0"/>
        <w:spacing w:line="500" w:lineRule="exact"/>
        <w:ind w:firstLine="628" w:firstLineChars="200"/>
        <w:textAlignment w:val="auto"/>
        <w:rPr>
          <w:rFonts w:hint="default"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1.单位工程项目投资不小于1000万元。</w:t>
      </w:r>
    </w:p>
    <w:p>
      <w:pPr>
        <w:keepNext w:val="0"/>
        <w:keepLines w:val="0"/>
        <w:pageBreakBefore w:val="0"/>
        <w:widowControl w:val="0"/>
        <w:kinsoku/>
        <w:wordWrap/>
        <w:overflowPunct/>
        <w:topLinePunct w:val="0"/>
        <w:autoSpaceDE/>
        <w:autoSpaceDN/>
        <w:bidi w:val="0"/>
        <w:adjustRightInd w:val="0"/>
        <w:snapToGrid w:val="0"/>
        <w:spacing w:line="500" w:lineRule="exact"/>
        <w:ind w:firstLine="628"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2.申报工程不得发生一般及以上安全、质量事故。</w:t>
      </w:r>
    </w:p>
    <w:p>
      <w:pPr>
        <w:keepNext w:val="0"/>
        <w:keepLines w:val="0"/>
        <w:pageBreakBefore w:val="0"/>
        <w:widowControl w:val="0"/>
        <w:kinsoku/>
        <w:wordWrap/>
        <w:overflowPunct/>
        <w:topLinePunct w:val="0"/>
        <w:autoSpaceDE/>
        <w:autoSpaceDN/>
        <w:bidi w:val="0"/>
        <w:adjustRightInd w:val="0"/>
        <w:snapToGrid w:val="0"/>
        <w:spacing w:line="500" w:lineRule="exact"/>
        <w:ind w:firstLine="628" w:firstLineChars="200"/>
        <w:textAlignment w:val="auto"/>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lang w:val="en-US" w:eastAsia="zh-CN"/>
        </w:rPr>
        <w:t>3.在勘察设计、生产、施工等</w:t>
      </w:r>
      <w:r>
        <w:rPr>
          <w:rFonts w:hint="eastAsia" w:ascii="仿宋_GB2312" w:hAnsi="仿宋_GB2312" w:eastAsia="仿宋_GB2312" w:cs="仿宋_GB2312"/>
          <w:color w:val="auto"/>
          <w:sz w:val="32"/>
          <w:szCs w:val="32"/>
          <w:highlight w:val="none"/>
        </w:rPr>
        <w:t>阶段，</w:t>
      </w:r>
      <w:r>
        <w:rPr>
          <w:rFonts w:hint="eastAsia" w:ascii="仿宋_GB2312" w:hAnsi="仿宋_GB2312" w:eastAsia="仿宋_GB2312" w:cs="仿宋_GB2312"/>
          <w:color w:val="auto"/>
          <w:sz w:val="32"/>
          <w:szCs w:val="32"/>
          <w:highlight w:val="none"/>
          <w:lang w:val="en-US" w:eastAsia="zh-CN"/>
        </w:rPr>
        <w:t>有2</w:t>
      </w:r>
      <w:r>
        <w:rPr>
          <w:rFonts w:hint="eastAsia" w:ascii="仿宋_GB2312" w:hAnsi="仿宋_GB2312" w:eastAsia="仿宋_GB2312" w:cs="仿宋_GB2312"/>
          <w:color w:val="auto"/>
          <w:sz w:val="32"/>
          <w:szCs w:val="32"/>
          <w:highlight w:val="none"/>
        </w:rPr>
        <w:t>个以上阶段</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一级指标</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采用智能化</w:t>
      </w:r>
      <w:r>
        <w:rPr>
          <w:rFonts w:hint="eastAsia" w:ascii="仿宋_GB2312" w:hAnsi="仿宋_GB2312" w:eastAsia="仿宋_GB2312" w:cs="仿宋_GB2312"/>
          <w:color w:val="auto"/>
          <w:sz w:val="32"/>
          <w:szCs w:val="32"/>
          <w:highlight w:val="none"/>
          <w:lang w:val="en-US" w:eastAsia="zh-CN"/>
        </w:rPr>
        <w:t>技术</w:t>
      </w: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sz w:val="32"/>
          <w:szCs w:val="32"/>
          <w:highlight w:val="none"/>
          <w:lang w:val="en-US" w:eastAsia="zh-CN"/>
        </w:rPr>
        <w:t>具体为</w:t>
      </w:r>
      <w:r>
        <w:rPr>
          <w:rFonts w:hint="eastAsia" w:ascii="仿宋_GB2312" w:hAnsi="仿宋_GB2312" w:eastAsia="仿宋_GB2312" w:cs="仿宋_GB2312"/>
          <w:color w:val="auto"/>
          <w:sz w:val="32"/>
          <w:szCs w:val="32"/>
          <w:highlight w:val="none"/>
        </w:rPr>
        <w:t>各阶段应用智能装备工序</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二级指标</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有2个以上</w:t>
      </w:r>
      <w:r>
        <w:rPr>
          <w:rFonts w:hint="eastAsia" w:ascii="仿宋_GB2312" w:hAnsi="仿宋_GB2312" w:eastAsia="仿宋_GB2312" w:cs="仿宋_GB2312"/>
          <w:color w:val="auto"/>
          <w:sz w:val="32"/>
          <w:szCs w:val="32"/>
          <w:highlight w:val="none"/>
          <w:lang w:eastAsia="zh-CN"/>
        </w:rPr>
        <w:t>。</w:t>
      </w:r>
    </w:p>
    <w:p>
      <w:pPr>
        <w:keepNext w:val="0"/>
        <w:keepLines w:val="0"/>
        <w:pageBreakBefore w:val="0"/>
        <w:widowControl w:val="0"/>
        <w:kinsoku/>
        <w:wordWrap/>
        <w:overflowPunct/>
        <w:topLinePunct w:val="0"/>
        <w:autoSpaceDE/>
        <w:autoSpaceDN/>
        <w:bidi w:val="0"/>
        <w:adjustRightInd w:val="0"/>
        <w:snapToGrid w:val="0"/>
        <w:spacing w:line="500" w:lineRule="exact"/>
        <w:ind w:firstLine="628" w:firstLineChars="200"/>
        <w:textAlignment w:val="auto"/>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lang w:val="en-US" w:eastAsia="zh-CN"/>
        </w:rPr>
        <w:t>4.</w:t>
      </w:r>
      <w:r>
        <w:rPr>
          <w:rFonts w:hint="eastAsia" w:ascii="仿宋_GB2312" w:hAnsi="仿宋_GB2312" w:eastAsia="仿宋_GB2312" w:cs="仿宋_GB2312"/>
          <w:color w:val="auto"/>
          <w:sz w:val="32"/>
          <w:szCs w:val="32"/>
          <w:highlight w:val="none"/>
        </w:rPr>
        <w:t>在</w:t>
      </w:r>
      <w:r>
        <w:rPr>
          <w:rFonts w:hint="eastAsia" w:ascii="仿宋_GB2312" w:hAnsi="仿宋_GB2312" w:eastAsia="仿宋_GB2312" w:cs="仿宋_GB2312"/>
          <w:color w:val="auto"/>
          <w:sz w:val="32"/>
          <w:szCs w:val="32"/>
          <w:highlight w:val="none"/>
          <w:lang w:val="en-US" w:eastAsia="zh-CN"/>
        </w:rPr>
        <w:t>勘察</w:t>
      </w:r>
      <w:r>
        <w:rPr>
          <w:rFonts w:hint="eastAsia" w:ascii="仿宋_GB2312" w:hAnsi="仿宋_GB2312" w:eastAsia="仿宋_GB2312" w:cs="仿宋_GB2312"/>
          <w:color w:val="auto"/>
          <w:sz w:val="32"/>
          <w:szCs w:val="32"/>
          <w:highlight w:val="none"/>
        </w:rPr>
        <w:t>设计、生产</w:t>
      </w:r>
      <w:r>
        <w:rPr>
          <w:rFonts w:hint="eastAsia" w:ascii="仿宋_GB2312" w:hAnsi="仿宋_GB2312" w:eastAsia="仿宋_GB2312" w:cs="仿宋_GB2312"/>
          <w:color w:val="auto"/>
          <w:sz w:val="32"/>
          <w:szCs w:val="32"/>
          <w:highlight w:val="none"/>
          <w:lang w:val="en-US" w:eastAsia="zh-CN"/>
        </w:rPr>
        <w:t>或</w:t>
      </w:r>
      <w:r>
        <w:rPr>
          <w:rFonts w:hint="eastAsia" w:ascii="仿宋_GB2312" w:hAnsi="仿宋_GB2312" w:eastAsia="仿宋_GB2312" w:cs="仿宋_GB2312"/>
          <w:color w:val="auto"/>
          <w:sz w:val="32"/>
          <w:szCs w:val="32"/>
          <w:highlight w:val="none"/>
        </w:rPr>
        <w:t>建造环节应用智能化技术</w:t>
      </w:r>
      <w:r>
        <w:rPr>
          <w:rFonts w:hint="eastAsia" w:ascii="仿宋_GB2312" w:hAnsi="仿宋_GB2312" w:eastAsia="仿宋_GB2312" w:cs="仿宋_GB2312"/>
          <w:color w:val="auto"/>
          <w:sz w:val="32"/>
          <w:szCs w:val="32"/>
          <w:highlight w:val="none"/>
          <w:lang w:val="en-US" w:eastAsia="zh-CN"/>
        </w:rPr>
        <w:t>及</w:t>
      </w:r>
      <w:r>
        <w:rPr>
          <w:rFonts w:hint="eastAsia" w:ascii="仿宋_GB2312" w:hAnsi="仿宋_GB2312" w:eastAsia="仿宋_GB2312" w:cs="仿宋_GB2312"/>
          <w:color w:val="auto"/>
          <w:sz w:val="32"/>
          <w:szCs w:val="32"/>
          <w:highlight w:val="none"/>
        </w:rPr>
        <w:t>软件</w:t>
      </w:r>
      <w:r>
        <w:rPr>
          <w:rFonts w:hint="eastAsia" w:ascii="仿宋_GB2312" w:hAnsi="仿宋_GB2312" w:eastAsia="仿宋_GB2312" w:cs="仿宋_GB2312"/>
          <w:color w:val="auto"/>
          <w:sz w:val="32"/>
          <w:szCs w:val="32"/>
          <w:highlight w:val="none"/>
          <w:lang w:eastAsia="zh-CN"/>
        </w:rPr>
        <w:t>。</w:t>
      </w:r>
    </w:p>
    <w:p>
      <w:pPr>
        <w:keepNext w:val="0"/>
        <w:keepLines w:val="0"/>
        <w:pageBreakBefore w:val="0"/>
        <w:widowControl w:val="0"/>
        <w:kinsoku/>
        <w:wordWrap/>
        <w:overflowPunct/>
        <w:topLinePunct w:val="0"/>
        <w:autoSpaceDE/>
        <w:autoSpaceDN/>
        <w:bidi w:val="0"/>
        <w:adjustRightInd w:val="0"/>
        <w:snapToGrid w:val="0"/>
        <w:spacing w:line="570" w:lineRule="exact"/>
        <w:ind w:firstLine="628" w:firstLineChars="200"/>
        <w:textAlignment w:val="auto"/>
        <w:outlineLvl w:val="0"/>
        <w:rPr>
          <w:rFonts w:hint="eastAsia" w:ascii="黑体" w:hAnsi="黑体" w:eastAsia="黑体" w:cs="黑体"/>
          <w:color w:val="auto"/>
          <w:sz w:val="32"/>
          <w:szCs w:val="32"/>
          <w:highlight w:val="none"/>
        </w:rPr>
      </w:pPr>
      <w:r>
        <w:rPr>
          <w:rFonts w:hint="eastAsia" w:ascii="黑体" w:hAnsi="黑体" w:eastAsia="黑体" w:cs="黑体"/>
          <w:color w:val="auto"/>
          <w:sz w:val="32"/>
          <w:szCs w:val="32"/>
          <w:highlight w:val="none"/>
          <w:lang w:val="en-US" w:eastAsia="zh-CN"/>
        </w:rPr>
        <w:t>三</w:t>
      </w:r>
      <w:r>
        <w:rPr>
          <w:rFonts w:hint="eastAsia" w:ascii="黑体" w:hAnsi="黑体" w:eastAsia="黑体" w:cs="黑体"/>
          <w:color w:val="auto"/>
          <w:sz w:val="32"/>
          <w:szCs w:val="32"/>
          <w:highlight w:val="none"/>
        </w:rPr>
        <w:t>、</w:t>
      </w:r>
      <w:r>
        <w:rPr>
          <w:rFonts w:hint="eastAsia" w:ascii="黑体" w:hAnsi="黑体" w:eastAsia="黑体" w:cs="黑体"/>
          <w:color w:val="auto"/>
          <w:sz w:val="32"/>
          <w:szCs w:val="32"/>
          <w:highlight w:val="none"/>
          <w:lang w:val="en-US" w:eastAsia="zh-CN"/>
        </w:rPr>
        <w:t>评价项</w:t>
      </w:r>
      <w:r>
        <w:rPr>
          <w:rFonts w:hint="eastAsia" w:ascii="黑体" w:hAnsi="黑体" w:eastAsia="黑体" w:cs="黑体"/>
          <w:color w:val="auto"/>
          <w:sz w:val="32"/>
          <w:szCs w:val="32"/>
          <w:highlight w:val="none"/>
        </w:rPr>
        <w:t>：</w:t>
      </w:r>
    </w:p>
    <w:tbl>
      <w:tblPr>
        <w:tblStyle w:val="8"/>
        <w:tblW w:w="508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autofit"/>
        <w:tblCellMar>
          <w:top w:w="0" w:type="dxa"/>
          <w:left w:w="108" w:type="dxa"/>
          <w:bottom w:w="0" w:type="dxa"/>
          <w:right w:w="108" w:type="dxa"/>
        </w:tblCellMar>
      </w:tblPr>
      <w:tblGrid>
        <w:gridCol w:w="1799"/>
        <w:gridCol w:w="1253"/>
        <w:gridCol w:w="5288"/>
        <w:gridCol w:w="98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4" w:hRule="atLeast"/>
          <w:tblHeader/>
          <w:jc w:val="center"/>
        </w:trPr>
        <w:tc>
          <w:tcPr>
            <w:tcW w:w="965" w:type="pc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ascii="黑体" w:hAnsi="黑体" w:eastAsia="黑体" w:cs="黑体"/>
                <w:b w:val="0"/>
                <w:bCs w:val="0"/>
                <w:color w:val="auto"/>
                <w:kern w:val="0"/>
                <w:sz w:val="24"/>
                <w:szCs w:val="24"/>
                <w:highlight w:val="none"/>
              </w:rPr>
            </w:pPr>
            <w:r>
              <w:rPr>
                <w:rFonts w:hint="eastAsia" w:ascii="黑体" w:hAnsi="黑体" w:eastAsia="黑体" w:cs="黑体"/>
                <w:b w:val="0"/>
                <w:bCs w:val="0"/>
                <w:color w:val="auto"/>
                <w:kern w:val="0"/>
                <w:sz w:val="24"/>
                <w:szCs w:val="24"/>
                <w:highlight w:val="none"/>
              </w:rPr>
              <w:t>一级指标</w:t>
            </w:r>
          </w:p>
        </w:tc>
        <w:tc>
          <w:tcPr>
            <w:tcW w:w="672" w:type="pc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ascii="黑体" w:hAnsi="黑体" w:eastAsia="黑体" w:cs="黑体"/>
                <w:b w:val="0"/>
                <w:bCs w:val="0"/>
                <w:color w:val="auto"/>
                <w:kern w:val="0"/>
                <w:sz w:val="24"/>
                <w:szCs w:val="24"/>
                <w:highlight w:val="none"/>
              </w:rPr>
            </w:pPr>
            <w:r>
              <w:rPr>
                <w:rFonts w:hint="eastAsia" w:ascii="黑体" w:hAnsi="黑体" w:eastAsia="黑体" w:cs="黑体"/>
                <w:b w:val="0"/>
                <w:bCs w:val="0"/>
                <w:color w:val="auto"/>
                <w:kern w:val="0"/>
                <w:sz w:val="24"/>
                <w:szCs w:val="24"/>
                <w:highlight w:val="none"/>
              </w:rPr>
              <w:t>二级指标</w:t>
            </w:r>
          </w:p>
        </w:tc>
        <w:tc>
          <w:tcPr>
            <w:tcW w:w="2836" w:type="pc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ascii="黑体" w:hAnsi="黑体" w:eastAsia="黑体" w:cs="黑体"/>
                <w:b w:val="0"/>
                <w:bCs w:val="0"/>
                <w:color w:val="auto"/>
                <w:kern w:val="0"/>
                <w:sz w:val="24"/>
                <w:szCs w:val="24"/>
                <w:highlight w:val="none"/>
              </w:rPr>
            </w:pPr>
            <w:r>
              <w:rPr>
                <w:rFonts w:hint="eastAsia" w:ascii="黑体" w:hAnsi="黑体" w:eastAsia="黑体" w:cs="黑体"/>
                <w:b w:val="0"/>
                <w:bCs w:val="0"/>
                <w:color w:val="auto"/>
                <w:kern w:val="0"/>
                <w:sz w:val="24"/>
                <w:szCs w:val="24"/>
                <w:highlight w:val="none"/>
              </w:rPr>
              <w:t>指标解释</w:t>
            </w:r>
          </w:p>
        </w:tc>
        <w:tc>
          <w:tcPr>
            <w:tcW w:w="526" w:type="pc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default" w:ascii="黑体" w:hAnsi="黑体" w:eastAsia="黑体" w:cs="黑体"/>
                <w:b w:val="0"/>
                <w:bCs w:val="0"/>
                <w:color w:val="auto"/>
                <w:kern w:val="0"/>
                <w:sz w:val="24"/>
                <w:szCs w:val="24"/>
                <w:highlight w:val="none"/>
                <w:lang w:val="en-US" w:eastAsia="zh-CN"/>
              </w:rPr>
            </w:pPr>
            <w:r>
              <w:rPr>
                <w:rFonts w:hint="eastAsia" w:ascii="黑体" w:hAnsi="黑体" w:eastAsia="黑体" w:cs="黑体"/>
                <w:b w:val="0"/>
                <w:bCs w:val="0"/>
                <w:color w:val="auto"/>
                <w:kern w:val="0"/>
                <w:sz w:val="24"/>
                <w:szCs w:val="24"/>
                <w:highlight w:val="none"/>
                <w:lang w:val="en-US" w:eastAsia="zh-CN"/>
              </w:rPr>
              <w:t>评分值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63" w:hRule="atLeast"/>
          <w:jc w:val="center"/>
        </w:trPr>
        <w:tc>
          <w:tcPr>
            <w:tcW w:w="965" w:type="pct"/>
            <w:vMerge w:val="restart"/>
            <w:shd w:val="clear" w:color="auto" w:fill="auto"/>
            <w:vAlign w:val="center"/>
          </w:tcPr>
          <w:p>
            <w:pPr>
              <w:keepNext w:val="0"/>
              <w:keepLines w:val="0"/>
              <w:pageBreakBefore w:val="0"/>
              <w:widowControl w:val="0"/>
              <w:kinsoku/>
              <w:wordWrap/>
              <w:overflowPunct/>
              <w:topLinePunct w:val="0"/>
              <w:autoSpaceDE/>
              <w:autoSpaceDN/>
              <w:bidi w:val="0"/>
              <w:spacing w:line="320" w:lineRule="exact"/>
              <w:jc w:val="center"/>
              <w:textAlignment w:val="auto"/>
              <w:rPr>
                <w:rFonts w:hint="eastAsia" w:ascii="仿宋_GB2312" w:hAnsi="仿宋_GB2312" w:eastAsia="仿宋_GB2312" w:cs="仿宋_GB2312"/>
                <w:b/>
                <w:bCs/>
                <w:color w:val="auto"/>
                <w:kern w:val="0"/>
                <w:sz w:val="24"/>
                <w:szCs w:val="24"/>
                <w:highlight w:val="none"/>
                <w:lang w:val="en-US" w:eastAsia="zh-CN"/>
              </w:rPr>
            </w:pPr>
            <w:r>
              <w:rPr>
                <w:rFonts w:hint="eastAsia" w:ascii="仿宋_GB2312" w:hAnsi="仿宋_GB2312" w:eastAsia="仿宋_GB2312" w:cs="仿宋_GB2312"/>
                <w:b/>
                <w:bCs/>
                <w:color w:val="auto"/>
                <w:kern w:val="0"/>
                <w:sz w:val="24"/>
                <w:szCs w:val="24"/>
                <w:highlight w:val="none"/>
                <w:lang w:val="en-US" w:eastAsia="zh-CN"/>
              </w:rPr>
              <w:t>智能勘察设计</w:t>
            </w:r>
          </w:p>
          <w:p>
            <w:pPr>
              <w:keepNext w:val="0"/>
              <w:keepLines w:val="0"/>
              <w:pageBreakBefore w:val="0"/>
              <w:widowControl w:val="0"/>
              <w:kinsoku/>
              <w:wordWrap/>
              <w:overflowPunct/>
              <w:topLinePunct w:val="0"/>
              <w:autoSpaceDE/>
              <w:autoSpaceDN/>
              <w:bidi w:val="0"/>
              <w:spacing w:line="320" w:lineRule="exact"/>
              <w:jc w:val="center"/>
              <w:textAlignment w:val="auto"/>
              <w:rPr>
                <w:rFonts w:hint="default" w:ascii="仿宋_GB2312" w:hAnsi="仿宋_GB2312" w:eastAsia="仿宋_GB2312" w:cs="仿宋_GB2312"/>
                <w:b/>
                <w:bCs/>
                <w:color w:val="auto"/>
                <w:kern w:val="0"/>
                <w:sz w:val="24"/>
                <w:szCs w:val="24"/>
                <w:highlight w:val="none"/>
                <w:lang w:val="en-US" w:eastAsia="zh-CN"/>
              </w:rPr>
            </w:pPr>
            <w:r>
              <w:rPr>
                <w:rFonts w:hint="eastAsia" w:ascii="仿宋_GB2312" w:hAnsi="仿宋_GB2312" w:eastAsia="仿宋_GB2312" w:cs="仿宋_GB2312"/>
                <w:b/>
                <w:bCs/>
                <w:color w:val="auto"/>
                <w:kern w:val="0"/>
                <w:sz w:val="24"/>
                <w:szCs w:val="24"/>
                <w:highlight w:val="none"/>
                <w:lang w:val="en-US" w:eastAsia="zh-CN"/>
              </w:rPr>
              <w:t>（25分）</w:t>
            </w:r>
          </w:p>
        </w:tc>
        <w:tc>
          <w:tcPr>
            <w:tcW w:w="672" w:type="pct"/>
            <w:vMerge w:val="restart"/>
            <w:shd w:val="clear" w:color="auto" w:fill="auto"/>
            <w:vAlign w:val="center"/>
          </w:tcPr>
          <w:p>
            <w:pPr>
              <w:keepNext w:val="0"/>
              <w:keepLines w:val="0"/>
              <w:pageBreakBefore w:val="0"/>
              <w:widowControl w:val="0"/>
              <w:kinsoku/>
              <w:wordWrap/>
              <w:overflowPunct/>
              <w:topLinePunct w:val="0"/>
              <w:autoSpaceDE/>
              <w:autoSpaceDN/>
              <w:bidi w:val="0"/>
              <w:spacing w:line="320" w:lineRule="exact"/>
              <w:jc w:val="center"/>
              <w:textAlignment w:val="auto"/>
              <w:rPr>
                <w:rFonts w:hint="eastAsia" w:asciiTheme="minorEastAsia" w:hAnsiTheme="minorEastAsia" w:cstheme="minorEastAsia"/>
                <w:color w:val="auto"/>
                <w:kern w:val="0"/>
                <w:sz w:val="21"/>
                <w:szCs w:val="21"/>
                <w:highlight w:val="none"/>
                <w:lang w:val="en-US" w:eastAsia="zh-CN"/>
              </w:rPr>
            </w:pPr>
            <w:r>
              <w:rPr>
                <w:rFonts w:hint="eastAsia" w:asciiTheme="minorEastAsia" w:hAnsiTheme="minorEastAsia" w:cstheme="minorEastAsia"/>
                <w:color w:val="auto"/>
                <w:kern w:val="0"/>
                <w:sz w:val="21"/>
                <w:szCs w:val="21"/>
                <w:highlight w:val="none"/>
                <w:lang w:val="en-US" w:eastAsia="zh-CN"/>
              </w:rPr>
              <w:t>勘察</w:t>
            </w:r>
          </w:p>
          <w:p>
            <w:pPr>
              <w:keepNext w:val="0"/>
              <w:keepLines w:val="0"/>
              <w:pageBreakBefore w:val="0"/>
              <w:widowControl w:val="0"/>
              <w:kinsoku/>
              <w:wordWrap/>
              <w:overflowPunct/>
              <w:topLinePunct w:val="0"/>
              <w:autoSpaceDE/>
              <w:autoSpaceDN/>
              <w:bidi w:val="0"/>
              <w:spacing w:line="320" w:lineRule="exact"/>
              <w:jc w:val="center"/>
              <w:textAlignment w:val="auto"/>
              <w:rPr>
                <w:rFonts w:hint="default" w:asciiTheme="minorEastAsia" w:hAnsiTheme="minorEastAsia" w:eastAsiaTheme="minorEastAsia" w:cstheme="minorEastAsia"/>
                <w:color w:val="auto"/>
                <w:kern w:val="0"/>
                <w:sz w:val="21"/>
                <w:szCs w:val="21"/>
                <w:highlight w:val="none"/>
                <w:lang w:val="en-US" w:eastAsia="zh-CN"/>
              </w:rPr>
            </w:pPr>
            <w:r>
              <w:rPr>
                <w:rFonts w:hint="eastAsia" w:asciiTheme="minorEastAsia" w:hAnsiTheme="minorEastAsia" w:cstheme="minorEastAsia"/>
                <w:color w:val="auto"/>
                <w:kern w:val="0"/>
                <w:sz w:val="21"/>
                <w:szCs w:val="21"/>
                <w:highlight w:val="none"/>
                <w:lang w:val="en-US" w:eastAsia="zh-CN"/>
              </w:rPr>
              <w:t>（5分）</w:t>
            </w:r>
          </w:p>
        </w:tc>
        <w:tc>
          <w:tcPr>
            <w:tcW w:w="2836" w:type="pc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Theme="minorEastAsia" w:hAnsiTheme="minorEastAsia" w:cstheme="minorEastAsia"/>
                <w:color w:val="auto"/>
                <w:kern w:val="0"/>
                <w:sz w:val="21"/>
                <w:szCs w:val="21"/>
                <w:highlight w:val="none"/>
                <w:lang w:val="en-US" w:eastAsia="zh-CN"/>
              </w:rPr>
            </w:pPr>
            <w:r>
              <w:rPr>
                <w:rFonts w:hint="eastAsia" w:asciiTheme="minorEastAsia" w:hAnsiTheme="minorEastAsia" w:cstheme="minorEastAsia"/>
                <w:color w:val="auto"/>
                <w:kern w:val="0"/>
                <w:sz w:val="21"/>
                <w:szCs w:val="21"/>
                <w:highlight w:val="none"/>
                <w:lang w:val="en-US" w:eastAsia="zh-CN"/>
              </w:rPr>
              <w:t>工程地质调查和测绘、勘探和取样、工程物探、原位测试、室内试验、水文地质试验等环节，采用数字化技术采集勘察等数据，并实时传输至勘察数据管理平台，形成勘察数据库，得2分。</w:t>
            </w:r>
          </w:p>
        </w:tc>
        <w:tc>
          <w:tcPr>
            <w:tcW w:w="526" w:type="pc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Theme="minorEastAsia" w:hAnsiTheme="minorEastAsia" w:eastAsiaTheme="minorEastAsia" w:cstheme="minorEastAsia"/>
                <w:color w:val="auto"/>
                <w:kern w:val="0"/>
                <w:sz w:val="24"/>
                <w:szCs w:val="24"/>
                <w:highlight w:val="no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17" w:hRule="atLeast"/>
          <w:jc w:val="center"/>
        </w:trPr>
        <w:tc>
          <w:tcPr>
            <w:tcW w:w="965" w:type="pct"/>
            <w:vMerge w:val="continue"/>
            <w:shd w:val="clear" w:color="auto" w:fill="auto"/>
            <w:vAlign w:val="center"/>
          </w:tcPr>
          <w:p>
            <w:pPr>
              <w:keepNext w:val="0"/>
              <w:keepLines w:val="0"/>
              <w:pageBreakBefore w:val="0"/>
              <w:widowControl w:val="0"/>
              <w:kinsoku/>
              <w:wordWrap/>
              <w:overflowPunct/>
              <w:topLinePunct w:val="0"/>
              <w:autoSpaceDE/>
              <w:autoSpaceDN/>
              <w:bidi w:val="0"/>
              <w:spacing w:line="320" w:lineRule="exact"/>
              <w:jc w:val="center"/>
              <w:textAlignment w:val="auto"/>
              <w:rPr>
                <w:rFonts w:hint="eastAsia" w:ascii="仿宋_GB2312" w:hAnsi="仿宋_GB2312" w:eastAsia="仿宋_GB2312" w:cs="仿宋_GB2312"/>
                <w:b/>
                <w:bCs/>
                <w:color w:val="auto"/>
                <w:kern w:val="0"/>
                <w:sz w:val="24"/>
                <w:szCs w:val="24"/>
                <w:highlight w:val="none"/>
                <w:lang w:val="en-US" w:eastAsia="zh-CN"/>
              </w:rPr>
            </w:pPr>
          </w:p>
        </w:tc>
        <w:tc>
          <w:tcPr>
            <w:tcW w:w="672" w:type="pct"/>
            <w:vMerge w:val="continue"/>
            <w:shd w:val="clear" w:color="auto" w:fill="auto"/>
            <w:vAlign w:val="center"/>
          </w:tcPr>
          <w:p>
            <w:pPr>
              <w:keepNext w:val="0"/>
              <w:keepLines w:val="0"/>
              <w:pageBreakBefore w:val="0"/>
              <w:widowControl w:val="0"/>
              <w:kinsoku/>
              <w:wordWrap/>
              <w:overflowPunct/>
              <w:topLinePunct w:val="0"/>
              <w:autoSpaceDE/>
              <w:autoSpaceDN/>
              <w:bidi w:val="0"/>
              <w:spacing w:line="320" w:lineRule="exact"/>
              <w:jc w:val="center"/>
              <w:textAlignment w:val="auto"/>
              <w:rPr>
                <w:rFonts w:hint="eastAsia" w:asciiTheme="minorEastAsia" w:hAnsiTheme="minorEastAsia" w:eastAsiaTheme="minorEastAsia" w:cstheme="minorEastAsia"/>
                <w:color w:val="auto"/>
                <w:kern w:val="0"/>
                <w:sz w:val="21"/>
                <w:szCs w:val="21"/>
                <w:highlight w:val="none"/>
                <w:lang w:val="en-US" w:eastAsia="zh-CN"/>
              </w:rPr>
            </w:pPr>
          </w:p>
        </w:tc>
        <w:tc>
          <w:tcPr>
            <w:tcW w:w="2836" w:type="pc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Theme="minorEastAsia" w:hAnsiTheme="minorEastAsia" w:cstheme="minorEastAsia"/>
                <w:color w:val="auto"/>
                <w:kern w:val="0"/>
                <w:sz w:val="21"/>
                <w:szCs w:val="21"/>
                <w:highlight w:val="none"/>
                <w:lang w:val="en-US" w:eastAsia="zh-CN"/>
              </w:rPr>
            </w:pPr>
            <w:r>
              <w:rPr>
                <w:rFonts w:hint="eastAsia" w:asciiTheme="minorEastAsia" w:hAnsiTheme="minorEastAsia" w:cstheme="minorEastAsia"/>
                <w:color w:val="auto"/>
                <w:kern w:val="0"/>
                <w:sz w:val="21"/>
                <w:szCs w:val="21"/>
                <w:highlight w:val="none"/>
                <w:lang w:val="en-US" w:eastAsia="zh-CN"/>
              </w:rPr>
              <w:t>勘察中采用激光雷达扫描技术、无人机摄影像技术或北斗卫星导航系统等数字化技术，生成包含有空间信息的影像或实景三维模型，得2分。</w:t>
            </w:r>
          </w:p>
        </w:tc>
        <w:tc>
          <w:tcPr>
            <w:tcW w:w="526" w:type="pc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Theme="minorEastAsia" w:hAnsiTheme="minorEastAsia" w:eastAsiaTheme="minorEastAsia" w:cstheme="minorEastAsia"/>
                <w:color w:val="auto"/>
                <w:kern w:val="0"/>
                <w:sz w:val="24"/>
                <w:szCs w:val="24"/>
                <w:highlight w:val="no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17" w:hRule="atLeast"/>
          <w:jc w:val="center"/>
        </w:trPr>
        <w:tc>
          <w:tcPr>
            <w:tcW w:w="965" w:type="pct"/>
            <w:vMerge w:val="continue"/>
            <w:shd w:val="clear" w:color="auto" w:fill="auto"/>
            <w:vAlign w:val="center"/>
          </w:tcPr>
          <w:p>
            <w:pPr>
              <w:keepNext w:val="0"/>
              <w:keepLines w:val="0"/>
              <w:pageBreakBefore w:val="0"/>
              <w:widowControl w:val="0"/>
              <w:kinsoku/>
              <w:wordWrap/>
              <w:overflowPunct/>
              <w:topLinePunct w:val="0"/>
              <w:autoSpaceDE/>
              <w:autoSpaceDN/>
              <w:bidi w:val="0"/>
              <w:spacing w:line="320" w:lineRule="exact"/>
              <w:jc w:val="center"/>
              <w:textAlignment w:val="auto"/>
              <w:rPr>
                <w:rFonts w:hint="eastAsia" w:ascii="仿宋_GB2312" w:hAnsi="仿宋_GB2312" w:eastAsia="仿宋_GB2312" w:cs="仿宋_GB2312"/>
                <w:b/>
                <w:bCs/>
                <w:color w:val="auto"/>
                <w:kern w:val="0"/>
                <w:sz w:val="24"/>
                <w:szCs w:val="24"/>
                <w:highlight w:val="none"/>
                <w:lang w:val="en-US" w:eastAsia="zh-CN"/>
              </w:rPr>
            </w:pPr>
          </w:p>
        </w:tc>
        <w:tc>
          <w:tcPr>
            <w:tcW w:w="672" w:type="pct"/>
            <w:vMerge w:val="continue"/>
            <w:shd w:val="clear" w:color="auto" w:fill="auto"/>
            <w:vAlign w:val="center"/>
          </w:tcPr>
          <w:p>
            <w:pPr>
              <w:keepNext w:val="0"/>
              <w:keepLines w:val="0"/>
              <w:pageBreakBefore w:val="0"/>
              <w:widowControl w:val="0"/>
              <w:kinsoku/>
              <w:wordWrap/>
              <w:overflowPunct/>
              <w:topLinePunct w:val="0"/>
              <w:autoSpaceDE/>
              <w:autoSpaceDN/>
              <w:bidi w:val="0"/>
              <w:spacing w:line="320" w:lineRule="exact"/>
              <w:jc w:val="center"/>
              <w:textAlignment w:val="auto"/>
              <w:rPr>
                <w:rFonts w:hint="eastAsia" w:asciiTheme="minorEastAsia" w:hAnsiTheme="minorEastAsia" w:eastAsiaTheme="minorEastAsia" w:cstheme="minorEastAsia"/>
                <w:color w:val="auto"/>
                <w:kern w:val="0"/>
                <w:sz w:val="21"/>
                <w:szCs w:val="21"/>
                <w:highlight w:val="none"/>
                <w:lang w:val="en-US" w:eastAsia="zh-CN"/>
              </w:rPr>
            </w:pPr>
          </w:p>
        </w:tc>
        <w:tc>
          <w:tcPr>
            <w:tcW w:w="2836" w:type="pc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Theme="minorEastAsia" w:hAnsiTheme="minorEastAsia" w:cstheme="minorEastAsia"/>
                <w:color w:val="auto"/>
                <w:kern w:val="0"/>
                <w:sz w:val="21"/>
                <w:szCs w:val="21"/>
                <w:highlight w:val="none"/>
                <w:lang w:val="en-US" w:eastAsia="zh-CN"/>
              </w:rPr>
            </w:pPr>
            <w:r>
              <w:rPr>
                <w:rFonts w:hint="eastAsia" w:asciiTheme="minorEastAsia" w:hAnsiTheme="minorEastAsia" w:cstheme="minorEastAsia"/>
                <w:color w:val="auto"/>
                <w:kern w:val="0"/>
                <w:sz w:val="21"/>
                <w:szCs w:val="21"/>
                <w:highlight w:val="none"/>
                <w:lang w:val="en-US" w:eastAsia="zh-CN"/>
              </w:rPr>
              <w:t>勘察成果采用数字化交付，包括项目信息、工程地质测绘和调查数据、勘探和取样数据、工程物探数据、原位测试数据、室内试验数据、水文地质数据，岩土工程评价数据及与工程勘察相关的原始数据、岩土工程勘察报告等，得1分。</w:t>
            </w:r>
          </w:p>
        </w:tc>
        <w:tc>
          <w:tcPr>
            <w:tcW w:w="526" w:type="pc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Theme="minorEastAsia" w:hAnsiTheme="minorEastAsia" w:eastAsiaTheme="minorEastAsia" w:cstheme="minorEastAsia"/>
                <w:color w:val="auto"/>
                <w:kern w:val="0"/>
                <w:sz w:val="24"/>
                <w:szCs w:val="24"/>
                <w:highlight w:val="no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17" w:hRule="atLeast"/>
          <w:jc w:val="center"/>
        </w:trPr>
        <w:tc>
          <w:tcPr>
            <w:tcW w:w="965" w:type="pct"/>
            <w:vMerge w:val="continue"/>
            <w:shd w:val="clear" w:color="auto" w:fill="auto"/>
            <w:vAlign w:val="center"/>
          </w:tcPr>
          <w:p>
            <w:pPr>
              <w:keepNext w:val="0"/>
              <w:keepLines w:val="0"/>
              <w:pageBreakBefore w:val="0"/>
              <w:widowControl w:val="0"/>
              <w:kinsoku/>
              <w:wordWrap/>
              <w:overflowPunct/>
              <w:topLinePunct w:val="0"/>
              <w:autoSpaceDE/>
              <w:autoSpaceDN/>
              <w:bidi w:val="0"/>
              <w:spacing w:line="320" w:lineRule="exact"/>
              <w:jc w:val="center"/>
              <w:textAlignment w:val="auto"/>
              <w:rPr>
                <w:rFonts w:hint="default" w:ascii="仿宋_GB2312" w:hAnsi="仿宋_GB2312" w:eastAsia="仿宋_GB2312" w:cs="仿宋_GB2312"/>
                <w:b/>
                <w:bCs/>
                <w:color w:val="auto"/>
                <w:kern w:val="0"/>
                <w:sz w:val="24"/>
                <w:szCs w:val="24"/>
                <w:highlight w:val="none"/>
                <w:lang w:val="en-US" w:eastAsia="zh-CN"/>
              </w:rPr>
            </w:pPr>
          </w:p>
        </w:tc>
        <w:tc>
          <w:tcPr>
            <w:tcW w:w="672" w:type="pct"/>
            <w:vMerge w:val="restart"/>
            <w:shd w:val="clear" w:color="auto" w:fill="auto"/>
            <w:vAlign w:val="center"/>
          </w:tcPr>
          <w:p>
            <w:pPr>
              <w:keepNext w:val="0"/>
              <w:keepLines w:val="0"/>
              <w:pageBreakBefore w:val="0"/>
              <w:widowControl w:val="0"/>
              <w:kinsoku/>
              <w:wordWrap/>
              <w:overflowPunct/>
              <w:topLinePunct w:val="0"/>
              <w:autoSpaceDE/>
              <w:autoSpaceDN/>
              <w:bidi w:val="0"/>
              <w:spacing w:line="320" w:lineRule="exact"/>
              <w:jc w:val="center"/>
              <w:textAlignment w:val="auto"/>
              <w:rPr>
                <w:rFonts w:hint="eastAsia" w:asciiTheme="minorEastAsia" w:hAnsiTheme="minorEastAsia" w:cstheme="minorEastAsia"/>
                <w:color w:val="auto"/>
                <w:kern w:val="0"/>
                <w:sz w:val="21"/>
                <w:szCs w:val="21"/>
                <w:highlight w:val="none"/>
                <w:lang w:val="en-US" w:eastAsia="zh-CN"/>
              </w:rPr>
            </w:pPr>
            <w:r>
              <w:rPr>
                <w:rFonts w:hint="eastAsia" w:asciiTheme="minorEastAsia" w:hAnsiTheme="minorEastAsia" w:cstheme="minorEastAsia"/>
                <w:color w:val="auto"/>
                <w:kern w:val="0"/>
                <w:sz w:val="21"/>
                <w:szCs w:val="21"/>
                <w:highlight w:val="none"/>
                <w:lang w:val="en-US" w:eastAsia="zh-CN"/>
              </w:rPr>
              <w:t>应用软件</w:t>
            </w:r>
          </w:p>
          <w:p>
            <w:pPr>
              <w:keepNext w:val="0"/>
              <w:keepLines w:val="0"/>
              <w:pageBreakBefore w:val="0"/>
              <w:widowControl w:val="0"/>
              <w:kinsoku/>
              <w:wordWrap/>
              <w:overflowPunct/>
              <w:topLinePunct w:val="0"/>
              <w:autoSpaceDE/>
              <w:autoSpaceDN/>
              <w:bidi w:val="0"/>
              <w:spacing w:line="320" w:lineRule="exact"/>
              <w:jc w:val="center"/>
              <w:textAlignment w:val="auto"/>
              <w:rPr>
                <w:rFonts w:hint="eastAsia" w:asciiTheme="minorEastAsia" w:hAnsiTheme="minorEastAsia" w:eastAsiaTheme="minorEastAsia" w:cstheme="minorEastAsia"/>
                <w:color w:val="auto"/>
                <w:kern w:val="0"/>
                <w:sz w:val="21"/>
                <w:szCs w:val="21"/>
                <w:highlight w:val="none"/>
                <w:lang w:val="en-US" w:eastAsia="zh-CN"/>
              </w:rPr>
            </w:pPr>
            <w:r>
              <w:rPr>
                <w:rFonts w:hint="eastAsia" w:asciiTheme="minorEastAsia" w:hAnsiTheme="minorEastAsia" w:eastAsiaTheme="minorEastAsia" w:cstheme="minorEastAsia"/>
                <w:color w:val="auto"/>
                <w:kern w:val="0"/>
                <w:sz w:val="21"/>
                <w:szCs w:val="21"/>
                <w:highlight w:val="none"/>
                <w:lang w:val="en-US" w:eastAsia="zh-CN"/>
              </w:rPr>
              <w:t>（</w:t>
            </w:r>
            <w:r>
              <w:rPr>
                <w:rFonts w:hint="eastAsia" w:asciiTheme="minorEastAsia" w:hAnsiTheme="minorEastAsia" w:cstheme="minorEastAsia"/>
                <w:color w:val="auto"/>
                <w:kern w:val="0"/>
                <w:sz w:val="21"/>
                <w:szCs w:val="21"/>
                <w:highlight w:val="none"/>
                <w:lang w:val="en-US" w:eastAsia="zh-CN"/>
              </w:rPr>
              <w:t>6</w:t>
            </w:r>
            <w:r>
              <w:rPr>
                <w:rFonts w:hint="eastAsia" w:asciiTheme="minorEastAsia" w:hAnsiTheme="minorEastAsia" w:eastAsiaTheme="minorEastAsia" w:cstheme="minorEastAsia"/>
                <w:color w:val="auto"/>
                <w:kern w:val="0"/>
                <w:sz w:val="21"/>
                <w:szCs w:val="21"/>
                <w:highlight w:val="none"/>
                <w:lang w:val="en-US" w:eastAsia="zh-CN"/>
              </w:rPr>
              <w:t>分）</w:t>
            </w:r>
          </w:p>
        </w:tc>
        <w:tc>
          <w:tcPr>
            <w:tcW w:w="2836" w:type="pc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Theme="minorEastAsia" w:hAnsiTheme="minorEastAsia" w:eastAsiaTheme="minorEastAsia" w:cstheme="minorEastAsia"/>
                <w:color w:val="auto"/>
                <w:kern w:val="0"/>
                <w:sz w:val="21"/>
                <w:szCs w:val="21"/>
                <w:highlight w:val="none"/>
                <w:lang w:val="en-US" w:eastAsia="zh-CN" w:bidi="ar-SA"/>
              </w:rPr>
            </w:pPr>
            <w:r>
              <w:rPr>
                <w:rFonts w:hint="eastAsia" w:asciiTheme="minorEastAsia" w:hAnsiTheme="minorEastAsia" w:cstheme="minorEastAsia"/>
                <w:color w:val="auto"/>
                <w:kern w:val="0"/>
                <w:sz w:val="21"/>
                <w:szCs w:val="21"/>
                <w:highlight w:val="none"/>
                <w:lang w:val="en-US" w:eastAsia="zh-CN"/>
              </w:rPr>
              <w:t>采用自主可控的设计软件（自主开发的软件或在国产平台二次开发的软件），得2分。</w:t>
            </w:r>
          </w:p>
        </w:tc>
        <w:tc>
          <w:tcPr>
            <w:tcW w:w="526" w:type="pc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Theme="minorEastAsia" w:hAnsiTheme="minorEastAsia" w:eastAsiaTheme="minorEastAsia" w:cstheme="minorEastAsia"/>
                <w:color w:val="auto"/>
                <w:kern w:val="0"/>
                <w:sz w:val="24"/>
                <w:szCs w:val="24"/>
                <w:highlight w:val="no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90" w:hRule="atLeast"/>
          <w:jc w:val="center"/>
        </w:trPr>
        <w:tc>
          <w:tcPr>
            <w:tcW w:w="965" w:type="pct"/>
            <w:vMerge w:val="continue"/>
            <w:shd w:val="clear" w:color="auto" w:fill="auto"/>
            <w:vAlign w:val="center"/>
          </w:tcPr>
          <w:p>
            <w:pPr>
              <w:keepNext w:val="0"/>
              <w:keepLines w:val="0"/>
              <w:pageBreakBefore w:val="0"/>
              <w:widowControl w:val="0"/>
              <w:kinsoku/>
              <w:wordWrap/>
              <w:overflowPunct/>
              <w:topLinePunct w:val="0"/>
              <w:autoSpaceDE/>
              <w:autoSpaceDN/>
              <w:bidi w:val="0"/>
              <w:spacing w:line="320" w:lineRule="exact"/>
              <w:textAlignment w:val="auto"/>
              <w:rPr>
                <w:color w:val="auto"/>
                <w:sz w:val="24"/>
                <w:szCs w:val="24"/>
                <w:highlight w:val="none"/>
              </w:rPr>
            </w:pPr>
          </w:p>
        </w:tc>
        <w:tc>
          <w:tcPr>
            <w:tcW w:w="672" w:type="pct"/>
            <w:vMerge w:val="continue"/>
            <w:shd w:val="clear" w:color="auto" w:fill="auto"/>
            <w:vAlign w:val="center"/>
          </w:tcPr>
          <w:p>
            <w:pPr>
              <w:keepNext w:val="0"/>
              <w:keepLines w:val="0"/>
              <w:pageBreakBefore w:val="0"/>
              <w:widowControl w:val="0"/>
              <w:kinsoku/>
              <w:wordWrap/>
              <w:overflowPunct/>
              <w:topLinePunct w:val="0"/>
              <w:autoSpaceDE/>
              <w:autoSpaceDN/>
              <w:bidi w:val="0"/>
              <w:spacing w:line="320" w:lineRule="exact"/>
              <w:textAlignment w:val="auto"/>
              <w:rPr>
                <w:color w:val="auto"/>
                <w:sz w:val="21"/>
                <w:szCs w:val="21"/>
                <w:highlight w:val="none"/>
              </w:rPr>
            </w:pPr>
          </w:p>
        </w:tc>
        <w:tc>
          <w:tcPr>
            <w:tcW w:w="2836" w:type="pc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Theme="minorEastAsia" w:hAnsiTheme="minorEastAsia" w:cstheme="minorEastAsia"/>
                <w:color w:val="auto"/>
                <w:kern w:val="0"/>
                <w:sz w:val="21"/>
                <w:szCs w:val="21"/>
                <w:highlight w:val="none"/>
                <w:lang w:val="en-US" w:eastAsia="zh-CN"/>
              </w:rPr>
            </w:pPr>
            <w:r>
              <w:rPr>
                <w:rFonts w:hint="eastAsia" w:asciiTheme="minorEastAsia" w:hAnsiTheme="minorEastAsia" w:cstheme="minorEastAsia"/>
                <w:color w:val="auto"/>
                <w:kern w:val="0"/>
                <w:sz w:val="21"/>
                <w:szCs w:val="21"/>
                <w:highlight w:val="none"/>
                <w:lang w:val="en-US" w:eastAsia="zh-CN"/>
              </w:rPr>
              <w:t>使用软件进行建模或可视化查询，及数据处理、分析和预测，得2分。</w:t>
            </w:r>
          </w:p>
        </w:tc>
        <w:tc>
          <w:tcPr>
            <w:tcW w:w="526" w:type="pc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Theme="minorEastAsia" w:hAnsiTheme="minorEastAsia" w:eastAsiaTheme="minorEastAsia" w:cstheme="minorEastAsia"/>
                <w:color w:val="auto"/>
                <w:kern w:val="0"/>
                <w:sz w:val="24"/>
                <w:szCs w:val="24"/>
                <w:highlight w:val="no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90" w:hRule="atLeast"/>
          <w:jc w:val="center"/>
        </w:trPr>
        <w:tc>
          <w:tcPr>
            <w:tcW w:w="965" w:type="pct"/>
            <w:vMerge w:val="continue"/>
            <w:shd w:val="clear" w:color="auto" w:fill="auto"/>
            <w:vAlign w:val="center"/>
          </w:tcPr>
          <w:p>
            <w:pPr>
              <w:keepNext w:val="0"/>
              <w:keepLines w:val="0"/>
              <w:pageBreakBefore w:val="0"/>
              <w:widowControl w:val="0"/>
              <w:kinsoku/>
              <w:wordWrap/>
              <w:overflowPunct/>
              <w:topLinePunct w:val="0"/>
              <w:autoSpaceDE/>
              <w:autoSpaceDN/>
              <w:bidi w:val="0"/>
              <w:spacing w:line="320" w:lineRule="exact"/>
              <w:textAlignment w:val="auto"/>
              <w:rPr>
                <w:color w:val="auto"/>
                <w:sz w:val="24"/>
                <w:szCs w:val="24"/>
                <w:highlight w:val="none"/>
              </w:rPr>
            </w:pPr>
          </w:p>
        </w:tc>
        <w:tc>
          <w:tcPr>
            <w:tcW w:w="672" w:type="pct"/>
            <w:vMerge w:val="continue"/>
            <w:shd w:val="clear" w:color="auto" w:fill="auto"/>
            <w:vAlign w:val="center"/>
          </w:tcPr>
          <w:p>
            <w:pPr>
              <w:keepNext w:val="0"/>
              <w:keepLines w:val="0"/>
              <w:pageBreakBefore w:val="0"/>
              <w:widowControl w:val="0"/>
              <w:kinsoku/>
              <w:wordWrap/>
              <w:overflowPunct/>
              <w:topLinePunct w:val="0"/>
              <w:autoSpaceDE/>
              <w:autoSpaceDN/>
              <w:bidi w:val="0"/>
              <w:spacing w:line="320" w:lineRule="exact"/>
              <w:textAlignment w:val="auto"/>
              <w:rPr>
                <w:color w:val="auto"/>
                <w:sz w:val="21"/>
                <w:szCs w:val="21"/>
                <w:highlight w:val="none"/>
              </w:rPr>
            </w:pPr>
          </w:p>
        </w:tc>
        <w:tc>
          <w:tcPr>
            <w:tcW w:w="2836" w:type="pc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default" w:asciiTheme="minorEastAsia" w:hAnsiTheme="minorEastAsia" w:cstheme="minorEastAsia"/>
                <w:color w:val="auto"/>
                <w:kern w:val="0"/>
                <w:sz w:val="21"/>
                <w:szCs w:val="21"/>
                <w:highlight w:val="none"/>
                <w:lang w:val="en-US" w:eastAsia="zh-CN"/>
              </w:rPr>
            </w:pPr>
            <w:r>
              <w:rPr>
                <w:rFonts w:hint="eastAsia" w:asciiTheme="minorEastAsia" w:hAnsiTheme="minorEastAsia" w:cstheme="minorEastAsia"/>
                <w:color w:val="auto"/>
                <w:kern w:val="0"/>
                <w:sz w:val="21"/>
                <w:szCs w:val="21"/>
                <w:highlight w:val="none"/>
                <w:lang w:val="en-US" w:eastAsia="zh-CN"/>
              </w:rPr>
              <w:t>设计过程中采用参数化设计、智能设计效率 提升工具和插件，得2分。</w:t>
            </w:r>
          </w:p>
        </w:tc>
        <w:tc>
          <w:tcPr>
            <w:tcW w:w="526" w:type="pc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Theme="minorEastAsia" w:hAnsiTheme="minorEastAsia" w:eastAsiaTheme="minorEastAsia" w:cstheme="minorEastAsia"/>
                <w:color w:val="auto"/>
                <w:kern w:val="0"/>
                <w:sz w:val="24"/>
                <w:szCs w:val="24"/>
                <w:highlight w:val="no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88" w:hRule="atLeast"/>
          <w:jc w:val="center"/>
        </w:trPr>
        <w:tc>
          <w:tcPr>
            <w:tcW w:w="965" w:type="pct"/>
            <w:vMerge w:val="continue"/>
            <w:shd w:val="clear" w:color="auto" w:fill="auto"/>
            <w:vAlign w:val="center"/>
          </w:tcPr>
          <w:p>
            <w:pPr>
              <w:keepNext w:val="0"/>
              <w:keepLines w:val="0"/>
              <w:pageBreakBefore w:val="0"/>
              <w:widowControl w:val="0"/>
              <w:kinsoku/>
              <w:wordWrap/>
              <w:overflowPunct/>
              <w:topLinePunct w:val="0"/>
              <w:autoSpaceDE/>
              <w:autoSpaceDN/>
              <w:bidi w:val="0"/>
              <w:spacing w:line="320" w:lineRule="exact"/>
              <w:jc w:val="center"/>
              <w:textAlignment w:val="auto"/>
              <w:rPr>
                <w:rFonts w:ascii="仿宋_GB2312" w:hAnsi="仿宋_GB2312" w:eastAsia="仿宋_GB2312" w:cs="仿宋_GB2312"/>
                <w:b/>
                <w:bCs/>
                <w:color w:val="auto"/>
                <w:kern w:val="0"/>
                <w:sz w:val="24"/>
                <w:szCs w:val="24"/>
                <w:highlight w:val="none"/>
              </w:rPr>
            </w:pPr>
          </w:p>
        </w:tc>
        <w:tc>
          <w:tcPr>
            <w:tcW w:w="672" w:type="pct"/>
            <w:vMerge w:val="restart"/>
            <w:shd w:val="clear" w:color="auto" w:fill="auto"/>
            <w:vAlign w:val="center"/>
          </w:tcPr>
          <w:p>
            <w:pPr>
              <w:keepNext w:val="0"/>
              <w:keepLines w:val="0"/>
              <w:pageBreakBefore w:val="0"/>
              <w:widowControl w:val="0"/>
              <w:kinsoku/>
              <w:wordWrap/>
              <w:overflowPunct/>
              <w:topLinePunct w:val="0"/>
              <w:autoSpaceDE/>
              <w:autoSpaceDN/>
              <w:bidi w:val="0"/>
              <w:spacing w:line="320" w:lineRule="exact"/>
              <w:jc w:val="center"/>
              <w:textAlignment w:val="auto"/>
              <w:rPr>
                <w:rFonts w:hint="eastAsia" w:asciiTheme="minorEastAsia" w:hAnsiTheme="minorEastAsia" w:cstheme="minorEastAsia"/>
                <w:color w:val="auto"/>
                <w:kern w:val="0"/>
                <w:sz w:val="21"/>
                <w:szCs w:val="21"/>
                <w:highlight w:val="none"/>
                <w:lang w:val="en-US" w:eastAsia="zh-CN"/>
              </w:rPr>
            </w:pPr>
            <w:r>
              <w:rPr>
                <w:rFonts w:hint="eastAsia" w:asciiTheme="minorEastAsia" w:hAnsiTheme="minorEastAsia" w:cstheme="minorEastAsia"/>
                <w:color w:val="auto"/>
                <w:kern w:val="0"/>
                <w:sz w:val="21"/>
                <w:szCs w:val="21"/>
                <w:highlight w:val="none"/>
                <w:lang w:val="en-US" w:eastAsia="zh-CN"/>
              </w:rPr>
              <w:t>辅助设计</w:t>
            </w:r>
          </w:p>
          <w:p>
            <w:pPr>
              <w:keepNext w:val="0"/>
              <w:keepLines w:val="0"/>
              <w:pageBreakBefore w:val="0"/>
              <w:widowControl w:val="0"/>
              <w:kinsoku/>
              <w:wordWrap/>
              <w:overflowPunct/>
              <w:topLinePunct w:val="0"/>
              <w:autoSpaceDE/>
              <w:autoSpaceDN/>
              <w:bidi w:val="0"/>
              <w:spacing w:line="320" w:lineRule="exact"/>
              <w:jc w:val="center"/>
              <w:textAlignment w:val="auto"/>
              <w:rPr>
                <w:rFonts w:hint="eastAsia" w:asciiTheme="minorEastAsia" w:hAnsiTheme="minorEastAsia" w:eastAsiaTheme="minorEastAsia" w:cstheme="minorEastAsia"/>
                <w:color w:val="auto"/>
                <w:kern w:val="0"/>
                <w:sz w:val="21"/>
                <w:szCs w:val="21"/>
                <w:highlight w:val="none"/>
                <w:lang w:val="en-US" w:eastAsia="zh-CN"/>
              </w:rPr>
            </w:pPr>
            <w:r>
              <w:rPr>
                <w:rFonts w:hint="eastAsia" w:asciiTheme="minorEastAsia" w:hAnsiTheme="minorEastAsia" w:eastAsiaTheme="minorEastAsia" w:cstheme="minorEastAsia"/>
                <w:color w:val="auto"/>
                <w:kern w:val="0"/>
                <w:sz w:val="21"/>
                <w:szCs w:val="21"/>
                <w:highlight w:val="none"/>
                <w:lang w:val="en-US" w:eastAsia="zh-CN"/>
              </w:rPr>
              <w:t>（</w:t>
            </w:r>
            <w:r>
              <w:rPr>
                <w:rFonts w:hint="eastAsia" w:asciiTheme="minorEastAsia" w:hAnsiTheme="minorEastAsia" w:cstheme="minorEastAsia"/>
                <w:color w:val="auto"/>
                <w:kern w:val="0"/>
                <w:sz w:val="21"/>
                <w:szCs w:val="21"/>
                <w:highlight w:val="none"/>
                <w:lang w:val="en-US" w:eastAsia="zh-CN"/>
              </w:rPr>
              <w:t>4</w:t>
            </w:r>
            <w:r>
              <w:rPr>
                <w:rFonts w:hint="eastAsia" w:asciiTheme="minorEastAsia" w:hAnsiTheme="minorEastAsia" w:eastAsiaTheme="minorEastAsia" w:cstheme="minorEastAsia"/>
                <w:color w:val="auto"/>
                <w:kern w:val="0"/>
                <w:sz w:val="21"/>
                <w:szCs w:val="21"/>
                <w:highlight w:val="none"/>
                <w:lang w:val="en-US" w:eastAsia="zh-CN"/>
              </w:rPr>
              <w:t>分）</w:t>
            </w:r>
          </w:p>
        </w:tc>
        <w:tc>
          <w:tcPr>
            <w:tcW w:w="2836" w:type="pc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Theme="minorEastAsia" w:hAnsiTheme="minorEastAsia" w:eastAsiaTheme="minorEastAsia" w:cstheme="minorEastAsia"/>
                <w:color w:val="auto"/>
                <w:kern w:val="0"/>
                <w:sz w:val="21"/>
                <w:szCs w:val="21"/>
                <w:highlight w:val="none"/>
                <w:lang w:val="en-US" w:eastAsia="zh-CN" w:bidi="ar-SA"/>
              </w:rPr>
            </w:pPr>
            <w:r>
              <w:rPr>
                <w:rFonts w:hint="eastAsia" w:asciiTheme="minorEastAsia" w:hAnsiTheme="minorEastAsia" w:eastAsiaTheme="minorEastAsia" w:cstheme="minorEastAsia"/>
                <w:color w:val="auto"/>
                <w:kern w:val="0"/>
                <w:sz w:val="21"/>
                <w:szCs w:val="21"/>
                <w:highlight w:val="none"/>
                <w:lang w:val="en-US" w:eastAsia="zh-CN" w:bidi="ar-SA"/>
              </w:rPr>
              <w:t>设计阶段采用</w:t>
            </w:r>
            <w:r>
              <w:rPr>
                <w:rFonts w:hint="eastAsia" w:asciiTheme="minorEastAsia" w:hAnsiTheme="minorEastAsia" w:cstheme="minorEastAsia"/>
                <w:color w:val="auto"/>
                <w:kern w:val="0"/>
                <w:sz w:val="21"/>
                <w:szCs w:val="21"/>
                <w:highlight w:val="none"/>
                <w:lang w:val="en-US" w:eastAsia="zh-CN" w:bidi="ar-SA"/>
              </w:rPr>
              <w:t>智能</w:t>
            </w:r>
            <w:r>
              <w:rPr>
                <w:rFonts w:hint="eastAsia" w:asciiTheme="minorEastAsia" w:hAnsiTheme="minorEastAsia" w:eastAsiaTheme="minorEastAsia" w:cstheme="minorEastAsia"/>
                <w:color w:val="auto"/>
                <w:kern w:val="0"/>
                <w:sz w:val="21"/>
                <w:szCs w:val="21"/>
                <w:highlight w:val="none"/>
                <w:lang w:val="en-US" w:eastAsia="zh-CN" w:bidi="ar-SA"/>
              </w:rPr>
              <w:t>辅助设计得</w:t>
            </w:r>
            <w:r>
              <w:rPr>
                <w:rFonts w:hint="eastAsia" w:asciiTheme="minorEastAsia" w:hAnsiTheme="minorEastAsia" w:cstheme="minorEastAsia"/>
                <w:color w:val="auto"/>
                <w:kern w:val="0"/>
                <w:sz w:val="21"/>
                <w:szCs w:val="21"/>
                <w:highlight w:val="none"/>
                <w:lang w:val="en-US" w:eastAsia="zh-CN" w:bidi="ar-SA"/>
              </w:rPr>
              <w:t>0.5</w:t>
            </w:r>
            <w:r>
              <w:rPr>
                <w:rFonts w:hint="eastAsia" w:asciiTheme="minorEastAsia" w:hAnsiTheme="minorEastAsia" w:eastAsiaTheme="minorEastAsia" w:cstheme="minorEastAsia"/>
                <w:color w:val="auto"/>
                <w:kern w:val="0"/>
                <w:sz w:val="21"/>
                <w:szCs w:val="21"/>
                <w:highlight w:val="none"/>
                <w:lang w:val="en-US" w:eastAsia="zh-CN" w:bidi="ar-SA"/>
              </w:rPr>
              <w:t>分</w:t>
            </w:r>
            <w:r>
              <w:rPr>
                <w:rFonts w:hint="eastAsia" w:asciiTheme="minorEastAsia" w:hAnsiTheme="minorEastAsia" w:cstheme="minorEastAsia"/>
                <w:color w:val="auto"/>
                <w:kern w:val="0"/>
                <w:sz w:val="21"/>
                <w:szCs w:val="21"/>
                <w:highlight w:val="none"/>
                <w:lang w:val="en-US" w:eastAsia="zh-CN" w:bidi="ar-SA"/>
              </w:rPr>
              <w:t>；</w:t>
            </w:r>
            <w:r>
              <w:rPr>
                <w:rFonts w:hint="eastAsia" w:asciiTheme="minorEastAsia" w:hAnsiTheme="minorEastAsia" w:eastAsiaTheme="minorEastAsia" w:cstheme="minorEastAsia"/>
                <w:color w:val="auto"/>
                <w:kern w:val="0"/>
                <w:sz w:val="21"/>
                <w:szCs w:val="21"/>
                <w:highlight w:val="none"/>
                <w:lang w:val="en-US" w:eastAsia="zh-CN" w:bidi="ar-SA"/>
              </w:rPr>
              <w:t>采用 智能正向设计</w:t>
            </w:r>
            <w:r>
              <w:rPr>
                <w:rFonts w:hint="eastAsia" w:asciiTheme="minorEastAsia" w:hAnsiTheme="minorEastAsia" w:cstheme="minorEastAsia"/>
                <w:color w:val="auto"/>
                <w:kern w:val="0"/>
                <w:sz w:val="21"/>
                <w:szCs w:val="21"/>
                <w:highlight w:val="none"/>
                <w:lang w:val="en-US" w:eastAsia="zh-CN" w:bidi="ar-SA"/>
              </w:rPr>
              <w:t>得1</w:t>
            </w:r>
            <w:r>
              <w:rPr>
                <w:rFonts w:hint="eastAsia" w:asciiTheme="minorEastAsia" w:hAnsiTheme="minorEastAsia" w:eastAsiaTheme="minorEastAsia" w:cstheme="minorEastAsia"/>
                <w:color w:val="auto"/>
                <w:kern w:val="0"/>
                <w:sz w:val="21"/>
                <w:szCs w:val="21"/>
                <w:highlight w:val="none"/>
                <w:lang w:val="en-US" w:eastAsia="zh-CN" w:bidi="ar-SA"/>
              </w:rPr>
              <w:t>分。</w:t>
            </w:r>
          </w:p>
        </w:tc>
        <w:tc>
          <w:tcPr>
            <w:tcW w:w="526" w:type="pc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Theme="minorEastAsia" w:hAnsiTheme="minorEastAsia" w:eastAsiaTheme="minorEastAsia" w:cstheme="minorEastAsia"/>
                <w:color w:val="auto"/>
                <w:kern w:val="0"/>
                <w:sz w:val="24"/>
                <w:szCs w:val="24"/>
                <w:highlight w:val="no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88" w:hRule="atLeast"/>
          <w:jc w:val="center"/>
        </w:trPr>
        <w:tc>
          <w:tcPr>
            <w:tcW w:w="965" w:type="pct"/>
            <w:vMerge w:val="continue"/>
            <w:shd w:val="clear" w:color="auto" w:fill="auto"/>
            <w:vAlign w:val="center"/>
          </w:tcPr>
          <w:p>
            <w:pPr>
              <w:keepNext w:val="0"/>
              <w:keepLines w:val="0"/>
              <w:pageBreakBefore w:val="0"/>
              <w:widowControl w:val="0"/>
              <w:kinsoku/>
              <w:wordWrap/>
              <w:overflowPunct/>
              <w:topLinePunct w:val="0"/>
              <w:autoSpaceDE/>
              <w:autoSpaceDN/>
              <w:bidi w:val="0"/>
              <w:spacing w:line="320" w:lineRule="exact"/>
              <w:jc w:val="center"/>
              <w:textAlignment w:val="auto"/>
              <w:rPr>
                <w:rFonts w:ascii="仿宋_GB2312" w:hAnsi="仿宋_GB2312" w:eastAsia="仿宋_GB2312" w:cs="仿宋_GB2312"/>
                <w:b/>
                <w:bCs/>
                <w:color w:val="auto"/>
                <w:kern w:val="0"/>
                <w:sz w:val="24"/>
                <w:szCs w:val="24"/>
                <w:highlight w:val="none"/>
              </w:rPr>
            </w:pPr>
          </w:p>
        </w:tc>
        <w:tc>
          <w:tcPr>
            <w:tcW w:w="672" w:type="pct"/>
            <w:vMerge w:val="continue"/>
            <w:shd w:val="clear" w:color="auto" w:fill="auto"/>
            <w:vAlign w:val="center"/>
          </w:tcPr>
          <w:p>
            <w:pPr>
              <w:keepNext w:val="0"/>
              <w:keepLines w:val="0"/>
              <w:pageBreakBefore w:val="0"/>
              <w:widowControl w:val="0"/>
              <w:kinsoku/>
              <w:wordWrap/>
              <w:overflowPunct/>
              <w:topLinePunct w:val="0"/>
              <w:autoSpaceDE/>
              <w:autoSpaceDN/>
              <w:bidi w:val="0"/>
              <w:spacing w:line="320" w:lineRule="exact"/>
              <w:jc w:val="center"/>
              <w:textAlignment w:val="auto"/>
              <w:rPr>
                <w:rFonts w:hint="eastAsia" w:asciiTheme="minorEastAsia" w:hAnsiTheme="minorEastAsia" w:eastAsiaTheme="minorEastAsia" w:cstheme="minorEastAsia"/>
                <w:color w:val="auto"/>
                <w:kern w:val="0"/>
                <w:sz w:val="21"/>
                <w:szCs w:val="21"/>
                <w:highlight w:val="none"/>
                <w:lang w:val="en-US" w:eastAsia="zh-CN"/>
              </w:rPr>
            </w:pPr>
          </w:p>
        </w:tc>
        <w:tc>
          <w:tcPr>
            <w:tcW w:w="2836" w:type="pc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Theme="minorEastAsia" w:hAnsiTheme="minorEastAsia" w:eastAsiaTheme="minorEastAsia" w:cstheme="minorEastAsia"/>
                <w:color w:val="auto"/>
                <w:kern w:val="0"/>
                <w:sz w:val="21"/>
                <w:szCs w:val="21"/>
                <w:highlight w:val="none"/>
                <w:lang w:val="en-US" w:eastAsia="zh-CN" w:bidi="ar-SA"/>
              </w:rPr>
            </w:pPr>
            <w:r>
              <w:rPr>
                <w:rFonts w:hint="eastAsia" w:asciiTheme="minorEastAsia" w:hAnsiTheme="minorEastAsia" w:eastAsiaTheme="minorEastAsia" w:cstheme="minorEastAsia"/>
                <w:color w:val="auto"/>
                <w:kern w:val="0"/>
                <w:sz w:val="21"/>
                <w:szCs w:val="21"/>
                <w:highlight w:val="none"/>
                <w:lang w:val="en-US" w:eastAsia="zh-CN" w:bidi="ar-SA"/>
              </w:rPr>
              <w:t>采用AI技术辅助设计</w:t>
            </w:r>
            <w:r>
              <w:rPr>
                <w:rFonts w:hint="eastAsia" w:asciiTheme="minorEastAsia" w:hAnsiTheme="minorEastAsia" w:cstheme="minorEastAsia"/>
                <w:color w:val="auto"/>
                <w:kern w:val="0"/>
                <w:sz w:val="21"/>
                <w:szCs w:val="21"/>
                <w:highlight w:val="none"/>
                <w:lang w:val="en-US" w:eastAsia="zh-CN" w:bidi="ar-SA"/>
              </w:rPr>
              <w:t>，得1分</w:t>
            </w:r>
            <w:r>
              <w:rPr>
                <w:rFonts w:hint="eastAsia" w:asciiTheme="minorEastAsia" w:hAnsiTheme="minorEastAsia" w:eastAsiaTheme="minorEastAsia" w:cstheme="minorEastAsia"/>
                <w:color w:val="auto"/>
                <w:kern w:val="0"/>
                <w:sz w:val="21"/>
                <w:szCs w:val="21"/>
                <w:highlight w:val="none"/>
                <w:lang w:val="en-US" w:eastAsia="zh-CN" w:bidi="ar-SA"/>
              </w:rPr>
              <w:t>。</w:t>
            </w:r>
          </w:p>
        </w:tc>
        <w:tc>
          <w:tcPr>
            <w:tcW w:w="526" w:type="pc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Theme="minorEastAsia" w:hAnsiTheme="minorEastAsia" w:eastAsiaTheme="minorEastAsia" w:cstheme="minorEastAsia"/>
                <w:color w:val="auto"/>
                <w:kern w:val="0"/>
                <w:sz w:val="24"/>
                <w:szCs w:val="24"/>
                <w:highlight w:val="no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88" w:hRule="atLeast"/>
          <w:jc w:val="center"/>
        </w:trPr>
        <w:tc>
          <w:tcPr>
            <w:tcW w:w="965" w:type="pct"/>
            <w:vMerge w:val="continue"/>
            <w:shd w:val="clear" w:color="auto" w:fill="auto"/>
            <w:vAlign w:val="center"/>
          </w:tcPr>
          <w:p>
            <w:pPr>
              <w:keepNext w:val="0"/>
              <w:keepLines w:val="0"/>
              <w:pageBreakBefore w:val="0"/>
              <w:widowControl w:val="0"/>
              <w:kinsoku/>
              <w:wordWrap/>
              <w:overflowPunct/>
              <w:topLinePunct w:val="0"/>
              <w:autoSpaceDE/>
              <w:autoSpaceDN/>
              <w:bidi w:val="0"/>
              <w:spacing w:line="320" w:lineRule="exact"/>
              <w:jc w:val="center"/>
              <w:textAlignment w:val="auto"/>
              <w:rPr>
                <w:rFonts w:ascii="仿宋_GB2312" w:hAnsi="仿宋_GB2312" w:eastAsia="仿宋_GB2312" w:cs="仿宋_GB2312"/>
                <w:b/>
                <w:bCs/>
                <w:color w:val="auto"/>
                <w:kern w:val="0"/>
                <w:sz w:val="24"/>
                <w:szCs w:val="24"/>
                <w:highlight w:val="none"/>
              </w:rPr>
            </w:pPr>
          </w:p>
        </w:tc>
        <w:tc>
          <w:tcPr>
            <w:tcW w:w="672" w:type="pct"/>
            <w:vMerge w:val="continue"/>
            <w:shd w:val="clear" w:color="auto" w:fill="auto"/>
            <w:vAlign w:val="center"/>
          </w:tcPr>
          <w:p>
            <w:pPr>
              <w:keepNext w:val="0"/>
              <w:keepLines w:val="0"/>
              <w:pageBreakBefore w:val="0"/>
              <w:widowControl w:val="0"/>
              <w:kinsoku/>
              <w:wordWrap/>
              <w:overflowPunct/>
              <w:topLinePunct w:val="0"/>
              <w:autoSpaceDE/>
              <w:autoSpaceDN/>
              <w:bidi w:val="0"/>
              <w:spacing w:line="320" w:lineRule="exact"/>
              <w:jc w:val="center"/>
              <w:textAlignment w:val="auto"/>
              <w:rPr>
                <w:rFonts w:hint="eastAsia" w:asciiTheme="minorEastAsia" w:hAnsiTheme="minorEastAsia" w:eastAsiaTheme="minorEastAsia" w:cstheme="minorEastAsia"/>
                <w:color w:val="auto"/>
                <w:kern w:val="0"/>
                <w:sz w:val="21"/>
                <w:szCs w:val="21"/>
                <w:highlight w:val="none"/>
                <w:lang w:val="en-US" w:eastAsia="zh-CN"/>
              </w:rPr>
            </w:pPr>
          </w:p>
        </w:tc>
        <w:tc>
          <w:tcPr>
            <w:tcW w:w="2836" w:type="pc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Theme="minorEastAsia" w:hAnsiTheme="minorEastAsia" w:cstheme="minorEastAsia"/>
                <w:color w:val="auto"/>
                <w:kern w:val="0"/>
                <w:sz w:val="21"/>
                <w:szCs w:val="21"/>
                <w:highlight w:val="none"/>
                <w:lang w:val="en-US" w:eastAsia="zh-CN"/>
              </w:rPr>
            </w:pPr>
            <w:r>
              <w:rPr>
                <w:rFonts w:hint="eastAsia" w:asciiTheme="minorEastAsia" w:hAnsiTheme="minorEastAsia" w:cstheme="minorEastAsia"/>
                <w:color w:val="auto"/>
                <w:kern w:val="0"/>
                <w:sz w:val="21"/>
                <w:szCs w:val="21"/>
                <w:highlight w:val="none"/>
                <w:lang w:val="en-US" w:eastAsia="zh-CN"/>
              </w:rPr>
              <w:t>基于BIM 模型完成专业间综合分析、管线优化、净距分析、智能化装配式拆分深化等工作，形成相关报告，得0.5分。</w:t>
            </w:r>
          </w:p>
        </w:tc>
        <w:tc>
          <w:tcPr>
            <w:tcW w:w="526" w:type="pc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Theme="minorEastAsia" w:hAnsiTheme="minorEastAsia" w:eastAsiaTheme="minorEastAsia" w:cstheme="minorEastAsia"/>
                <w:color w:val="auto"/>
                <w:kern w:val="0"/>
                <w:sz w:val="24"/>
                <w:szCs w:val="24"/>
                <w:highlight w:val="no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88" w:hRule="atLeast"/>
          <w:jc w:val="center"/>
        </w:trPr>
        <w:tc>
          <w:tcPr>
            <w:tcW w:w="965" w:type="pct"/>
            <w:vMerge w:val="continue"/>
            <w:shd w:val="clear" w:color="auto" w:fill="auto"/>
            <w:vAlign w:val="center"/>
          </w:tcPr>
          <w:p>
            <w:pPr>
              <w:keepNext w:val="0"/>
              <w:keepLines w:val="0"/>
              <w:pageBreakBefore w:val="0"/>
              <w:widowControl w:val="0"/>
              <w:kinsoku/>
              <w:wordWrap/>
              <w:overflowPunct/>
              <w:topLinePunct w:val="0"/>
              <w:autoSpaceDE/>
              <w:autoSpaceDN/>
              <w:bidi w:val="0"/>
              <w:spacing w:line="320" w:lineRule="exact"/>
              <w:textAlignment w:val="auto"/>
              <w:rPr>
                <w:color w:val="auto"/>
                <w:sz w:val="24"/>
                <w:szCs w:val="24"/>
                <w:highlight w:val="none"/>
              </w:rPr>
            </w:pPr>
          </w:p>
        </w:tc>
        <w:tc>
          <w:tcPr>
            <w:tcW w:w="672" w:type="pct"/>
            <w:vMerge w:val="continue"/>
            <w:shd w:val="clear" w:color="auto" w:fill="auto"/>
            <w:vAlign w:val="center"/>
          </w:tcPr>
          <w:p>
            <w:pPr>
              <w:keepNext w:val="0"/>
              <w:keepLines w:val="0"/>
              <w:pageBreakBefore w:val="0"/>
              <w:widowControl w:val="0"/>
              <w:kinsoku/>
              <w:wordWrap/>
              <w:overflowPunct/>
              <w:topLinePunct w:val="0"/>
              <w:autoSpaceDE/>
              <w:autoSpaceDN/>
              <w:bidi w:val="0"/>
              <w:spacing w:line="320" w:lineRule="exact"/>
              <w:jc w:val="center"/>
              <w:textAlignment w:val="auto"/>
              <w:rPr>
                <w:rFonts w:hint="eastAsia" w:asciiTheme="minorEastAsia" w:hAnsiTheme="minorEastAsia" w:eastAsiaTheme="minorEastAsia" w:cstheme="minorEastAsia"/>
                <w:color w:val="auto"/>
                <w:kern w:val="0"/>
                <w:sz w:val="21"/>
                <w:szCs w:val="21"/>
                <w:highlight w:val="none"/>
                <w:lang w:val="en-US" w:eastAsia="zh-CN" w:bidi="ar-SA"/>
              </w:rPr>
            </w:pPr>
          </w:p>
        </w:tc>
        <w:tc>
          <w:tcPr>
            <w:tcW w:w="2836" w:type="pc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Theme="minorEastAsia" w:hAnsiTheme="minorEastAsia" w:cstheme="minorEastAsia"/>
                <w:color w:val="auto"/>
                <w:kern w:val="0"/>
                <w:sz w:val="21"/>
                <w:szCs w:val="21"/>
                <w:highlight w:val="none"/>
                <w:lang w:val="en-US" w:eastAsia="zh-CN"/>
              </w:rPr>
            </w:pPr>
            <w:r>
              <w:rPr>
                <w:rFonts w:hint="eastAsia" w:asciiTheme="minorEastAsia" w:hAnsiTheme="minorEastAsia" w:cstheme="minorEastAsia"/>
                <w:color w:val="auto"/>
                <w:kern w:val="0"/>
                <w:sz w:val="21"/>
                <w:szCs w:val="21"/>
                <w:highlight w:val="none"/>
                <w:lang w:val="en-US" w:eastAsia="zh-CN"/>
              </w:rPr>
              <w:t>设计阶段BIM模型可辅助概算、预算清单量的提取，实现设计算量一体化应用，得0.5分。</w:t>
            </w:r>
          </w:p>
        </w:tc>
        <w:tc>
          <w:tcPr>
            <w:tcW w:w="526" w:type="pc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Theme="minorEastAsia" w:hAnsiTheme="minorEastAsia" w:eastAsiaTheme="minorEastAsia" w:cstheme="minorEastAsia"/>
                <w:color w:val="auto"/>
                <w:kern w:val="0"/>
                <w:sz w:val="24"/>
                <w:szCs w:val="24"/>
                <w:highlight w:val="no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88" w:hRule="atLeast"/>
          <w:jc w:val="center"/>
        </w:trPr>
        <w:tc>
          <w:tcPr>
            <w:tcW w:w="965" w:type="pct"/>
            <w:vMerge w:val="restart"/>
            <w:shd w:val="clear" w:color="auto" w:fill="auto"/>
            <w:vAlign w:val="center"/>
          </w:tcPr>
          <w:p>
            <w:pPr>
              <w:keepNext w:val="0"/>
              <w:keepLines w:val="0"/>
              <w:pageBreakBefore w:val="0"/>
              <w:widowControl w:val="0"/>
              <w:kinsoku/>
              <w:wordWrap/>
              <w:overflowPunct/>
              <w:topLinePunct w:val="0"/>
              <w:autoSpaceDE/>
              <w:autoSpaceDN/>
              <w:bidi w:val="0"/>
              <w:spacing w:line="320" w:lineRule="exact"/>
              <w:jc w:val="center"/>
              <w:textAlignment w:val="auto"/>
              <w:rPr>
                <w:rFonts w:hint="eastAsia" w:ascii="仿宋_GB2312" w:hAnsi="仿宋_GB2312" w:eastAsia="仿宋_GB2312" w:cs="仿宋_GB2312"/>
                <w:b/>
                <w:bCs/>
                <w:color w:val="auto"/>
                <w:kern w:val="0"/>
                <w:sz w:val="24"/>
                <w:szCs w:val="24"/>
                <w:highlight w:val="none"/>
                <w:lang w:val="en-US" w:eastAsia="zh-CN"/>
              </w:rPr>
            </w:pPr>
            <w:r>
              <w:rPr>
                <w:rFonts w:hint="eastAsia" w:ascii="仿宋_GB2312" w:hAnsi="仿宋_GB2312" w:eastAsia="仿宋_GB2312" w:cs="仿宋_GB2312"/>
                <w:b/>
                <w:bCs/>
                <w:color w:val="auto"/>
                <w:kern w:val="0"/>
                <w:sz w:val="24"/>
                <w:szCs w:val="24"/>
                <w:highlight w:val="none"/>
                <w:lang w:val="en-US" w:eastAsia="zh-CN"/>
              </w:rPr>
              <w:t>智能勘察设计</w:t>
            </w:r>
          </w:p>
          <w:p>
            <w:pPr>
              <w:keepNext w:val="0"/>
              <w:keepLines w:val="0"/>
              <w:pageBreakBefore w:val="0"/>
              <w:widowControl w:val="0"/>
              <w:kinsoku/>
              <w:wordWrap/>
              <w:overflowPunct/>
              <w:topLinePunct w:val="0"/>
              <w:autoSpaceDE/>
              <w:autoSpaceDN/>
              <w:bidi w:val="0"/>
              <w:spacing w:line="320" w:lineRule="exact"/>
              <w:jc w:val="center"/>
              <w:textAlignment w:val="auto"/>
              <w:rPr>
                <w:rFonts w:ascii="仿宋_GB2312" w:hAnsi="仿宋_GB2312" w:eastAsia="仿宋_GB2312" w:cs="仿宋_GB2312"/>
                <w:color w:val="auto"/>
                <w:kern w:val="0"/>
                <w:sz w:val="24"/>
                <w:szCs w:val="24"/>
                <w:highlight w:val="none"/>
              </w:rPr>
            </w:pPr>
            <w:r>
              <w:rPr>
                <w:rFonts w:hint="eastAsia" w:ascii="仿宋_GB2312" w:hAnsi="仿宋_GB2312" w:eastAsia="仿宋_GB2312" w:cs="仿宋_GB2312"/>
                <w:b/>
                <w:bCs/>
                <w:color w:val="auto"/>
                <w:kern w:val="0"/>
                <w:sz w:val="24"/>
                <w:szCs w:val="24"/>
                <w:highlight w:val="none"/>
                <w:lang w:val="en-US" w:eastAsia="zh-CN"/>
              </w:rPr>
              <w:t>（25分）</w:t>
            </w:r>
          </w:p>
        </w:tc>
        <w:tc>
          <w:tcPr>
            <w:tcW w:w="672" w:type="pct"/>
            <w:vMerge w:val="restart"/>
            <w:shd w:val="clear" w:color="auto" w:fill="auto"/>
            <w:vAlign w:val="center"/>
          </w:tcPr>
          <w:p>
            <w:pPr>
              <w:keepNext w:val="0"/>
              <w:keepLines w:val="0"/>
              <w:pageBreakBefore w:val="0"/>
              <w:widowControl w:val="0"/>
              <w:kinsoku/>
              <w:wordWrap/>
              <w:overflowPunct/>
              <w:topLinePunct w:val="0"/>
              <w:autoSpaceDE/>
              <w:autoSpaceDN/>
              <w:bidi w:val="0"/>
              <w:spacing w:line="320" w:lineRule="exact"/>
              <w:jc w:val="center"/>
              <w:textAlignment w:val="auto"/>
              <w:rPr>
                <w:rFonts w:hint="eastAsia" w:asciiTheme="minorEastAsia" w:hAnsiTheme="minorEastAsia" w:cstheme="minorEastAsia"/>
                <w:color w:val="auto"/>
                <w:kern w:val="0"/>
                <w:sz w:val="21"/>
                <w:szCs w:val="21"/>
                <w:highlight w:val="none"/>
                <w:lang w:val="en-US" w:eastAsia="zh-CN"/>
              </w:rPr>
            </w:pPr>
            <w:r>
              <w:rPr>
                <w:rFonts w:hint="eastAsia" w:asciiTheme="minorEastAsia" w:hAnsiTheme="minorEastAsia" w:cstheme="minorEastAsia"/>
                <w:color w:val="auto"/>
                <w:kern w:val="0"/>
                <w:sz w:val="21"/>
                <w:szCs w:val="21"/>
                <w:highlight w:val="none"/>
                <w:lang w:val="en-US" w:eastAsia="zh-CN"/>
              </w:rPr>
              <w:t>辅助设计</w:t>
            </w:r>
          </w:p>
          <w:p>
            <w:pPr>
              <w:keepNext w:val="0"/>
              <w:keepLines w:val="0"/>
              <w:pageBreakBefore w:val="0"/>
              <w:widowControl w:val="0"/>
              <w:kinsoku/>
              <w:wordWrap/>
              <w:overflowPunct/>
              <w:topLinePunct w:val="0"/>
              <w:autoSpaceDE/>
              <w:autoSpaceDN/>
              <w:bidi w:val="0"/>
              <w:spacing w:line="320" w:lineRule="exact"/>
              <w:jc w:val="center"/>
              <w:textAlignment w:val="auto"/>
              <w:rPr>
                <w:rFonts w:ascii="仿宋_GB2312" w:hAnsi="仿宋_GB2312" w:eastAsia="仿宋_GB2312" w:cs="仿宋_GB2312"/>
                <w:color w:val="auto"/>
                <w:kern w:val="0"/>
                <w:sz w:val="21"/>
                <w:szCs w:val="21"/>
                <w:highlight w:val="none"/>
              </w:rPr>
            </w:pPr>
            <w:r>
              <w:rPr>
                <w:rFonts w:hint="eastAsia" w:asciiTheme="minorEastAsia" w:hAnsiTheme="minorEastAsia" w:eastAsiaTheme="minorEastAsia" w:cstheme="minorEastAsia"/>
                <w:color w:val="auto"/>
                <w:kern w:val="0"/>
                <w:sz w:val="21"/>
                <w:szCs w:val="21"/>
                <w:highlight w:val="none"/>
                <w:lang w:val="en-US" w:eastAsia="zh-CN"/>
              </w:rPr>
              <w:t>（</w:t>
            </w:r>
            <w:r>
              <w:rPr>
                <w:rFonts w:hint="eastAsia" w:asciiTheme="minorEastAsia" w:hAnsiTheme="minorEastAsia" w:cstheme="minorEastAsia"/>
                <w:color w:val="auto"/>
                <w:kern w:val="0"/>
                <w:sz w:val="21"/>
                <w:szCs w:val="21"/>
                <w:highlight w:val="none"/>
                <w:lang w:val="en-US" w:eastAsia="zh-CN"/>
              </w:rPr>
              <w:t>4</w:t>
            </w:r>
            <w:r>
              <w:rPr>
                <w:rFonts w:hint="eastAsia" w:asciiTheme="minorEastAsia" w:hAnsiTheme="minorEastAsia" w:eastAsiaTheme="minorEastAsia" w:cstheme="minorEastAsia"/>
                <w:color w:val="auto"/>
                <w:kern w:val="0"/>
                <w:sz w:val="21"/>
                <w:szCs w:val="21"/>
                <w:highlight w:val="none"/>
                <w:lang w:val="en-US" w:eastAsia="zh-CN"/>
              </w:rPr>
              <w:t>分）</w:t>
            </w:r>
          </w:p>
        </w:tc>
        <w:tc>
          <w:tcPr>
            <w:tcW w:w="2836" w:type="pc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Theme="minorEastAsia" w:hAnsiTheme="minorEastAsia" w:cstheme="minorEastAsia"/>
                <w:color w:val="auto"/>
                <w:kern w:val="0"/>
                <w:sz w:val="21"/>
                <w:szCs w:val="21"/>
                <w:highlight w:val="none"/>
                <w:lang w:val="en-US" w:eastAsia="zh-CN"/>
              </w:rPr>
            </w:pPr>
            <w:r>
              <w:rPr>
                <w:rFonts w:hint="eastAsia" w:asciiTheme="minorEastAsia" w:hAnsiTheme="minorEastAsia" w:cstheme="minorEastAsia"/>
                <w:color w:val="auto"/>
                <w:kern w:val="0"/>
                <w:sz w:val="21"/>
                <w:szCs w:val="21"/>
                <w:highlight w:val="none"/>
                <w:lang w:val="en-US" w:eastAsia="zh-CN"/>
              </w:rPr>
              <w:t>基于BIM模型进行碳排放测算性能分析，得0.5分。</w:t>
            </w:r>
          </w:p>
        </w:tc>
        <w:tc>
          <w:tcPr>
            <w:tcW w:w="526" w:type="pc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Theme="minorEastAsia" w:hAnsiTheme="minorEastAsia" w:eastAsiaTheme="minorEastAsia" w:cstheme="minorEastAsia"/>
                <w:color w:val="auto"/>
                <w:kern w:val="0"/>
                <w:sz w:val="24"/>
                <w:szCs w:val="24"/>
                <w:highlight w:val="no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88" w:hRule="atLeast"/>
          <w:jc w:val="center"/>
        </w:trPr>
        <w:tc>
          <w:tcPr>
            <w:tcW w:w="965" w:type="pct"/>
            <w:vMerge w:val="continue"/>
            <w:shd w:val="clear" w:color="auto" w:fill="auto"/>
            <w:vAlign w:val="center"/>
          </w:tcPr>
          <w:p>
            <w:pPr>
              <w:keepNext w:val="0"/>
              <w:keepLines w:val="0"/>
              <w:pageBreakBefore w:val="0"/>
              <w:widowControl w:val="0"/>
              <w:kinsoku/>
              <w:wordWrap/>
              <w:overflowPunct/>
              <w:topLinePunct w:val="0"/>
              <w:autoSpaceDE/>
              <w:autoSpaceDN/>
              <w:bidi w:val="0"/>
              <w:spacing w:line="320" w:lineRule="exact"/>
              <w:textAlignment w:val="auto"/>
              <w:rPr>
                <w:rFonts w:ascii="仿宋_GB2312" w:hAnsi="仿宋_GB2312" w:eastAsia="仿宋_GB2312" w:cs="仿宋_GB2312"/>
                <w:color w:val="auto"/>
                <w:kern w:val="0"/>
                <w:sz w:val="24"/>
                <w:szCs w:val="24"/>
                <w:highlight w:val="none"/>
              </w:rPr>
            </w:pPr>
          </w:p>
        </w:tc>
        <w:tc>
          <w:tcPr>
            <w:tcW w:w="672" w:type="pct"/>
            <w:vMerge w:val="continue"/>
            <w:shd w:val="clear" w:color="auto" w:fill="auto"/>
            <w:vAlign w:val="center"/>
          </w:tcPr>
          <w:p>
            <w:pPr>
              <w:keepNext w:val="0"/>
              <w:keepLines w:val="0"/>
              <w:pageBreakBefore w:val="0"/>
              <w:widowControl w:val="0"/>
              <w:kinsoku/>
              <w:wordWrap/>
              <w:overflowPunct/>
              <w:topLinePunct w:val="0"/>
              <w:autoSpaceDE/>
              <w:autoSpaceDN/>
              <w:bidi w:val="0"/>
              <w:spacing w:line="320" w:lineRule="exact"/>
              <w:textAlignment w:val="auto"/>
              <w:rPr>
                <w:rFonts w:ascii="仿宋_GB2312" w:hAnsi="仿宋_GB2312" w:eastAsia="仿宋_GB2312" w:cs="仿宋_GB2312"/>
                <w:color w:val="auto"/>
                <w:kern w:val="0"/>
                <w:sz w:val="21"/>
                <w:szCs w:val="21"/>
                <w:highlight w:val="none"/>
              </w:rPr>
            </w:pPr>
          </w:p>
        </w:tc>
        <w:tc>
          <w:tcPr>
            <w:tcW w:w="2836" w:type="pc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Theme="minorEastAsia" w:hAnsiTheme="minorEastAsia" w:cstheme="minorEastAsia"/>
                <w:color w:val="auto"/>
                <w:kern w:val="0"/>
                <w:sz w:val="21"/>
                <w:szCs w:val="21"/>
                <w:highlight w:val="none"/>
                <w:lang w:val="en-US" w:eastAsia="zh-CN"/>
              </w:rPr>
            </w:pPr>
            <w:r>
              <w:rPr>
                <w:rFonts w:hint="eastAsia" w:asciiTheme="minorEastAsia" w:hAnsiTheme="minorEastAsia" w:cstheme="minorEastAsia"/>
                <w:color w:val="auto"/>
                <w:kern w:val="0"/>
                <w:sz w:val="21"/>
                <w:szCs w:val="21"/>
                <w:highlight w:val="none"/>
                <w:lang w:val="en-US" w:eastAsia="zh-CN"/>
              </w:rPr>
              <w:t>设计阶段通过BIM 模型，进行可视化漫游或VR 沉浸式查看，得0.5分。</w:t>
            </w:r>
          </w:p>
        </w:tc>
        <w:tc>
          <w:tcPr>
            <w:tcW w:w="526" w:type="pc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Theme="minorEastAsia" w:hAnsiTheme="minorEastAsia" w:eastAsiaTheme="minorEastAsia" w:cstheme="minorEastAsia"/>
                <w:color w:val="auto"/>
                <w:kern w:val="0"/>
                <w:sz w:val="24"/>
                <w:szCs w:val="24"/>
                <w:highlight w:val="no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96" w:hRule="atLeast"/>
          <w:jc w:val="center"/>
        </w:trPr>
        <w:tc>
          <w:tcPr>
            <w:tcW w:w="965" w:type="pct"/>
            <w:vMerge w:val="continue"/>
            <w:shd w:val="clear" w:color="auto" w:fill="auto"/>
            <w:vAlign w:val="center"/>
          </w:tcPr>
          <w:p>
            <w:pPr>
              <w:keepNext w:val="0"/>
              <w:keepLines w:val="0"/>
              <w:pageBreakBefore w:val="0"/>
              <w:widowControl w:val="0"/>
              <w:kinsoku/>
              <w:wordWrap/>
              <w:overflowPunct/>
              <w:topLinePunct w:val="0"/>
              <w:autoSpaceDE/>
              <w:autoSpaceDN/>
              <w:bidi w:val="0"/>
              <w:spacing w:line="320" w:lineRule="exact"/>
              <w:jc w:val="center"/>
              <w:textAlignment w:val="auto"/>
              <w:rPr>
                <w:rFonts w:ascii="仿宋_GB2312" w:hAnsi="仿宋_GB2312" w:eastAsia="仿宋_GB2312" w:cs="仿宋_GB2312"/>
                <w:b/>
                <w:bCs/>
                <w:color w:val="auto"/>
                <w:kern w:val="0"/>
                <w:sz w:val="24"/>
                <w:szCs w:val="24"/>
                <w:highlight w:val="none"/>
              </w:rPr>
            </w:pPr>
          </w:p>
        </w:tc>
        <w:tc>
          <w:tcPr>
            <w:tcW w:w="672" w:type="pct"/>
            <w:vMerge w:val="restart"/>
            <w:shd w:val="clear" w:color="auto" w:fill="auto"/>
            <w:vAlign w:val="center"/>
          </w:tcPr>
          <w:p>
            <w:pPr>
              <w:keepNext w:val="0"/>
              <w:keepLines w:val="0"/>
              <w:pageBreakBefore w:val="0"/>
              <w:widowControl w:val="0"/>
              <w:kinsoku/>
              <w:wordWrap/>
              <w:overflowPunct/>
              <w:topLinePunct w:val="0"/>
              <w:autoSpaceDE/>
              <w:autoSpaceDN/>
              <w:bidi w:val="0"/>
              <w:spacing w:line="320" w:lineRule="exact"/>
              <w:jc w:val="center"/>
              <w:textAlignment w:val="auto"/>
              <w:rPr>
                <w:rFonts w:hint="eastAsia" w:asciiTheme="minorEastAsia" w:hAnsiTheme="minorEastAsia" w:eastAsiaTheme="minorEastAsia" w:cstheme="minorEastAsia"/>
                <w:color w:val="auto"/>
                <w:kern w:val="0"/>
                <w:sz w:val="21"/>
                <w:szCs w:val="21"/>
                <w:highlight w:val="none"/>
                <w:lang w:val="en-US" w:eastAsia="zh-CN"/>
              </w:rPr>
            </w:pPr>
            <w:r>
              <w:rPr>
                <w:rFonts w:hint="eastAsia" w:asciiTheme="minorEastAsia" w:hAnsiTheme="minorEastAsia" w:eastAsiaTheme="minorEastAsia" w:cstheme="minorEastAsia"/>
                <w:color w:val="auto"/>
                <w:kern w:val="0"/>
                <w:sz w:val="21"/>
                <w:szCs w:val="21"/>
                <w:highlight w:val="none"/>
                <w:lang w:val="en-US" w:eastAsia="zh-CN"/>
              </w:rPr>
              <w:t>一体化设计（</w:t>
            </w:r>
            <w:r>
              <w:rPr>
                <w:rFonts w:hint="eastAsia" w:asciiTheme="minorEastAsia" w:hAnsiTheme="minorEastAsia" w:cstheme="minorEastAsia"/>
                <w:color w:val="auto"/>
                <w:kern w:val="0"/>
                <w:sz w:val="21"/>
                <w:szCs w:val="21"/>
                <w:highlight w:val="none"/>
                <w:lang w:val="en-US" w:eastAsia="zh-CN"/>
              </w:rPr>
              <w:t>5</w:t>
            </w:r>
            <w:r>
              <w:rPr>
                <w:rFonts w:hint="eastAsia" w:asciiTheme="minorEastAsia" w:hAnsiTheme="minorEastAsia" w:eastAsiaTheme="minorEastAsia" w:cstheme="minorEastAsia"/>
                <w:color w:val="auto"/>
                <w:kern w:val="0"/>
                <w:sz w:val="21"/>
                <w:szCs w:val="21"/>
                <w:highlight w:val="none"/>
                <w:lang w:val="en-US" w:eastAsia="zh-CN"/>
              </w:rPr>
              <w:t>分）</w:t>
            </w:r>
          </w:p>
        </w:tc>
        <w:tc>
          <w:tcPr>
            <w:tcW w:w="2836" w:type="pc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Theme="minorEastAsia" w:hAnsiTheme="minorEastAsia" w:eastAsiaTheme="minorEastAsia" w:cstheme="minorEastAsia"/>
                <w:color w:val="auto"/>
                <w:kern w:val="0"/>
                <w:sz w:val="21"/>
                <w:szCs w:val="21"/>
                <w:highlight w:val="none"/>
                <w:lang w:val="en-US" w:eastAsia="zh-CN" w:bidi="ar-SA"/>
              </w:rPr>
            </w:pPr>
            <w:r>
              <w:rPr>
                <w:rFonts w:hint="eastAsia" w:asciiTheme="minorEastAsia" w:hAnsiTheme="minorEastAsia" w:cstheme="minorEastAsia"/>
                <w:color w:val="auto"/>
                <w:kern w:val="0"/>
                <w:sz w:val="21"/>
                <w:szCs w:val="21"/>
                <w:highlight w:val="none"/>
                <w:lang w:val="en-US" w:eastAsia="zh-CN"/>
              </w:rPr>
              <w:t>建筑、结构、暖通空调、给排水、电气、自控、机械、通信信号、站场、道路、线路、桥梁、园林、环保等实现一体化集成设计提供多专业综合图，指导后续生产施工，得3分。</w:t>
            </w:r>
          </w:p>
        </w:tc>
        <w:tc>
          <w:tcPr>
            <w:tcW w:w="526" w:type="pc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Theme="minorEastAsia" w:hAnsiTheme="minorEastAsia" w:eastAsiaTheme="minorEastAsia" w:cstheme="minorEastAsia"/>
                <w:color w:val="auto"/>
                <w:kern w:val="0"/>
                <w:sz w:val="24"/>
                <w:szCs w:val="24"/>
                <w:highlight w:val="no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36" w:hRule="atLeast"/>
          <w:jc w:val="center"/>
        </w:trPr>
        <w:tc>
          <w:tcPr>
            <w:tcW w:w="965" w:type="pct"/>
            <w:vMerge w:val="continue"/>
            <w:shd w:val="clear" w:color="auto" w:fill="auto"/>
            <w:vAlign w:val="center"/>
          </w:tcPr>
          <w:p>
            <w:pPr>
              <w:keepNext w:val="0"/>
              <w:keepLines w:val="0"/>
              <w:pageBreakBefore w:val="0"/>
              <w:widowControl w:val="0"/>
              <w:kinsoku/>
              <w:wordWrap/>
              <w:overflowPunct/>
              <w:topLinePunct w:val="0"/>
              <w:autoSpaceDE/>
              <w:autoSpaceDN/>
              <w:bidi w:val="0"/>
              <w:spacing w:line="320" w:lineRule="exact"/>
              <w:textAlignment w:val="auto"/>
              <w:rPr>
                <w:color w:val="auto"/>
                <w:sz w:val="24"/>
                <w:szCs w:val="24"/>
                <w:highlight w:val="none"/>
              </w:rPr>
            </w:pPr>
          </w:p>
        </w:tc>
        <w:tc>
          <w:tcPr>
            <w:tcW w:w="672" w:type="pct"/>
            <w:vMerge w:val="continue"/>
            <w:shd w:val="clear" w:color="auto" w:fill="auto"/>
            <w:vAlign w:val="center"/>
          </w:tcPr>
          <w:p>
            <w:pPr>
              <w:keepNext w:val="0"/>
              <w:keepLines w:val="0"/>
              <w:pageBreakBefore w:val="0"/>
              <w:widowControl w:val="0"/>
              <w:kinsoku/>
              <w:wordWrap/>
              <w:overflowPunct/>
              <w:topLinePunct w:val="0"/>
              <w:autoSpaceDE/>
              <w:autoSpaceDN/>
              <w:bidi w:val="0"/>
              <w:spacing w:line="320" w:lineRule="exact"/>
              <w:textAlignment w:val="auto"/>
              <w:rPr>
                <w:color w:val="auto"/>
                <w:sz w:val="21"/>
                <w:szCs w:val="21"/>
                <w:highlight w:val="none"/>
              </w:rPr>
            </w:pPr>
          </w:p>
        </w:tc>
        <w:tc>
          <w:tcPr>
            <w:tcW w:w="2836" w:type="pc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Theme="minorHAnsi" w:hAnsiTheme="minorHAnsi" w:eastAsiaTheme="minorEastAsia" w:cstheme="minorBidi"/>
                <w:color w:val="auto"/>
                <w:kern w:val="2"/>
                <w:sz w:val="21"/>
                <w:szCs w:val="21"/>
                <w:highlight w:val="none"/>
                <w:lang w:val="en-US" w:eastAsia="zh-CN" w:bidi="ar-SA"/>
              </w:rPr>
            </w:pPr>
            <w:r>
              <w:rPr>
                <w:rFonts w:hint="eastAsia" w:asciiTheme="minorEastAsia" w:hAnsiTheme="minorEastAsia" w:cstheme="minorEastAsia"/>
                <w:color w:val="auto"/>
                <w:kern w:val="0"/>
                <w:sz w:val="21"/>
                <w:szCs w:val="21"/>
                <w:highlight w:val="none"/>
                <w:lang w:val="en-US" w:eastAsia="zh-CN"/>
              </w:rPr>
              <w:t>设计阶段前置考虑施工措施、施工工序或各节点构造反映到设计成果中，得2分。</w:t>
            </w:r>
          </w:p>
        </w:tc>
        <w:tc>
          <w:tcPr>
            <w:tcW w:w="526" w:type="pc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Theme="minorEastAsia" w:hAnsiTheme="minorEastAsia" w:eastAsiaTheme="minorEastAsia" w:cstheme="minorEastAsia"/>
                <w:color w:val="auto"/>
                <w:kern w:val="0"/>
                <w:sz w:val="24"/>
                <w:szCs w:val="24"/>
                <w:highlight w:val="no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05" w:hRule="atLeast"/>
          <w:jc w:val="center"/>
        </w:trPr>
        <w:tc>
          <w:tcPr>
            <w:tcW w:w="965" w:type="pct"/>
            <w:vMerge w:val="continue"/>
            <w:shd w:val="clear" w:color="auto" w:fill="auto"/>
            <w:vAlign w:val="center"/>
          </w:tcPr>
          <w:p>
            <w:pPr>
              <w:keepNext w:val="0"/>
              <w:keepLines w:val="0"/>
              <w:pageBreakBefore w:val="0"/>
              <w:widowControl w:val="0"/>
              <w:kinsoku/>
              <w:wordWrap/>
              <w:overflowPunct/>
              <w:topLinePunct w:val="0"/>
              <w:autoSpaceDE/>
              <w:autoSpaceDN/>
              <w:bidi w:val="0"/>
              <w:spacing w:line="320" w:lineRule="exact"/>
              <w:jc w:val="center"/>
              <w:textAlignment w:val="auto"/>
              <w:rPr>
                <w:rFonts w:ascii="仿宋_GB2312" w:hAnsi="仿宋_GB2312" w:eastAsia="仿宋_GB2312" w:cs="仿宋_GB2312"/>
                <w:b/>
                <w:bCs/>
                <w:color w:val="auto"/>
                <w:kern w:val="0"/>
                <w:sz w:val="24"/>
                <w:szCs w:val="24"/>
                <w:highlight w:val="none"/>
              </w:rPr>
            </w:pPr>
          </w:p>
        </w:tc>
        <w:tc>
          <w:tcPr>
            <w:tcW w:w="672" w:type="pct"/>
            <w:vMerge w:val="restart"/>
            <w:shd w:val="clear" w:color="auto" w:fill="auto"/>
            <w:vAlign w:val="center"/>
          </w:tcPr>
          <w:p>
            <w:pPr>
              <w:keepNext w:val="0"/>
              <w:keepLines w:val="0"/>
              <w:pageBreakBefore w:val="0"/>
              <w:widowControl w:val="0"/>
              <w:kinsoku/>
              <w:wordWrap/>
              <w:overflowPunct/>
              <w:topLinePunct w:val="0"/>
              <w:autoSpaceDE/>
              <w:autoSpaceDN/>
              <w:bidi w:val="0"/>
              <w:spacing w:line="320" w:lineRule="exact"/>
              <w:jc w:val="center"/>
              <w:textAlignment w:val="auto"/>
              <w:rPr>
                <w:rFonts w:hint="eastAsia" w:asciiTheme="minorEastAsia" w:hAnsiTheme="minorEastAsia" w:cstheme="minorEastAsia"/>
                <w:color w:val="auto"/>
                <w:kern w:val="0"/>
                <w:sz w:val="21"/>
                <w:szCs w:val="21"/>
                <w:highlight w:val="none"/>
                <w:lang w:val="en-US" w:eastAsia="zh-CN"/>
              </w:rPr>
            </w:pPr>
            <w:r>
              <w:rPr>
                <w:rFonts w:hint="eastAsia" w:asciiTheme="minorEastAsia" w:hAnsiTheme="minorEastAsia" w:cstheme="minorEastAsia"/>
                <w:color w:val="auto"/>
                <w:kern w:val="0"/>
                <w:sz w:val="21"/>
                <w:szCs w:val="21"/>
                <w:highlight w:val="none"/>
                <w:lang w:val="en-US" w:eastAsia="zh-CN"/>
              </w:rPr>
              <w:t>设计协同</w:t>
            </w:r>
          </w:p>
          <w:p>
            <w:pPr>
              <w:keepNext w:val="0"/>
              <w:keepLines w:val="0"/>
              <w:pageBreakBefore w:val="0"/>
              <w:widowControl w:val="0"/>
              <w:kinsoku/>
              <w:wordWrap/>
              <w:overflowPunct/>
              <w:topLinePunct w:val="0"/>
              <w:autoSpaceDE/>
              <w:autoSpaceDN/>
              <w:bidi w:val="0"/>
              <w:spacing w:line="320" w:lineRule="exact"/>
              <w:jc w:val="center"/>
              <w:textAlignment w:val="auto"/>
              <w:rPr>
                <w:rFonts w:hint="eastAsia" w:asciiTheme="minorEastAsia" w:hAnsiTheme="minorEastAsia" w:cstheme="minorEastAsia"/>
                <w:color w:val="auto"/>
                <w:kern w:val="0"/>
                <w:sz w:val="21"/>
                <w:szCs w:val="21"/>
                <w:highlight w:val="none"/>
                <w:lang w:val="en-US" w:eastAsia="zh-CN"/>
              </w:rPr>
            </w:pPr>
            <w:r>
              <w:rPr>
                <w:rFonts w:hint="eastAsia" w:asciiTheme="minorEastAsia" w:hAnsiTheme="minorEastAsia" w:cstheme="minorEastAsia"/>
                <w:color w:val="auto"/>
                <w:kern w:val="0"/>
                <w:sz w:val="21"/>
                <w:szCs w:val="21"/>
                <w:highlight w:val="none"/>
                <w:lang w:val="en-US" w:eastAsia="zh-CN"/>
              </w:rPr>
              <w:t>管理</w:t>
            </w:r>
          </w:p>
          <w:p>
            <w:pPr>
              <w:keepNext w:val="0"/>
              <w:keepLines w:val="0"/>
              <w:pageBreakBefore w:val="0"/>
              <w:widowControl w:val="0"/>
              <w:kinsoku/>
              <w:wordWrap/>
              <w:overflowPunct/>
              <w:topLinePunct w:val="0"/>
              <w:autoSpaceDE/>
              <w:autoSpaceDN/>
              <w:bidi w:val="0"/>
              <w:spacing w:line="320" w:lineRule="exact"/>
              <w:jc w:val="center"/>
              <w:textAlignment w:val="auto"/>
              <w:rPr>
                <w:rFonts w:hint="eastAsia" w:asciiTheme="minorEastAsia" w:hAnsiTheme="minorEastAsia" w:eastAsiaTheme="minorEastAsia" w:cstheme="minorEastAsia"/>
                <w:color w:val="auto"/>
                <w:kern w:val="0"/>
                <w:sz w:val="21"/>
                <w:szCs w:val="21"/>
                <w:highlight w:val="none"/>
                <w:lang w:val="en-US" w:eastAsia="zh-CN"/>
              </w:rPr>
            </w:pPr>
            <w:r>
              <w:rPr>
                <w:rFonts w:hint="eastAsia" w:asciiTheme="minorEastAsia" w:hAnsiTheme="minorEastAsia" w:eastAsiaTheme="minorEastAsia" w:cstheme="minorEastAsia"/>
                <w:color w:val="auto"/>
                <w:kern w:val="0"/>
                <w:sz w:val="21"/>
                <w:szCs w:val="21"/>
                <w:highlight w:val="none"/>
                <w:lang w:val="en-US" w:eastAsia="zh-CN"/>
              </w:rPr>
              <w:t>（</w:t>
            </w:r>
            <w:r>
              <w:rPr>
                <w:rFonts w:hint="eastAsia" w:asciiTheme="minorEastAsia" w:hAnsiTheme="minorEastAsia" w:cstheme="minorEastAsia"/>
                <w:color w:val="auto"/>
                <w:kern w:val="0"/>
                <w:sz w:val="21"/>
                <w:szCs w:val="21"/>
                <w:highlight w:val="none"/>
                <w:lang w:val="en-US" w:eastAsia="zh-CN"/>
              </w:rPr>
              <w:t>5</w:t>
            </w:r>
            <w:r>
              <w:rPr>
                <w:rFonts w:hint="eastAsia" w:asciiTheme="minorEastAsia" w:hAnsiTheme="minorEastAsia" w:eastAsiaTheme="minorEastAsia" w:cstheme="minorEastAsia"/>
                <w:color w:val="auto"/>
                <w:kern w:val="0"/>
                <w:sz w:val="21"/>
                <w:szCs w:val="21"/>
                <w:highlight w:val="none"/>
                <w:lang w:val="en-US" w:eastAsia="zh-CN"/>
              </w:rPr>
              <w:t>分）</w:t>
            </w:r>
          </w:p>
        </w:tc>
        <w:tc>
          <w:tcPr>
            <w:tcW w:w="2836" w:type="pc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Theme="minorEastAsia" w:hAnsiTheme="minorEastAsia" w:cstheme="minorEastAsia"/>
                <w:color w:val="auto"/>
                <w:kern w:val="0"/>
                <w:sz w:val="21"/>
                <w:szCs w:val="21"/>
                <w:highlight w:val="none"/>
                <w:lang w:val="en-US" w:eastAsia="zh-CN"/>
              </w:rPr>
            </w:pPr>
            <w:r>
              <w:rPr>
                <w:rFonts w:hint="eastAsia" w:asciiTheme="minorEastAsia" w:hAnsiTheme="minorEastAsia" w:eastAsiaTheme="minorEastAsia" w:cstheme="minorEastAsia"/>
                <w:color w:val="auto"/>
                <w:kern w:val="0"/>
                <w:sz w:val="21"/>
                <w:szCs w:val="21"/>
                <w:highlight w:val="none"/>
                <w:lang w:val="en-US" w:eastAsia="zh-CN"/>
              </w:rPr>
              <w:t>采用AI自动化审查平台或插件，对设计成果进行设计规范、国家地方标准、企业标准方面智能内部校审</w:t>
            </w:r>
            <w:r>
              <w:rPr>
                <w:rFonts w:hint="eastAsia" w:asciiTheme="minorEastAsia" w:hAnsiTheme="minorEastAsia" w:cstheme="minorEastAsia"/>
                <w:color w:val="auto"/>
                <w:kern w:val="0"/>
                <w:sz w:val="21"/>
                <w:szCs w:val="21"/>
                <w:highlight w:val="none"/>
                <w:lang w:val="en-US" w:eastAsia="zh-CN"/>
              </w:rPr>
              <w:t>，每项得1分，最高3分。</w:t>
            </w:r>
          </w:p>
        </w:tc>
        <w:tc>
          <w:tcPr>
            <w:tcW w:w="526" w:type="pc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Theme="minorEastAsia" w:hAnsiTheme="minorEastAsia" w:eastAsiaTheme="minorEastAsia" w:cstheme="minorEastAsia"/>
                <w:color w:val="auto"/>
                <w:kern w:val="0"/>
                <w:sz w:val="24"/>
                <w:szCs w:val="24"/>
                <w:highlight w:val="no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96" w:hRule="atLeast"/>
          <w:jc w:val="center"/>
        </w:trPr>
        <w:tc>
          <w:tcPr>
            <w:tcW w:w="965" w:type="pct"/>
            <w:vMerge w:val="continue"/>
            <w:shd w:val="clear" w:color="auto" w:fill="auto"/>
            <w:vAlign w:val="center"/>
          </w:tcPr>
          <w:p>
            <w:pPr>
              <w:keepNext w:val="0"/>
              <w:keepLines w:val="0"/>
              <w:pageBreakBefore w:val="0"/>
              <w:widowControl w:val="0"/>
              <w:kinsoku/>
              <w:wordWrap/>
              <w:overflowPunct/>
              <w:topLinePunct w:val="0"/>
              <w:autoSpaceDE/>
              <w:autoSpaceDN/>
              <w:bidi w:val="0"/>
              <w:spacing w:line="320" w:lineRule="exact"/>
              <w:textAlignment w:val="auto"/>
              <w:rPr>
                <w:color w:val="auto"/>
                <w:sz w:val="24"/>
                <w:szCs w:val="24"/>
                <w:highlight w:val="none"/>
              </w:rPr>
            </w:pPr>
          </w:p>
        </w:tc>
        <w:tc>
          <w:tcPr>
            <w:tcW w:w="672" w:type="pct"/>
            <w:vMerge w:val="continue"/>
            <w:shd w:val="clear" w:color="auto" w:fill="auto"/>
            <w:vAlign w:val="center"/>
          </w:tcPr>
          <w:p>
            <w:pPr>
              <w:keepNext w:val="0"/>
              <w:keepLines w:val="0"/>
              <w:pageBreakBefore w:val="0"/>
              <w:widowControl w:val="0"/>
              <w:kinsoku/>
              <w:wordWrap/>
              <w:overflowPunct/>
              <w:topLinePunct w:val="0"/>
              <w:autoSpaceDE/>
              <w:autoSpaceDN/>
              <w:bidi w:val="0"/>
              <w:spacing w:line="320" w:lineRule="exact"/>
              <w:textAlignment w:val="auto"/>
              <w:rPr>
                <w:color w:val="auto"/>
                <w:sz w:val="21"/>
                <w:szCs w:val="21"/>
                <w:highlight w:val="none"/>
              </w:rPr>
            </w:pPr>
          </w:p>
        </w:tc>
        <w:tc>
          <w:tcPr>
            <w:tcW w:w="2836" w:type="pc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Theme="minorEastAsia" w:hAnsiTheme="minorEastAsia" w:cstheme="minorEastAsia"/>
                <w:color w:val="auto"/>
                <w:kern w:val="0"/>
                <w:sz w:val="21"/>
                <w:szCs w:val="21"/>
                <w:highlight w:val="none"/>
                <w:lang w:val="en-US" w:eastAsia="zh-CN"/>
              </w:rPr>
            </w:pPr>
            <w:r>
              <w:rPr>
                <w:rFonts w:hint="eastAsia" w:asciiTheme="minorEastAsia" w:hAnsiTheme="minorEastAsia" w:eastAsiaTheme="minorEastAsia" w:cstheme="minorEastAsia"/>
                <w:color w:val="auto"/>
                <w:kern w:val="0"/>
                <w:sz w:val="21"/>
                <w:szCs w:val="21"/>
                <w:highlight w:val="none"/>
                <w:lang w:val="en-US" w:eastAsia="zh-CN"/>
              </w:rPr>
              <w:t>设计图纸可以实现全参与方在线协同管理</w:t>
            </w:r>
            <w:r>
              <w:rPr>
                <w:rFonts w:hint="eastAsia" w:asciiTheme="minorEastAsia" w:hAnsiTheme="minorEastAsia" w:cstheme="minorEastAsia"/>
                <w:color w:val="auto"/>
                <w:kern w:val="0"/>
                <w:sz w:val="21"/>
                <w:szCs w:val="21"/>
                <w:highlight w:val="none"/>
                <w:lang w:val="en-US" w:eastAsia="zh-CN"/>
              </w:rPr>
              <w:t>、</w:t>
            </w:r>
            <w:r>
              <w:rPr>
                <w:rFonts w:hint="eastAsia" w:asciiTheme="minorEastAsia" w:hAnsiTheme="minorEastAsia" w:eastAsiaTheme="minorEastAsia" w:cstheme="minorEastAsia"/>
                <w:color w:val="auto"/>
                <w:kern w:val="0"/>
                <w:sz w:val="21"/>
                <w:szCs w:val="21"/>
                <w:highlight w:val="none"/>
                <w:lang w:val="en-US" w:eastAsia="zh-CN"/>
              </w:rPr>
              <w:t>在线审图</w:t>
            </w:r>
            <w:r>
              <w:rPr>
                <w:rFonts w:hint="eastAsia" w:asciiTheme="minorEastAsia" w:hAnsiTheme="minorEastAsia" w:cstheme="minorEastAsia"/>
                <w:color w:val="auto"/>
                <w:kern w:val="0"/>
                <w:sz w:val="21"/>
                <w:szCs w:val="21"/>
                <w:highlight w:val="none"/>
                <w:lang w:val="en-US" w:eastAsia="zh-CN"/>
              </w:rPr>
              <w:t>，</w:t>
            </w:r>
            <w:r>
              <w:rPr>
                <w:rFonts w:hint="eastAsia" w:asciiTheme="minorEastAsia" w:hAnsiTheme="minorEastAsia" w:eastAsiaTheme="minorEastAsia" w:cstheme="minorEastAsia"/>
                <w:color w:val="auto"/>
                <w:kern w:val="0"/>
                <w:sz w:val="21"/>
                <w:szCs w:val="21"/>
                <w:highlight w:val="none"/>
                <w:lang w:val="en-US" w:eastAsia="zh-CN"/>
              </w:rPr>
              <w:t>且可提供过程资料予以作证</w:t>
            </w:r>
            <w:r>
              <w:rPr>
                <w:rFonts w:hint="eastAsia" w:asciiTheme="minorEastAsia" w:hAnsiTheme="minorEastAsia" w:cstheme="minorEastAsia"/>
                <w:color w:val="auto"/>
                <w:kern w:val="0"/>
                <w:sz w:val="21"/>
                <w:szCs w:val="21"/>
                <w:highlight w:val="none"/>
                <w:lang w:val="en-US" w:eastAsia="zh-CN"/>
              </w:rPr>
              <w:t>,</w:t>
            </w:r>
            <w:r>
              <w:rPr>
                <w:rFonts w:hint="eastAsia" w:asciiTheme="minorEastAsia" w:hAnsiTheme="minorEastAsia" w:eastAsiaTheme="minorEastAsia" w:cstheme="minorEastAsia"/>
                <w:color w:val="auto"/>
                <w:kern w:val="0"/>
                <w:sz w:val="21"/>
                <w:szCs w:val="21"/>
                <w:highlight w:val="none"/>
                <w:lang w:val="en-US" w:eastAsia="zh-CN"/>
              </w:rPr>
              <w:t>可实现基于BIM的设计变更协同管理和方案优化</w:t>
            </w:r>
            <w:r>
              <w:rPr>
                <w:rFonts w:hint="eastAsia" w:asciiTheme="minorEastAsia" w:hAnsiTheme="minorEastAsia" w:cstheme="minorEastAsia"/>
                <w:color w:val="auto"/>
                <w:kern w:val="0"/>
                <w:sz w:val="21"/>
                <w:szCs w:val="21"/>
                <w:highlight w:val="none"/>
                <w:lang w:val="en-US" w:eastAsia="zh-CN"/>
              </w:rPr>
              <w:t>，得2分。</w:t>
            </w:r>
          </w:p>
        </w:tc>
        <w:tc>
          <w:tcPr>
            <w:tcW w:w="526" w:type="pc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Theme="minorEastAsia" w:hAnsiTheme="minorEastAsia" w:eastAsiaTheme="minorEastAsia" w:cstheme="minorEastAsia"/>
                <w:color w:val="auto"/>
                <w:kern w:val="0"/>
                <w:sz w:val="24"/>
                <w:szCs w:val="24"/>
                <w:highlight w:val="no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90" w:hRule="atLeast"/>
          <w:jc w:val="center"/>
        </w:trPr>
        <w:tc>
          <w:tcPr>
            <w:tcW w:w="965" w:type="pct"/>
            <w:vMerge w:val="restart"/>
            <w:shd w:val="clear" w:color="auto" w:fill="auto"/>
            <w:vAlign w:val="center"/>
          </w:tcPr>
          <w:p>
            <w:pPr>
              <w:keepNext w:val="0"/>
              <w:keepLines w:val="0"/>
              <w:pageBreakBefore w:val="0"/>
              <w:widowControl w:val="0"/>
              <w:kinsoku/>
              <w:wordWrap/>
              <w:overflowPunct/>
              <w:topLinePunct w:val="0"/>
              <w:autoSpaceDE/>
              <w:autoSpaceDN/>
              <w:bidi w:val="0"/>
              <w:spacing w:line="320" w:lineRule="exact"/>
              <w:jc w:val="center"/>
              <w:textAlignment w:val="auto"/>
              <w:rPr>
                <w:rFonts w:hint="eastAsia" w:ascii="仿宋_GB2312" w:hAnsi="仿宋_GB2312" w:eastAsia="仿宋_GB2312" w:cs="仿宋_GB2312"/>
                <w:b/>
                <w:bCs/>
                <w:color w:val="auto"/>
                <w:kern w:val="0"/>
                <w:sz w:val="24"/>
                <w:szCs w:val="24"/>
                <w:highlight w:val="none"/>
                <w:lang w:val="en-US" w:eastAsia="zh-CN"/>
              </w:rPr>
            </w:pPr>
            <w:r>
              <w:rPr>
                <w:rFonts w:hint="eastAsia" w:ascii="仿宋_GB2312" w:hAnsi="仿宋_GB2312" w:eastAsia="仿宋_GB2312" w:cs="仿宋_GB2312"/>
                <w:b/>
                <w:bCs/>
                <w:color w:val="auto"/>
                <w:kern w:val="0"/>
                <w:sz w:val="24"/>
                <w:szCs w:val="24"/>
                <w:highlight w:val="none"/>
                <w:lang w:val="en-US" w:eastAsia="zh-CN"/>
              </w:rPr>
              <w:t>智能生产</w:t>
            </w:r>
          </w:p>
          <w:p>
            <w:pPr>
              <w:keepNext w:val="0"/>
              <w:keepLines w:val="0"/>
              <w:pageBreakBefore w:val="0"/>
              <w:widowControl w:val="0"/>
              <w:kinsoku/>
              <w:wordWrap/>
              <w:overflowPunct/>
              <w:topLinePunct w:val="0"/>
              <w:autoSpaceDE/>
              <w:autoSpaceDN/>
              <w:bidi w:val="0"/>
              <w:spacing w:line="320" w:lineRule="exact"/>
              <w:jc w:val="center"/>
              <w:textAlignment w:val="auto"/>
              <w:rPr>
                <w:rFonts w:hint="default" w:ascii="仿宋_GB2312" w:hAnsi="仿宋_GB2312" w:eastAsia="仿宋_GB2312" w:cs="仿宋_GB2312"/>
                <w:b/>
                <w:bCs/>
                <w:color w:val="auto"/>
                <w:kern w:val="0"/>
                <w:sz w:val="24"/>
                <w:szCs w:val="24"/>
                <w:highlight w:val="none"/>
                <w:lang w:val="en-US" w:eastAsia="zh-CN"/>
              </w:rPr>
            </w:pPr>
            <w:r>
              <w:rPr>
                <w:rFonts w:hint="eastAsia" w:ascii="仿宋_GB2312" w:hAnsi="仿宋_GB2312" w:eastAsia="仿宋_GB2312" w:cs="仿宋_GB2312"/>
                <w:b/>
                <w:bCs/>
                <w:color w:val="auto"/>
                <w:kern w:val="0"/>
                <w:sz w:val="24"/>
                <w:szCs w:val="24"/>
                <w:highlight w:val="none"/>
                <w:lang w:val="en-US" w:eastAsia="zh-CN"/>
              </w:rPr>
              <w:t>（25分）</w:t>
            </w:r>
          </w:p>
        </w:tc>
        <w:tc>
          <w:tcPr>
            <w:tcW w:w="672" w:type="pct"/>
            <w:vMerge w:val="restart"/>
            <w:shd w:val="clear" w:color="auto" w:fill="auto"/>
            <w:vAlign w:val="center"/>
          </w:tcPr>
          <w:p>
            <w:pPr>
              <w:keepNext w:val="0"/>
              <w:keepLines w:val="0"/>
              <w:pageBreakBefore w:val="0"/>
              <w:widowControl w:val="0"/>
              <w:kinsoku/>
              <w:wordWrap/>
              <w:overflowPunct/>
              <w:topLinePunct w:val="0"/>
              <w:autoSpaceDE/>
              <w:autoSpaceDN/>
              <w:bidi w:val="0"/>
              <w:spacing w:line="320" w:lineRule="exact"/>
              <w:jc w:val="center"/>
              <w:textAlignment w:val="auto"/>
              <w:rPr>
                <w:rFonts w:hint="eastAsia" w:asciiTheme="minorEastAsia" w:hAnsiTheme="minorEastAsia" w:cstheme="minorEastAsia"/>
                <w:color w:val="auto"/>
                <w:kern w:val="0"/>
                <w:sz w:val="21"/>
                <w:szCs w:val="21"/>
                <w:highlight w:val="none"/>
              </w:rPr>
            </w:pPr>
            <w:r>
              <w:rPr>
                <w:rFonts w:hint="eastAsia" w:asciiTheme="minorEastAsia" w:hAnsiTheme="minorEastAsia" w:cstheme="minorEastAsia"/>
                <w:color w:val="auto"/>
                <w:kern w:val="0"/>
                <w:sz w:val="21"/>
                <w:szCs w:val="21"/>
                <w:highlight w:val="none"/>
              </w:rPr>
              <w:t>设备</w:t>
            </w:r>
          </w:p>
          <w:p>
            <w:pPr>
              <w:keepNext w:val="0"/>
              <w:keepLines w:val="0"/>
              <w:pageBreakBefore w:val="0"/>
              <w:widowControl w:val="0"/>
              <w:kinsoku/>
              <w:wordWrap/>
              <w:overflowPunct/>
              <w:topLinePunct w:val="0"/>
              <w:autoSpaceDE/>
              <w:autoSpaceDN/>
              <w:bidi w:val="0"/>
              <w:spacing w:line="320" w:lineRule="exact"/>
              <w:jc w:val="center"/>
              <w:textAlignment w:val="auto"/>
              <w:rPr>
                <w:rFonts w:hint="eastAsia" w:asciiTheme="minorEastAsia" w:hAnsiTheme="minorEastAsia" w:eastAsiaTheme="minorEastAsia" w:cstheme="minorEastAsia"/>
                <w:color w:val="auto"/>
                <w:kern w:val="0"/>
                <w:sz w:val="21"/>
                <w:szCs w:val="21"/>
                <w:highlight w:val="none"/>
                <w:lang w:val="en-US" w:eastAsia="zh-CN" w:bidi="ar-SA"/>
              </w:rPr>
            </w:pPr>
            <w:r>
              <w:rPr>
                <w:rFonts w:hint="eastAsia" w:asciiTheme="minorEastAsia" w:hAnsiTheme="minorEastAsia" w:cstheme="minorEastAsia"/>
                <w:color w:val="auto"/>
                <w:kern w:val="0"/>
                <w:sz w:val="21"/>
                <w:szCs w:val="21"/>
                <w:highlight w:val="none"/>
              </w:rPr>
              <w:t>（</w:t>
            </w:r>
            <w:r>
              <w:rPr>
                <w:rFonts w:hint="eastAsia" w:asciiTheme="minorEastAsia" w:hAnsiTheme="minorEastAsia" w:cstheme="minorEastAsia"/>
                <w:color w:val="auto"/>
                <w:kern w:val="0"/>
                <w:sz w:val="21"/>
                <w:szCs w:val="21"/>
                <w:highlight w:val="none"/>
                <w:lang w:val="en-US" w:eastAsia="zh-CN"/>
              </w:rPr>
              <w:t>7</w:t>
            </w:r>
            <w:r>
              <w:rPr>
                <w:rFonts w:hint="eastAsia" w:asciiTheme="minorEastAsia" w:hAnsiTheme="minorEastAsia" w:cstheme="minorEastAsia"/>
                <w:color w:val="auto"/>
                <w:kern w:val="0"/>
                <w:sz w:val="21"/>
                <w:szCs w:val="21"/>
                <w:highlight w:val="none"/>
              </w:rPr>
              <w:t>分）</w:t>
            </w:r>
          </w:p>
          <w:p>
            <w:pPr>
              <w:keepNext w:val="0"/>
              <w:keepLines w:val="0"/>
              <w:pageBreakBefore w:val="0"/>
              <w:widowControl w:val="0"/>
              <w:kinsoku/>
              <w:wordWrap/>
              <w:overflowPunct/>
              <w:topLinePunct w:val="0"/>
              <w:autoSpaceDE/>
              <w:autoSpaceDN/>
              <w:bidi w:val="0"/>
              <w:spacing w:line="320" w:lineRule="exact"/>
              <w:jc w:val="center"/>
              <w:textAlignment w:val="auto"/>
              <w:rPr>
                <w:rFonts w:hint="default" w:asciiTheme="minorEastAsia" w:hAnsiTheme="minorEastAsia" w:eastAsiaTheme="minorEastAsia" w:cstheme="minorEastAsia"/>
                <w:color w:val="auto"/>
                <w:kern w:val="0"/>
                <w:sz w:val="21"/>
                <w:szCs w:val="21"/>
                <w:highlight w:val="none"/>
                <w:lang w:val="en-US" w:eastAsia="zh-CN" w:bidi="ar-SA"/>
              </w:rPr>
            </w:pPr>
          </w:p>
        </w:tc>
        <w:tc>
          <w:tcPr>
            <w:tcW w:w="2836" w:type="pc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Theme="minorEastAsia" w:hAnsiTheme="minorEastAsia" w:eastAsiaTheme="minorEastAsia" w:cstheme="minorEastAsia"/>
                <w:color w:val="auto"/>
                <w:kern w:val="0"/>
                <w:sz w:val="21"/>
                <w:szCs w:val="21"/>
                <w:highlight w:val="none"/>
                <w:lang w:val="en-US" w:eastAsia="zh-CN" w:bidi="ar-SA"/>
              </w:rPr>
            </w:pPr>
            <w:r>
              <w:rPr>
                <w:rFonts w:hint="eastAsia" w:asciiTheme="minorEastAsia" w:hAnsiTheme="minorEastAsia" w:cstheme="minorEastAsia"/>
                <w:color w:val="auto"/>
                <w:kern w:val="0"/>
                <w:sz w:val="21"/>
                <w:szCs w:val="21"/>
                <w:highlight w:val="none"/>
              </w:rPr>
              <w:t>构件智造工厂生产设备使用智能化系统进行自动或半自动控制:混凝土搅拌加工设备系统、轨道运输上料系统、自动布料振捣系统、自动拉毛设备、自动养护系统</w:t>
            </w:r>
            <w:r>
              <w:rPr>
                <w:rFonts w:hint="eastAsia" w:asciiTheme="minorEastAsia" w:hAnsiTheme="minorEastAsia" w:cstheme="minorEastAsia"/>
                <w:color w:val="auto"/>
                <w:kern w:val="0"/>
                <w:sz w:val="21"/>
                <w:szCs w:val="21"/>
                <w:highlight w:val="none"/>
                <w:lang w:eastAsia="zh-CN"/>
              </w:rPr>
              <w:t>，</w:t>
            </w:r>
            <w:r>
              <w:rPr>
                <w:rFonts w:hint="eastAsia" w:asciiTheme="minorEastAsia" w:hAnsiTheme="minorEastAsia" w:cstheme="minorEastAsia"/>
                <w:color w:val="auto"/>
                <w:kern w:val="0"/>
                <w:sz w:val="21"/>
                <w:szCs w:val="21"/>
                <w:highlight w:val="none"/>
                <w:lang w:val="en-US" w:eastAsia="zh-CN"/>
              </w:rPr>
              <w:t>得5分</w:t>
            </w:r>
            <w:r>
              <w:rPr>
                <w:rFonts w:hint="eastAsia" w:asciiTheme="minorEastAsia" w:hAnsiTheme="minorEastAsia" w:cstheme="minorEastAsia"/>
                <w:color w:val="auto"/>
                <w:kern w:val="0"/>
                <w:sz w:val="21"/>
                <w:szCs w:val="21"/>
                <w:highlight w:val="none"/>
              </w:rPr>
              <w:t>。</w:t>
            </w:r>
          </w:p>
        </w:tc>
        <w:tc>
          <w:tcPr>
            <w:tcW w:w="526" w:type="pc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Theme="minorEastAsia" w:hAnsiTheme="minorEastAsia" w:eastAsiaTheme="minorEastAsia" w:cstheme="minorEastAsia"/>
                <w:color w:val="auto"/>
                <w:kern w:val="0"/>
                <w:sz w:val="24"/>
                <w:szCs w:val="24"/>
                <w:highlight w:val="no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90" w:hRule="atLeast"/>
          <w:jc w:val="center"/>
        </w:trPr>
        <w:tc>
          <w:tcPr>
            <w:tcW w:w="965" w:type="pct"/>
            <w:vMerge w:val="continue"/>
            <w:shd w:val="clear" w:color="auto" w:fill="auto"/>
            <w:vAlign w:val="center"/>
          </w:tcPr>
          <w:p>
            <w:pPr>
              <w:keepNext w:val="0"/>
              <w:keepLines w:val="0"/>
              <w:pageBreakBefore w:val="0"/>
              <w:widowControl w:val="0"/>
              <w:kinsoku/>
              <w:wordWrap/>
              <w:overflowPunct/>
              <w:topLinePunct w:val="0"/>
              <w:autoSpaceDE/>
              <w:autoSpaceDN/>
              <w:bidi w:val="0"/>
              <w:spacing w:line="320" w:lineRule="exact"/>
              <w:jc w:val="center"/>
              <w:textAlignment w:val="auto"/>
              <w:rPr>
                <w:rFonts w:hint="eastAsia" w:ascii="仿宋_GB2312" w:hAnsi="仿宋_GB2312" w:eastAsia="仿宋_GB2312" w:cs="仿宋_GB2312"/>
                <w:b/>
                <w:bCs/>
                <w:color w:val="auto"/>
                <w:kern w:val="0"/>
                <w:sz w:val="24"/>
                <w:szCs w:val="24"/>
                <w:highlight w:val="none"/>
                <w:lang w:val="en-US" w:eastAsia="zh-CN"/>
              </w:rPr>
            </w:pPr>
          </w:p>
        </w:tc>
        <w:tc>
          <w:tcPr>
            <w:tcW w:w="672" w:type="pct"/>
            <w:vMerge w:val="continue"/>
            <w:shd w:val="clear" w:color="auto" w:fill="auto"/>
            <w:vAlign w:val="center"/>
          </w:tcPr>
          <w:p>
            <w:pPr>
              <w:keepNext w:val="0"/>
              <w:keepLines w:val="0"/>
              <w:pageBreakBefore w:val="0"/>
              <w:widowControl w:val="0"/>
              <w:kinsoku/>
              <w:wordWrap/>
              <w:overflowPunct/>
              <w:topLinePunct w:val="0"/>
              <w:autoSpaceDE/>
              <w:autoSpaceDN/>
              <w:bidi w:val="0"/>
              <w:spacing w:line="320" w:lineRule="exact"/>
              <w:jc w:val="center"/>
              <w:textAlignment w:val="auto"/>
              <w:rPr>
                <w:rFonts w:hint="eastAsia" w:asciiTheme="minorEastAsia" w:hAnsiTheme="minorEastAsia" w:cstheme="minorEastAsia"/>
                <w:color w:val="auto"/>
                <w:kern w:val="0"/>
                <w:sz w:val="21"/>
                <w:szCs w:val="21"/>
                <w:highlight w:val="none"/>
              </w:rPr>
            </w:pPr>
          </w:p>
        </w:tc>
        <w:tc>
          <w:tcPr>
            <w:tcW w:w="2836" w:type="pc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Theme="minorEastAsia" w:hAnsiTheme="minorEastAsia" w:eastAsiaTheme="minorEastAsia" w:cstheme="minorEastAsia"/>
                <w:color w:val="auto"/>
                <w:kern w:val="0"/>
                <w:sz w:val="21"/>
                <w:szCs w:val="21"/>
                <w:highlight w:val="none"/>
                <w:lang w:val="en-US" w:eastAsia="zh-CN" w:bidi="ar-SA"/>
              </w:rPr>
            </w:pPr>
            <w:r>
              <w:rPr>
                <w:rFonts w:hint="eastAsia" w:asciiTheme="minorEastAsia" w:hAnsiTheme="minorEastAsia" w:cstheme="minorEastAsia"/>
                <w:color w:val="auto"/>
                <w:kern w:val="0"/>
                <w:sz w:val="21"/>
                <w:szCs w:val="21"/>
                <w:highlight w:val="none"/>
              </w:rPr>
              <w:t>采用智能堆场装备，自动码垛机或自动吊板码垛设备或构件专用自装卸运输车</w:t>
            </w:r>
            <w:r>
              <w:rPr>
                <w:rFonts w:hint="eastAsia" w:asciiTheme="minorEastAsia" w:hAnsiTheme="minorEastAsia" w:cstheme="minorEastAsia"/>
                <w:color w:val="auto"/>
                <w:kern w:val="0"/>
                <w:sz w:val="21"/>
                <w:szCs w:val="21"/>
                <w:highlight w:val="none"/>
                <w:lang w:val="en-US" w:eastAsia="zh-CN"/>
              </w:rPr>
              <w:t>，得2分</w:t>
            </w:r>
            <w:r>
              <w:rPr>
                <w:rFonts w:hint="eastAsia" w:asciiTheme="minorEastAsia" w:hAnsiTheme="minorEastAsia" w:cstheme="minorEastAsia"/>
                <w:color w:val="auto"/>
                <w:kern w:val="0"/>
                <w:sz w:val="21"/>
                <w:szCs w:val="21"/>
                <w:highlight w:val="none"/>
                <w:lang w:eastAsia="zh-CN"/>
              </w:rPr>
              <w:t>。</w:t>
            </w:r>
          </w:p>
        </w:tc>
        <w:tc>
          <w:tcPr>
            <w:tcW w:w="526" w:type="pc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Theme="minorEastAsia" w:hAnsiTheme="minorEastAsia" w:eastAsiaTheme="minorEastAsia" w:cstheme="minorEastAsia"/>
                <w:color w:val="auto"/>
                <w:kern w:val="0"/>
                <w:sz w:val="24"/>
                <w:szCs w:val="24"/>
                <w:highlight w:val="no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435" w:hRule="atLeast"/>
          <w:jc w:val="center"/>
        </w:trPr>
        <w:tc>
          <w:tcPr>
            <w:tcW w:w="965" w:type="pct"/>
            <w:vMerge w:val="continue"/>
            <w:shd w:val="clear" w:color="auto" w:fill="auto"/>
            <w:vAlign w:val="center"/>
          </w:tcPr>
          <w:p>
            <w:pPr>
              <w:keepNext w:val="0"/>
              <w:keepLines w:val="0"/>
              <w:pageBreakBefore w:val="0"/>
              <w:widowControl w:val="0"/>
              <w:kinsoku/>
              <w:wordWrap/>
              <w:overflowPunct/>
              <w:topLinePunct w:val="0"/>
              <w:autoSpaceDE/>
              <w:autoSpaceDN/>
              <w:bidi w:val="0"/>
              <w:spacing w:line="320" w:lineRule="exact"/>
              <w:jc w:val="center"/>
              <w:textAlignment w:val="auto"/>
              <w:rPr>
                <w:rFonts w:ascii="仿宋_GB2312" w:hAnsi="仿宋_GB2312" w:eastAsia="仿宋_GB2312" w:cs="仿宋_GB2312"/>
                <w:b/>
                <w:bCs/>
                <w:color w:val="auto"/>
                <w:kern w:val="0"/>
                <w:sz w:val="24"/>
                <w:szCs w:val="24"/>
                <w:highlight w:val="none"/>
              </w:rPr>
            </w:pPr>
          </w:p>
        </w:tc>
        <w:tc>
          <w:tcPr>
            <w:tcW w:w="672" w:type="pct"/>
            <w:vMerge w:val="restart"/>
            <w:shd w:val="clear" w:color="auto" w:fill="auto"/>
            <w:vAlign w:val="center"/>
          </w:tcPr>
          <w:p>
            <w:pPr>
              <w:keepNext w:val="0"/>
              <w:keepLines w:val="0"/>
              <w:pageBreakBefore w:val="0"/>
              <w:widowControl w:val="0"/>
              <w:kinsoku/>
              <w:wordWrap/>
              <w:overflowPunct/>
              <w:topLinePunct w:val="0"/>
              <w:autoSpaceDE/>
              <w:autoSpaceDN/>
              <w:bidi w:val="0"/>
              <w:spacing w:line="320" w:lineRule="exact"/>
              <w:jc w:val="center"/>
              <w:textAlignment w:val="auto"/>
              <w:rPr>
                <w:rFonts w:hint="eastAsia" w:asciiTheme="minorEastAsia" w:hAnsiTheme="minorEastAsia" w:cstheme="minorEastAsia"/>
                <w:color w:val="auto"/>
                <w:kern w:val="0"/>
                <w:sz w:val="21"/>
                <w:szCs w:val="21"/>
                <w:highlight w:val="none"/>
              </w:rPr>
            </w:pPr>
            <w:r>
              <w:rPr>
                <w:rFonts w:hint="eastAsia" w:asciiTheme="minorEastAsia" w:hAnsiTheme="minorEastAsia" w:cstheme="minorEastAsia"/>
                <w:color w:val="auto"/>
                <w:kern w:val="0"/>
                <w:sz w:val="21"/>
                <w:szCs w:val="21"/>
                <w:highlight w:val="none"/>
              </w:rPr>
              <w:t>编码</w:t>
            </w:r>
          </w:p>
          <w:p>
            <w:pPr>
              <w:keepNext w:val="0"/>
              <w:keepLines w:val="0"/>
              <w:pageBreakBefore w:val="0"/>
              <w:widowControl w:val="0"/>
              <w:kinsoku/>
              <w:wordWrap/>
              <w:overflowPunct/>
              <w:topLinePunct w:val="0"/>
              <w:autoSpaceDE/>
              <w:autoSpaceDN/>
              <w:bidi w:val="0"/>
              <w:spacing w:line="320" w:lineRule="exact"/>
              <w:jc w:val="center"/>
              <w:textAlignment w:val="auto"/>
              <w:rPr>
                <w:rFonts w:hint="default" w:asciiTheme="minorEastAsia" w:hAnsiTheme="minorEastAsia" w:eastAsiaTheme="minorEastAsia" w:cstheme="minorEastAsia"/>
                <w:color w:val="auto"/>
                <w:kern w:val="0"/>
                <w:sz w:val="21"/>
                <w:szCs w:val="21"/>
                <w:highlight w:val="none"/>
                <w:lang w:val="en-US" w:eastAsia="zh-CN" w:bidi="ar-SA"/>
              </w:rPr>
            </w:pPr>
            <w:r>
              <w:rPr>
                <w:rFonts w:hint="eastAsia" w:asciiTheme="minorEastAsia" w:hAnsiTheme="minorEastAsia" w:cstheme="minorEastAsia"/>
                <w:color w:val="auto"/>
                <w:kern w:val="0"/>
                <w:sz w:val="21"/>
                <w:szCs w:val="21"/>
                <w:highlight w:val="none"/>
              </w:rPr>
              <w:t>（</w:t>
            </w:r>
            <w:r>
              <w:rPr>
                <w:rFonts w:hint="eastAsia" w:asciiTheme="minorEastAsia" w:hAnsiTheme="minorEastAsia" w:cstheme="minorEastAsia"/>
                <w:color w:val="auto"/>
                <w:kern w:val="0"/>
                <w:sz w:val="21"/>
                <w:szCs w:val="21"/>
                <w:highlight w:val="none"/>
                <w:lang w:val="en-US" w:eastAsia="zh-CN"/>
              </w:rPr>
              <w:t>7</w:t>
            </w:r>
            <w:r>
              <w:rPr>
                <w:rFonts w:hint="eastAsia" w:asciiTheme="minorEastAsia" w:hAnsiTheme="minorEastAsia" w:cstheme="minorEastAsia"/>
                <w:color w:val="auto"/>
                <w:kern w:val="0"/>
                <w:sz w:val="21"/>
                <w:szCs w:val="21"/>
                <w:highlight w:val="none"/>
              </w:rPr>
              <w:t>分）</w:t>
            </w:r>
          </w:p>
        </w:tc>
        <w:tc>
          <w:tcPr>
            <w:tcW w:w="2836" w:type="pc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Theme="minorEastAsia" w:hAnsiTheme="minorEastAsia" w:eastAsiaTheme="minorEastAsia" w:cstheme="minorEastAsia"/>
                <w:color w:val="auto"/>
                <w:kern w:val="0"/>
                <w:sz w:val="21"/>
                <w:szCs w:val="21"/>
                <w:highlight w:val="none"/>
                <w:lang w:val="en-US" w:eastAsia="zh-CN" w:bidi="ar-SA"/>
              </w:rPr>
            </w:pPr>
            <w:r>
              <w:rPr>
                <w:rFonts w:hint="eastAsia" w:asciiTheme="minorEastAsia" w:hAnsiTheme="minorEastAsia" w:cstheme="minorEastAsia"/>
                <w:color w:val="auto"/>
                <w:kern w:val="0"/>
                <w:sz w:val="21"/>
                <w:szCs w:val="21"/>
                <w:highlight w:val="none"/>
              </w:rPr>
              <w:t>建立部品部件的分类编码体系，基于条形码、二维码、RFID等标识技术，对部品部件进行编码，编码信息可流通、可共享、可附加</w:t>
            </w:r>
            <w:r>
              <w:rPr>
                <w:rFonts w:hint="eastAsia" w:asciiTheme="minorEastAsia" w:hAnsiTheme="minorEastAsia" w:cstheme="minorEastAsia"/>
                <w:color w:val="auto"/>
                <w:kern w:val="0"/>
                <w:sz w:val="21"/>
                <w:szCs w:val="21"/>
                <w:highlight w:val="none"/>
                <w:lang w:val="en-US" w:eastAsia="zh-CN"/>
              </w:rPr>
              <w:t>，得2分</w:t>
            </w:r>
            <w:r>
              <w:rPr>
                <w:rFonts w:hint="eastAsia" w:asciiTheme="minorEastAsia" w:hAnsiTheme="minorEastAsia" w:cstheme="minorEastAsia"/>
                <w:color w:val="auto"/>
                <w:kern w:val="0"/>
                <w:sz w:val="21"/>
                <w:szCs w:val="21"/>
                <w:highlight w:val="none"/>
                <w:lang w:eastAsia="zh-CN"/>
              </w:rPr>
              <w:t>；</w:t>
            </w:r>
          </w:p>
        </w:tc>
        <w:tc>
          <w:tcPr>
            <w:tcW w:w="526" w:type="pc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Theme="minorEastAsia" w:hAnsiTheme="minorEastAsia" w:eastAsiaTheme="minorEastAsia" w:cstheme="minorEastAsia"/>
                <w:color w:val="auto"/>
                <w:kern w:val="0"/>
                <w:sz w:val="24"/>
                <w:szCs w:val="24"/>
                <w:highlight w:val="no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435" w:hRule="atLeast"/>
          <w:jc w:val="center"/>
        </w:trPr>
        <w:tc>
          <w:tcPr>
            <w:tcW w:w="965" w:type="pct"/>
            <w:vMerge w:val="continue"/>
            <w:shd w:val="clear" w:color="auto" w:fill="auto"/>
            <w:vAlign w:val="center"/>
          </w:tcPr>
          <w:p>
            <w:pPr>
              <w:keepNext w:val="0"/>
              <w:keepLines w:val="0"/>
              <w:pageBreakBefore w:val="0"/>
              <w:widowControl w:val="0"/>
              <w:kinsoku/>
              <w:wordWrap/>
              <w:overflowPunct/>
              <w:topLinePunct w:val="0"/>
              <w:autoSpaceDE/>
              <w:autoSpaceDN/>
              <w:bidi w:val="0"/>
              <w:spacing w:line="320" w:lineRule="exact"/>
              <w:jc w:val="center"/>
              <w:textAlignment w:val="auto"/>
              <w:rPr>
                <w:color w:val="auto"/>
                <w:sz w:val="24"/>
                <w:szCs w:val="24"/>
                <w:highlight w:val="none"/>
              </w:rPr>
            </w:pPr>
          </w:p>
        </w:tc>
        <w:tc>
          <w:tcPr>
            <w:tcW w:w="672" w:type="pct"/>
            <w:vMerge w:val="continue"/>
            <w:shd w:val="clear" w:color="auto" w:fill="auto"/>
            <w:vAlign w:val="center"/>
          </w:tcPr>
          <w:p>
            <w:pPr>
              <w:keepNext w:val="0"/>
              <w:keepLines w:val="0"/>
              <w:pageBreakBefore w:val="0"/>
              <w:widowControl w:val="0"/>
              <w:kinsoku/>
              <w:wordWrap/>
              <w:overflowPunct/>
              <w:topLinePunct w:val="0"/>
              <w:autoSpaceDE/>
              <w:autoSpaceDN/>
              <w:bidi w:val="0"/>
              <w:spacing w:line="320" w:lineRule="exact"/>
              <w:jc w:val="center"/>
              <w:textAlignment w:val="auto"/>
              <w:rPr>
                <w:color w:val="auto"/>
                <w:sz w:val="21"/>
                <w:szCs w:val="21"/>
                <w:highlight w:val="none"/>
              </w:rPr>
            </w:pPr>
          </w:p>
        </w:tc>
        <w:tc>
          <w:tcPr>
            <w:tcW w:w="2836" w:type="pc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Theme="minorEastAsia" w:hAnsiTheme="minorEastAsia" w:cstheme="minorEastAsia"/>
                <w:color w:val="auto"/>
                <w:kern w:val="0"/>
                <w:sz w:val="21"/>
                <w:szCs w:val="21"/>
                <w:highlight w:val="none"/>
              </w:rPr>
            </w:pPr>
            <w:r>
              <w:rPr>
                <w:rFonts w:hint="eastAsia" w:asciiTheme="minorEastAsia" w:hAnsiTheme="minorEastAsia" w:cstheme="minorEastAsia"/>
                <w:color w:val="auto"/>
                <w:kern w:val="0"/>
                <w:sz w:val="21"/>
                <w:szCs w:val="21"/>
                <w:highlight w:val="none"/>
              </w:rPr>
              <w:t>生产执行系统:工厂进行生产全过程管控，从原材料-半成品-成品构件，生产痕迹全过程可追溯，生产计划、生产信息及生产报表可自动生成</w:t>
            </w:r>
            <w:r>
              <w:rPr>
                <w:rFonts w:hint="eastAsia" w:asciiTheme="minorEastAsia" w:hAnsiTheme="minorEastAsia" w:cstheme="minorEastAsia"/>
                <w:color w:val="auto"/>
                <w:kern w:val="0"/>
                <w:sz w:val="21"/>
                <w:szCs w:val="21"/>
                <w:highlight w:val="none"/>
                <w:lang w:val="en-US" w:eastAsia="zh-CN"/>
              </w:rPr>
              <w:t>，每种成品采用该系统得1分，最高得5分</w:t>
            </w:r>
            <w:r>
              <w:rPr>
                <w:rFonts w:hint="eastAsia" w:asciiTheme="minorEastAsia" w:hAnsiTheme="minorEastAsia" w:cstheme="minorEastAsia"/>
                <w:color w:val="auto"/>
                <w:kern w:val="0"/>
                <w:sz w:val="21"/>
                <w:szCs w:val="21"/>
                <w:highlight w:val="none"/>
              </w:rPr>
              <w:t>。</w:t>
            </w:r>
          </w:p>
        </w:tc>
        <w:tc>
          <w:tcPr>
            <w:tcW w:w="526" w:type="pc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Theme="minorEastAsia" w:hAnsiTheme="minorEastAsia" w:eastAsiaTheme="minorEastAsia" w:cstheme="minorEastAsia"/>
                <w:color w:val="auto"/>
                <w:kern w:val="0"/>
                <w:sz w:val="24"/>
                <w:szCs w:val="24"/>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142" w:hRule="atLeast"/>
          <w:jc w:val="center"/>
        </w:trPr>
        <w:tc>
          <w:tcPr>
            <w:tcW w:w="965" w:type="pct"/>
            <w:vMerge w:val="continue"/>
            <w:shd w:val="clear" w:color="auto" w:fill="auto"/>
            <w:vAlign w:val="center"/>
          </w:tcPr>
          <w:p>
            <w:pPr>
              <w:keepNext w:val="0"/>
              <w:keepLines w:val="0"/>
              <w:pageBreakBefore w:val="0"/>
              <w:widowControl w:val="0"/>
              <w:kinsoku/>
              <w:wordWrap/>
              <w:overflowPunct/>
              <w:topLinePunct w:val="0"/>
              <w:autoSpaceDE/>
              <w:autoSpaceDN/>
              <w:bidi w:val="0"/>
              <w:spacing w:line="320" w:lineRule="exact"/>
              <w:jc w:val="center"/>
              <w:textAlignment w:val="auto"/>
              <w:rPr>
                <w:color w:val="auto"/>
                <w:sz w:val="24"/>
                <w:szCs w:val="24"/>
                <w:highlight w:val="none"/>
              </w:rPr>
            </w:pPr>
          </w:p>
        </w:tc>
        <w:tc>
          <w:tcPr>
            <w:tcW w:w="672" w:type="pct"/>
            <w:vMerge w:val="restart"/>
            <w:shd w:val="clear" w:color="auto" w:fill="auto"/>
            <w:vAlign w:val="center"/>
          </w:tcPr>
          <w:p>
            <w:pPr>
              <w:keepNext w:val="0"/>
              <w:keepLines w:val="0"/>
              <w:pageBreakBefore w:val="0"/>
              <w:widowControl w:val="0"/>
              <w:kinsoku/>
              <w:wordWrap/>
              <w:overflowPunct/>
              <w:topLinePunct w:val="0"/>
              <w:autoSpaceDE/>
              <w:autoSpaceDN/>
              <w:bidi w:val="0"/>
              <w:spacing w:line="320" w:lineRule="exact"/>
              <w:jc w:val="center"/>
              <w:textAlignment w:val="auto"/>
              <w:rPr>
                <w:rFonts w:hint="eastAsia" w:asciiTheme="minorEastAsia" w:hAnsiTheme="minorEastAsia" w:cstheme="minorEastAsia"/>
                <w:color w:val="auto"/>
                <w:kern w:val="0"/>
                <w:sz w:val="21"/>
                <w:szCs w:val="21"/>
                <w:highlight w:val="none"/>
              </w:rPr>
            </w:pPr>
            <w:r>
              <w:rPr>
                <w:rFonts w:hint="eastAsia" w:asciiTheme="minorEastAsia" w:hAnsiTheme="minorEastAsia" w:cstheme="minorEastAsia"/>
                <w:color w:val="auto"/>
                <w:kern w:val="0"/>
                <w:sz w:val="21"/>
                <w:szCs w:val="21"/>
                <w:highlight w:val="none"/>
                <w:lang w:val="en-US" w:eastAsia="zh-CN"/>
              </w:rPr>
              <w:t>生产</w:t>
            </w:r>
            <w:r>
              <w:rPr>
                <w:rFonts w:hint="eastAsia" w:asciiTheme="minorEastAsia" w:hAnsiTheme="minorEastAsia" w:cstheme="minorEastAsia"/>
                <w:color w:val="auto"/>
                <w:kern w:val="0"/>
                <w:sz w:val="21"/>
                <w:szCs w:val="21"/>
                <w:highlight w:val="none"/>
              </w:rPr>
              <w:t>管理</w:t>
            </w:r>
          </w:p>
          <w:p>
            <w:pPr>
              <w:keepNext w:val="0"/>
              <w:keepLines w:val="0"/>
              <w:pageBreakBefore w:val="0"/>
              <w:widowControl w:val="0"/>
              <w:kinsoku/>
              <w:wordWrap/>
              <w:overflowPunct/>
              <w:topLinePunct w:val="0"/>
              <w:autoSpaceDE/>
              <w:autoSpaceDN/>
              <w:bidi w:val="0"/>
              <w:spacing w:line="320" w:lineRule="exact"/>
              <w:jc w:val="center"/>
              <w:textAlignment w:val="auto"/>
              <w:rPr>
                <w:rFonts w:hint="default" w:asciiTheme="minorEastAsia" w:hAnsiTheme="minorEastAsia" w:eastAsiaTheme="minorEastAsia" w:cstheme="minorEastAsia"/>
                <w:color w:val="auto"/>
                <w:kern w:val="0"/>
                <w:sz w:val="21"/>
                <w:szCs w:val="21"/>
                <w:highlight w:val="none"/>
                <w:lang w:val="en-US" w:eastAsia="zh-CN" w:bidi="ar-SA"/>
              </w:rPr>
            </w:pPr>
            <w:r>
              <w:rPr>
                <w:rFonts w:hint="eastAsia" w:asciiTheme="minorEastAsia" w:hAnsiTheme="minorEastAsia" w:cstheme="minorEastAsia"/>
                <w:color w:val="auto"/>
                <w:kern w:val="0"/>
                <w:sz w:val="21"/>
                <w:szCs w:val="21"/>
                <w:highlight w:val="none"/>
              </w:rPr>
              <w:t>（</w:t>
            </w:r>
            <w:r>
              <w:rPr>
                <w:rFonts w:hint="eastAsia" w:asciiTheme="minorEastAsia" w:hAnsiTheme="minorEastAsia" w:cstheme="minorEastAsia"/>
                <w:color w:val="auto"/>
                <w:kern w:val="0"/>
                <w:sz w:val="21"/>
                <w:szCs w:val="21"/>
                <w:highlight w:val="none"/>
                <w:lang w:val="en-US" w:eastAsia="zh-CN"/>
              </w:rPr>
              <w:t>5</w:t>
            </w:r>
            <w:r>
              <w:rPr>
                <w:rFonts w:hint="eastAsia" w:asciiTheme="minorEastAsia" w:hAnsiTheme="minorEastAsia" w:cstheme="minorEastAsia"/>
                <w:color w:val="auto"/>
                <w:kern w:val="0"/>
                <w:sz w:val="21"/>
                <w:szCs w:val="21"/>
                <w:highlight w:val="none"/>
              </w:rPr>
              <w:t>分）</w:t>
            </w:r>
          </w:p>
          <w:p>
            <w:pPr>
              <w:keepNext w:val="0"/>
              <w:keepLines w:val="0"/>
              <w:pageBreakBefore w:val="0"/>
              <w:widowControl w:val="0"/>
              <w:kinsoku/>
              <w:wordWrap/>
              <w:overflowPunct/>
              <w:topLinePunct w:val="0"/>
              <w:autoSpaceDE/>
              <w:autoSpaceDN/>
              <w:bidi w:val="0"/>
              <w:spacing w:line="320" w:lineRule="exact"/>
              <w:jc w:val="center"/>
              <w:textAlignment w:val="auto"/>
              <w:rPr>
                <w:color w:val="auto"/>
                <w:sz w:val="21"/>
                <w:szCs w:val="21"/>
                <w:highlight w:val="none"/>
              </w:rPr>
            </w:pPr>
          </w:p>
        </w:tc>
        <w:tc>
          <w:tcPr>
            <w:tcW w:w="2836" w:type="pc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default" w:asciiTheme="minorEastAsia" w:hAnsiTheme="minorEastAsia" w:eastAsiaTheme="minorEastAsia" w:cstheme="minorEastAsia"/>
                <w:color w:val="auto"/>
                <w:kern w:val="0"/>
                <w:sz w:val="21"/>
                <w:szCs w:val="21"/>
                <w:highlight w:val="none"/>
                <w:lang w:val="en-US" w:eastAsia="zh-CN"/>
              </w:rPr>
            </w:pPr>
            <w:r>
              <w:rPr>
                <w:rFonts w:hint="eastAsia" w:asciiTheme="minorEastAsia" w:hAnsiTheme="minorEastAsia" w:cstheme="minorEastAsia"/>
                <w:color w:val="auto"/>
                <w:kern w:val="0"/>
                <w:sz w:val="21"/>
                <w:szCs w:val="21"/>
                <w:highlight w:val="none"/>
              </w:rPr>
              <w:t>智能生产企业应采用智能质检设备对部品部件自动测量，</w:t>
            </w:r>
            <w:r>
              <w:rPr>
                <w:rFonts w:hint="eastAsia" w:asciiTheme="minorEastAsia" w:hAnsiTheme="minorEastAsia" w:cstheme="minorEastAsia"/>
                <w:color w:val="auto"/>
                <w:kern w:val="0"/>
                <w:sz w:val="21"/>
                <w:szCs w:val="21"/>
                <w:highlight w:val="none"/>
                <w:lang w:val="en-US" w:eastAsia="zh-CN"/>
              </w:rPr>
              <w:t>得1分。</w:t>
            </w:r>
          </w:p>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Theme="minorEastAsia" w:hAnsiTheme="minorEastAsia" w:eastAsiaTheme="minorEastAsia" w:cstheme="minorEastAsia"/>
                <w:color w:val="auto"/>
                <w:kern w:val="0"/>
                <w:sz w:val="21"/>
                <w:szCs w:val="21"/>
                <w:highlight w:val="none"/>
                <w:lang w:val="en-US" w:eastAsia="zh-CN" w:bidi="ar-SA"/>
              </w:rPr>
            </w:pPr>
            <w:r>
              <w:rPr>
                <w:rFonts w:hint="eastAsia" w:asciiTheme="minorEastAsia" w:hAnsiTheme="minorEastAsia" w:cstheme="minorEastAsia"/>
                <w:color w:val="auto"/>
                <w:kern w:val="0"/>
                <w:sz w:val="21"/>
                <w:szCs w:val="21"/>
                <w:highlight w:val="none"/>
              </w:rPr>
              <w:t>通过与生产 BIM 模型比对，自动生成质检结果</w:t>
            </w:r>
            <w:r>
              <w:rPr>
                <w:rFonts w:hint="eastAsia" w:asciiTheme="minorEastAsia" w:hAnsiTheme="minorEastAsia" w:cstheme="minorEastAsia"/>
                <w:color w:val="auto"/>
                <w:kern w:val="0"/>
                <w:sz w:val="21"/>
                <w:szCs w:val="21"/>
                <w:highlight w:val="none"/>
                <w:lang w:val="en-US" w:eastAsia="zh-CN"/>
              </w:rPr>
              <w:t>，得1分</w:t>
            </w:r>
            <w:r>
              <w:rPr>
                <w:rFonts w:hint="eastAsia" w:asciiTheme="minorEastAsia" w:hAnsiTheme="minorEastAsia" w:cstheme="minorEastAsia"/>
                <w:color w:val="auto"/>
                <w:kern w:val="0"/>
                <w:sz w:val="21"/>
                <w:szCs w:val="21"/>
                <w:highlight w:val="none"/>
                <w:lang w:eastAsia="zh-CN"/>
              </w:rPr>
              <w:t>。</w:t>
            </w:r>
          </w:p>
        </w:tc>
        <w:tc>
          <w:tcPr>
            <w:tcW w:w="526" w:type="pc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Theme="minorEastAsia" w:hAnsiTheme="minorEastAsia" w:eastAsiaTheme="minorEastAsia" w:cstheme="minorEastAsia"/>
                <w:color w:val="auto"/>
                <w:kern w:val="0"/>
                <w:sz w:val="24"/>
                <w:szCs w:val="24"/>
                <w:highlight w:val="no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90" w:hRule="atLeast"/>
          <w:jc w:val="center"/>
        </w:trPr>
        <w:tc>
          <w:tcPr>
            <w:tcW w:w="965" w:type="pct"/>
            <w:vMerge w:val="continue"/>
            <w:shd w:val="clear" w:color="auto" w:fill="auto"/>
            <w:vAlign w:val="center"/>
          </w:tcPr>
          <w:p>
            <w:pPr>
              <w:keepNext w:val="0"/>
              <w:keepLines w:val="0"/>
              <w:pageBreakBefore w:val="0"/>
              <w:widowControl w:val="0"/>
              <w:kinsoku/>
              <w:wordWrap/>
              <w:overflowPunct/>
              <w:topLinePunct w:val="0"/>
              <w:autoSpaceDE/>
              <w:autoSpaceDN/>
              <w:bidi w:val="0"/>
              <w:spacing w:line="320" w:lineRule="exact"/>
              <w:jc w:val="center"/>
              <w:textAlignment w:val="auto"/>
              <w:rPr>
                <w:color w:val="auto"/>
                <w:sz w:val="24"/>
                <w:szCs w:val="24"/>
                <w:highlight w:val="none"/>
              </w:rPr>
            </w:pPr>
          </w:p>
        </w:tc>
        <w:tc>
          <w:tcPr>
            <w:tcW w:w="672" w:type="pct"/>
            <w:vMerge w:val="continue"/>
            <w:shd w:val="clear" w:color="auto" w:fill="auto"/>
            <w:vAlign w:val="center"/>
          </w:tcPr>
          <w:p>
            <w:pPr>
              <w:keepNext w:val="0"/>
              <w:keepLines w:val="0"/>
              <w:pageBreakBefore w:val="0"/>
              <w:widowControl w:val="0"/>
              <w:kinsoku/>
              <w:wordWrap/>
              <w:overflowPunct/>
              <w:topLinePunct w:val="0"/>
              <w:autoSpaceDE/>
              <w:autoSpaceDN/>
              <w:bidi w:val="0"/>
              <w:spacing w:line="320" w:lineRule="exact"/>
              <w:jc w:val="center"/>
              <w:textAlignment w:val="auto"/>
              <w:rPr>
                <w:color w:val="auto"/>
                <w:sz w:val="21"/>
                <w:szCs w:val="21"/>
                <w:highlight w:val="none"/>
              </w:rPr>
            </w:pPr>
          </w:p>
        </w:tc>
        <w:tc>
          <w:tcPr>
            <w:tcW w:w="2836" w:type="pc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Theme="minorEastAsia" w:hAnsiTheme="minorEastAsia" w:eastAsiaTheme="minorEastAsia" w:cstheme="minorEastAsia"/>
                <w:color w:val="auto"/>
                <w:kern w:val="0"/>
                <w:sz w:val="21"/>
                <w:szCs w:val="21"/>
                <w:highlight w:val="none"/>
                <w:lang w:val="en-US" w:eastAsia="zh-CN" w:bidi="ar-SA"/>
              </w:rPr>
            </w:pPr>
            <w:r>
              <w:rPr>
                <w:rFonts w:hint="eastAsia" w:asciiTheme="minorEastAsia" w:hAnsiTheme="minorEastAsia" w:cstheme="minorEastAsia"/>
                <w:color w:val="auto"/>
                <w:kern w:val="0"/>
                <w:sz w:val="21"/>
                <w:szCs w:val="21"/>
                <w:highlight w:val="none"/>
              </w:rPr>
              <w:t>采用物流管理系统，支持部品部件的仓储和运输管理</w:t>
            </w:r>
            <w:r>
              <w:rPr>
                <w:rFonts w:hint="eastAsia" w:asciiTheme="minorEastAsia" w:hAnsiTheme="minorEastAsia" w:cstheme="minorEastAsia"/>
                <w:color w:val="auto"/>
                <w:kern w:val="0"/>
                <w:sz w:val="21"/>
                <w:szCs w:val="21"/>
                <w:highlight w:val="none"/>
                <w:lang w:val="en-US" w:eastAsia="zh-CN"/>
              </w:rPr>
              <w:t>，得3分</w:t>
            </w:r>
            <w:r>
              <w:rPr>
                <w:rFonts w:hint="eastAsia" w:asciiTheme="minorEastAsia" w:hAnsiTheme="minorEastAsia" w:cstheme="minorEastAsia"/>
                <w:color w:val="auto"/>
                <w:kern w:val="0"/>
                <w:sz w:val="21"/>
                <w:szCs w:val="21"/>
                <w:highlight w:val="none"/>
                <w:lang w:eastAsia="zh-CN"/>
              </w:rPr>
              <w:t>。</w:t>
            </w:r>
          </w:p>
        </w:tc>
        <w:tc>
          <w:tcPr>
            <w:tcW w:w="526" w:type="pc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Theme="minorEastAsia" w:hAnsiTheme="minorEastAsia" w:eastAsiaTheme="minorEastAsia" w:cstheme="minorEastAsia"/>
                <w:color w:val="auto"/>
                <w:kern w:val="0"/>
                <w:sz w:val="24"/>
                <w:szCs w:val="24"/>
                <w:highlight w:val="no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56" w:hRule="atLeast"/>
          <w:jc w:val="center"/>
        </w:trPr>
        <w:tc>
          <w:tcPr>
            <w:tcW w:w="965" w:type="pct"/>
            <w:vMerge w:val="continue"/>
            <w:shd w:val="clear" w:color="auto" w:fill="auto"/>
            <w:vAlign w:val="center"/>
          </w:tcPr>
          <w:p>
            <w:pPr>
              <w:keepNext w:val="0"/>
              <w:keepLines w:val="0"/>
              <w:pageBreakBefore w:val="0"/>
              <w:widowControl w:val="0"/>
              <w:kinsoku/>
              <w:wordWrap/>
              <w:overflowPunct/>
              <w:topLinePunct w:val="0"/>
              <w:autoSpaceDE/>
              <w:autoSpaceDN/>
              <w:bidi w:val="0"/>
              <w:spacing w:line="320" w:lineRule="exact"/>
              <w:jc w:val="center"/>
              <w:textAlignment w:val="auto"/>
              <w:rPr>
                <w:rFonts w:ascii="仿宋_GB2312" w:hAnsi="仿宋_GB2312" w:eastAsia="仿宋_GB2312" w:cs="仿宋_GB2312"/>
                <w:b/>
                <w:bCs/>
                <w:color w:val="auto"/>
                <w:kern w:val="0"/>
                <w:sz w:val="24"/>
                <w:szCs w:val="24"/>
                <w:highlight w:val="none"/>
              </w:rPr>
            </w:pPr>
          </w:p>
        </w:tc>
        <w:tc>
          <w:tcPr>
            <w:tcW w:w="672" w:type="pct"/>
            <w:shd w:val="clear" w:color="auto" w:fill="auto"/>
            <w:vAlign w:val="center"/>
          </w:tcPr>
          <w:p>
            <w:pPr>
              <w:keepNext w:val="0"/>
              <w:keepLines w:val="0"/>
              <w:pageBreakBefore w:val="0"/>
              <w:widowControl w:val="0"/>
              <w:kinsoku/>
              <w:wordWrap/>
              <w:overflowPunct/>
              <w:topLinePunct w:val="0"/>
              <w:autoSpaceDE/>
              <w:autoSpaceDN/>
              <w:bidi w:val="0"/>
              <w:spacing w:line="320" w:lineRule="exact"/>
              <w:jc w:val="center"/>
              <w:textAlignment w:val="auto"/>
              <w:rPr>
                <w:rFonts w:hint="eastAsia" w:asciiTheme="minorEastAsia" w:hAnsiTheme="minorEastAsia" w:cstheme="minorEastAsia"/>
                <w:color w:val="auto"/>
                <w:kern w:val="0"/>
                <w:sz w:val="21"/>
                <w:szCs w:val="21"/>
                <w:highlight w:val="none"/>
                <w:lang w:val="en-US" w:eastAsia="zh-CN"/>
              </w:rPr>
            </w:pPr>
            <w:r>
              <w:rPr>
                <w:rFonts w:hint="eastAsia" w:asciiTheme="minorEastAsia" w:hAnsiTheme="minorEastAsia" w:cstheme="minorEastAsia"/>
                <w:color w:val="auto"/>
                <w:kern w:val="0"/>
                <w:sz w:val="21"/>
                <w:szCs w:val="21"/>
                <w:highlight w:val="none"/>
                <w:lang w:val="en-US" w:eastAsia="zh-CN"/>
              </w:rPr>
              <w:t>生产协同</w:t>
            </w:r>
          </w:p>
          <w:p>
            <w:pPr>
              <w:keepNext w:val="0"/>
              <w:keepLines w:val="0"/>
              <w:pageBreakBefore w:val="0"/>
              <w:widowControl w:val="0"/>
              <w:kinsoku/>
              <w:wordWrap/>
              <w:overflowPunct/>
              <w:topLinePunct w:val="0"/>
              <w:autoSpaceDE/>
              <w:autoSpaceDN/>
              <w:bidi w:val="0"/>
              <w:spacing w:line="320" w:lineRule="exact"/>
              <w:jc w:val="center"/>
              <w:textAlignment w:val="auto"/>
              <w:rPr>
                <w:rFonts w:hint="eastAsia" w:asciiTheme="minorEastAsia" w:hAnsiTheme="minorEastAsia" w:cstheme="minorEastAsia"/>
                <w:color w:val="auto"/>
                <w:kern w:val="0"/>
                <w:sz w:val="21"/>
                <w:szCs w:val="21"/>
                <w:highlight w:val="none"/>
                <w:lang w:val="en-US" w:eastAsia="zh-CN"/>
              </w:rPr>
            </w:pPr>
            <w:r>
              <w:rPr>
                <w:rFonts w:hint="eastAsia" w:asciiTheme="minorEastAsia" w:hAnsiTheme="minorEastAsia" w:cstheme="minorEastAsia"/>
                <w:color w:val="auto"/>
                <w:kern w:val="0"/>
                <w:sz w:val="21"/>
                <w:szCs w:val="21"/>
                <w:highlight w:val="none"/>
                <w:lang w:val="en-US" w:eastAsia="zh-CN"/>
              </w:rPr>
              <w:t>管理</w:t>
            </w:r>
          </w:p>
          <w:p>
            <w:pPr>
              <w:keepNext w:val="0"/>
              <w:keepLines w:val="0"/>
              <w:pageBreakBefore w:val="0"/>
              <w:widowControl w:val="0"/>
              <w:kinsoku/>
              <w:wordWrap/>
              <w:overflowPunct/>
              <w:topLinePunct w:val="0"/>
              <w:autoSpaceDE/>
              <w:autoSpaceDN/>
              <w:bidi w:val="0"/>
              <w:spacing w:line="320" w:lineRule="exact"/>
              <w:jc w:val="center"/>
              <w:textAlignment w:val="auto"/>
              <w:rPr>
                <w:rFonts w:hint="default" w:asciiTheme="minorEastAsia" w:hAnsiTheme="minorEastAsia" w:eastAsiaTheme="minorEastAsia" w:cstheme="minorEastAsia"/>
                <w:color w:val="auto"/>
                <w:kern w:val="0"/>
                <w:sz w:val="21"/>
                <w:szCs w:val="21"/>
                <w:highlight w:val="none"/>
                <w:lang w:val="en-US" w:eastAsia="zh-CN" w:bidi="ar-SA"/>
              </w:rPr>
            </w:pPr>
            <w:r>
              <w:rPr>
                <w:rFonts w:hint="eastAsia" w:asciiTheme="minorEastAsia" w:hAnsiTheme="minorEastAsia" w:cstheme="minorEastAsia"/>
                <w:color w:val="auto"/>
                <w:kern w:val="0"/>
                <w:sz w:val="21"/>
                <w:szCs w:val="21"/>
                <w:highlight w:val="none"/>
              </w:rPr>
              <w:t>（</w:t>
            </w:r>
            <w:r>
              <w:rPr>
                <w:rFonts w:hint="eastAsia" w:asciiTheme="minorEastAsia" w:hAnsiTheme="minorEastAsia" w:cstheme="minorEastAsia"/>
                <w:color w:val="auto"/>
                <w:kern w:val="0"/>
                <w:sz w:val="21"/>
                <w:szCs w:val="21"/>
                <w:highlight w:val="none"/>
                <w:lang w:val="en-US" w:eastAsia="zh-CN"/>
              </w:rPr>
              <w:t>6</w:t>
            </w:r>
            <w:r>
              <w:rPr>
                <w:rFonts w:hint="eastAsia" w:asciiTheme="minorEastAsia" w:hAnsiTheme="minorEastAsia" w:cstheme="minorEastAsia"/>
                <w:color w:val="auto"/>
                <w:kern w:val="0"/>
                <w:sz w:val="21"/>
                <w:szCs w:val="21"/>
                <w:highlight w:val="none"/>
              </w:rPr>
              <w:t>分）</w:t>
            </w:r>
          </w:p>
        </w:tc>
        <w:tc>
          <w:tcPr>
            <w:tcW w:w="2836" w:type="pc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Theme="minorEastAsia" w:hAnsiTheme="minorEastAsia" w:eastAsiaTheme="minorEastAsia" w:cstheme="minorEastAsia"/>
                <w:color w:val="auto"/>
                <w:kern w:val="0"/>
                <w:sz w:val="21"/>
                <w:szCs w:val="21"/>
                <w:highlight w:val="none"/>
                <w:lang w:val="en-US" w:eastAsia="zh-CN" w:bidi="ar-SA"/>
              </w:rPr>
            </w:pPr>
            <w:r>
              <w:rPr>
                <w:rFonts w:hint="eastAsia" w:asciiTheme="minorEastAsia" w:hAnsiTheme="minorEastAsia" w:eastAsiaTheme="minorEastAsia" w:cstheme="minorEastAsia"/>
                <w:strike w:val="0"/>
                <w:dstrike w:val="0"/>
                <w:color w:val="auto"/>
                <w:kern w:val="0"/>
                <w:sz w:val="21"/>
                <w:szCs w:val="21"/>
                <w:highlight w:val="none"/>
                <w:lang w:val="en-US" w:eastAsia="zh-CN"/>
              </w:rPr>
              <w:t>可实现多方联动的生产计划协同、物流追踪、质量追溯和交付标准协同</w:t>
            </w:r>
            <w:r>
              <w:rPr>
                <w:rFonts w:hint="eastAsia" w:asciiTheme="minorEastAsia" w:hAnsiTheme="minorEastAsia" w:cstheme="minorEastAsia"/>
                <w:strike w:val="0"/>
                <w:dstrike w:val="0"/>
                <w:color w:val="auto"/>
                <w:kern w:val="0"/>
                <w:sz w:val="21"/>
                <w:szCs w:val="21"/>
                <w:highlight w:val="none"/>
                <w:lang w:val="en-US" w:eastAsia="zh-CN"/>
              </w:rPr>
              <w:t>，达到一项得2分，每增加一项得2分，最高6分</w:t>
            </w:r>
            <w:r>
              <w:rPr>
                <w:rFonts w:hint="eastAsia" w:asciiTheme="minorEastAsia" w:hAnsiTheme="minorEastAsia" w:eastAsiaTheme="minorEastAsia" w:cstheme="minorEastAsia"/>
                <w:strike w:val="0"/>
                <w:dstrike w:val="0"/>
                <w:color w:val="auto"/>
                <w:kern w:val="0"/>
                <w:sz w:val="21"/>
                <w:szCs w:val="21"/>
                <w:highlight w:val="none"/>
                <w:lang w:val="en-US" w:eastAsia="zh-CN"/>
              </w:rPr>
              <w:t>。</w:t>
            </w:r>
          </w:p>
        </w:tc>
        <w:tc>
          <w:tcPr>
            <w:tcW w:w="526" w:type="pc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Theme="minorEastAsia" w:hAnsiTheme="minorEastAsia" w:eastAsiaTheme="minorEastAsia" w:cstheme="minorEastAsia"/>
                <w:color w:val="auto"/>
                <w:kern w:val="0"/>
                <w:sz w:val="24"/>
                <w:szCs w:val="24"/>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39" w:hRule="atLeast"/>
          <w:jc w:val="center"/>
        </w:trPr>
        <w:tc>
          <w:tcPr>
            <w:tcW w:w="965" w:type="pct"/>
            <w:vMerge w:val="restart"/>
            <w:shd w:val="clear" w:color="auto" w:fill="auto"/>
            <w:vAlign w:val="center"/>
          </w:tcPr>
          <w:p>
            <w:pPr>
              <w:keepNext w:val="0"/>
              <w:keepLines w:val="0"/>
              <w:pageBreakBefore w:val="0"/>
              <w:widowControl w:val="0"/>
              <w:kinsoku/>
              <w:wordWrap/>
              <w:overflowPunct/>
              <w:topLinePunct w:val="0"/>
              <w:autoSpaceDE/>
              <w:autoSpaceDN/>
              <w:bidi w:val="0"/>
              <w:spacing w:line="320" w:lineRule="exact"/>
              <w:jc w:val="center"/>
              <w:textAlignment w:val="auto"/>
              <w:rPr>
                <w:rFonts w:hint="eastAsia" w:ascii="仿宋_GB2312" w:hAnsi="仿宋_GB2312" w:eastAsia="仿宋_GB2312" w:cs="仿宋_GB2312"/>
                <w:b/>
                <w:bCs/>
                <w:color w:val="auto"/>
                <w:kern w:val="0"/>
                <w:sz w:val="24"/>
                <w:szCs w:val="24"/>
                <w:highlight w:val="none"/>
                <w:lang w:val="en-US" w:eastAsia="zh-CN"/>
              </w:rPr>
            </w:pPr>
            <w:r>
              <w:rPr>
                <w:rFonts w:hint="eastAsia" w:ascii="仿宋_GB2312" w:hAnsi="仿宋_GB2312" w:eastAsia="仿宋_GB2312" w:cs="仿宋_GB2312"/>
                <w:b/>
                <w:bCs/>
                <w:color w:val="auto"/>
                <w:kern w:val="0"/>
                <w:sz w:val="24"/>
                <w:szCs w:val="24"/>
                <w:highlight w:val="none"/>
                <w:lang w:val="en-US" w:eastAsia="zh-CN"/>
              </w:rPr>
              <w:t>智能装备施工（20分）</w:t>
            </w:r>
          </w:p>
        </w:tc>
        <w:tc>
          <w:tcPr>
            <w:tcW w:w="672" w:type="pct"/>
            <w:vMerge w:val="restart"/>
            <w:shd w:val="clear" w:color="auto" w:fill="auto"/>
            <w:vAlign w:val="center"/>
          </w:tcPr>
          <w:p>
            <w:pPr>
              <w:keepNext w:val="0"/>
              <w:keepLines w:val="0"/>
              <w:pageBreakBefore w:val="0"/>
              <w:widowControl w:val="0"/>
              <w:kinsoku/>
              <w:wordWrap/>
              <w:overflowPunct/>
              <w:topLinePunct w:val="0"/>
              <w:autoSpaceDE/>
              <w:autoSpaceDN/>
              <w:bidi w:val="0"/>
              <w:spacing w:line="320" w:lineRule="exact"/>
              <w:jc w:val="center"/>
              <w:textAlignment w:val="auto"/>
              <w:rPr>
                <w:rFonts w:hint="eastAsia" w:asciiTheme="minorEastAsia" w:hAnsiTheme="minorEastAsia" w:cstheme="minorEastAsia"/>
                <w:color w:val="auto"/>
                <w:kern w:val="0"/>
                <w:sz w:val="21"/>
                <w:szCs w:val="21"/>
                <w:highlight w:val="none"/>
              </w:rPr>
            </w:pPr>
            <w:r>
              <w:rPr>
                <w:rFonts w:hint="eastAsia" w:asciiTheme="minorEastAsia" w:hAnsiTheme="minorEastAsia" w:cstheme="minorEastAsia"/>
                <w:color w:val="auto"/>
                <w:kern w:val="0"/>
                <w:sz w:val="21"/>
                <w:szCs w:val="21"/>
                <w:highlight w:val="none"/>
              </w:rPr>
              <w:t>数字化</w:t>
            </w:r>
          </w:p>
          <w:p>
            <w:pPr>
              <w:keepNext w:val="0"/>
              <w:keepLines w:val="0"/>
              <w:pageBreakBefore w:val="0"/>
              <w:widowControl w:val="0"/>
              <w:kinsoku/>
              <w:wordWrap/>
              <w:overflowPunct/>
              <w:topLinePunct w:val="0"/>
              <w:autoSpaceDE/>
              <w:autoSpaceDN/>
              <w:bidi w:val="0"/>
              <w:spacing w:line="320" w:lineRule="exact"/>
              <w:jc w:val="center"/>
              <w:textAlignment w:val="auto"/>
              <w:rPr>
                <w:rFonts w:hint="eastAsia" w:asciiTheme="minorEastAsia" w:hAnsiTheme="minorEastAsia" w:cstheme="minorEastAsia"/>
                <w:color w:val="auto"/>
                <w:kern w:val="0"/>
                <w:sz w:val="21"/>
                <w:szCs w:val="21"/>
                <w:highlight w:val="none"/>
              </w:rPr>
            </w:pPr>
            <w:r>
              <w:rPr>
                <w:rFonts w:hint="eastAsia" w:asciiTheme="minorEastAsia" w:hAnsiTheme="minorEastAsia" w:cstheme="minorEastAsia"/>
                <w:color w:val="auto"/>
                <w:kern w:val="0"/>
                <w:sz w:val="21"/>
                <w:szCs w:val="21"/>
                <w:highlight w:val="none"/>
              </w:rPr>
              <w:t>施工深化</w:t>
            </w:r>
          </w:p>
          <w:p>
            <w:pPr>
              <w:keepNext w:val="0"/>
              <w:keepLines w:val="0"/>
              <w:pageBreakBefore w:val="0"/>
              <w:widowControl w:val="0"/>
              <w:kinsoku/>
              <w:wordWrap/>
              <w:overflowPunct/>
              <w:topLinePunct w:val="0"/>
              <w:autoSpaceDE/>
              <w:autoSpaceDN/>
              <w:bidi w:val="0"/>
              <w:spacing w:line="320" w:lineRule="exact"/>
              <w:jc w:val="center"/>
              <w:textAlignment w:val="auto"/>
              <w:rPr>
                <w:rFonts w:hint="default" w:asciiTheme="minorEastAsia" w:hAnsiTheme="minorEastAsia" w:eastAsiaTheme="minorEastAsia" w:cstheme="minorEastAsia"/>
                <w:color w:val="auto"/>
                <w:kern w:val="0"/>
                <w:sz w:val="21"/>
                <w:szCs w:val="21"/>
                <w:highlight w:val="none"/>
                <w:lang w:val="en-US" w:eastAsia="zh-CN" w:bidi="ar-SA"/>
              </w:rPr>
            </w:pPr>
            <w:r>
              <w:rPr>
                <w:rFonts w:hint="eastAsia" w:asciiTheme="minorEastAsia" w:hAnsiTheme="minorEastAsia" w:cstheme="minorEastAsia"/>
                <w:color w:val="auto"/>
                <w:kern w:val="0"/>
                <w:sz w:val="21"/>
                <w:szCs w:val="21"/>
                <w:highlight w:val="none"/>
              </w:rPr>
              <w:t>（</w:t>
            </w:r>
            <w:r>
              <w:rPr>
                <w:rFonts w:hint="eastAsia" w:asciiTheme="minorEastAsia" w:hAnsiTheme="minorEastAsia" w:cstheme="minorEastAsia"/>
                <w:color w:val="auto"/>
                <w:kern w:val="0"/>
                <w:sz w:val="21"/>
                <w:szCs w:val="21"/>
                <w:highlight w:val="none"/>
                <w:lang w:val="en-US" w:eastAsia="zh-CN"/>
              </w:rPr>
              <w:t>5</w:t>
            </w:r>
            <w:r>
              <w:rPr>
                <w:rFonts w:hint="eastAsia" w:asciiTheme="minorEastAsia" w:hAnsiTheme="minorEastAsia" w:cstheme="minorEastAsia"/>
                <w:color w:val="auto"/>
                <w:kern w:val="0"/>
                <w:sz w:val="21"/>
                <w:szCs w:val="21"/>
                <w:highlight w:val="none"/>
              </w:rPr>
              <w:t>分）</w:t>
            </w:r>
          </w:p>
        </w:tc>
        <w:tc>
          <w:tcPr>
            <w:tcW w:w="2836" w:type="pc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Theme="minorEastAsia" w:hAnsiTheme="minorEastAsia" w:eastAsiaTheme="minorEastAsia" w:cstheme="minorEastAsia"/>
                <w:color w:val="auto"/>
                <w:kern w:val="0"/>
                <w:sz w:val="21"/>
                <w:szCs w:val="21"/>
                <w:highlight w:val="none"/>
                <w:lang w:val="en-US" w:eastAsia="zh-CN" w:bidi="ar-SA"/>
              </w:rPr>
            </w:pPr>
            <w:r>
              <w:rPr>
                <w:rFonts w:hint="eastAsia" w:asciiTheme="minorEastAsia" w:hAnsiTheme="minorEastAsia" w:cstheme="minorEastAsia"/>
                <w:color w:val="auto"/>
                <w:kern w:val="0"/>
                <w:sz w:val="21"/>
                <w:szCs w:val="21"/>
                <w:highlight w:val="none"/>
              </w:rPr>
              <w:t>建立施工临建模型，包括:便道、项目驻地、构件预制场、钢筋加工场、材料堆场、搅拌站、施工围挡等内容，每一项得</w:t>
            </w:r>
            <w:r>
              <w:rPr>
                <w:rFonts w:hint="eastAsia" w:asciiTheme="minorEastAsia" w:hAnsiTheme="minorEastAsia" w:cstheme="minorEastAsia"/>
                <w:color w:val="auto"/>
                <w:kern w:val="0"/>
                <w:sz w:val="21"/>
                <w:szCs w:val="21"/>
                <w:highlight w:val="none"/>
                <w:lang w:val="en-US" w:eastAsia="zh-CN"/>
              </w:rPr>
              <w:t>1</w:t>
            </w:r>
            <w:r>
              <w:rPr>
                <w:rFonts w:hint="eastAsia" w:asciiTheme="minorEastAsia" w:hAnsiTheme="minorEastAsia" w:cstheme="minorEastAsia"/>
                <w:color w:val="auto"/>
                <w:kern w:val="0"/>
                <w:sz w:val="21"/>
                <w:szCs w:val="21"/>
                <w:highlight w:val="none"/>
              </w:rPr>
              <w:t>分，最高</w:t>
            </w:r>
            <w:r>
              <w:rPr>
                <w:rFonts w:hint="eastAsia" w:asciiTheme="minorEastAsia" w:hAnsiTheme="minorEastAsia" w:cstheme="minorEastAsia"/>
                <w:color w:val="auto"/>
                <w:kern w:val="0"/>
                <w:sz w:val="21"/>
                <w:szCs w:val="21"/>
                <w:highlight w:val="none"/>
                <w:lang w:val="en-US" w:eastAsia="zh-CN"/>
              </w:rPr>
              <w:t>2</w:t>
            </w:r>
            <w:r>
              <w:rPr>
                <w:rFonts w:hint="eastAsia" w:asciiTheme="minorEastAsia" w:hAnsiTheme="minorEastAsia" w:cstheme="minorEastAsia"/>
                <w:color w:val="auto"/>
                <w:kern w:val="0"/>
                <w:sz w:val="21"/>
                <w:szCs w:val="21"/>
                <w:highlight w:val="none"/>
              </w:rPr>
              <w:t>分。</w:t>
            </w:r>
          </w:p>
        </w:tc>
        <w:tc>
          <w:tcPr>
            <w:tcW w:w="526" w:type="pc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Theme="minorEastAsia" w:hAnsiTheme="minorEastAsia" w:eastAsiaTheme="minorEastAsia" w:cstheme="minorEastAsia"/>
                <w:color w:val="auto"/>
                <w:kern w:val="0"/>
                <w:sz w:val="24"/>
                <w:szCs w:val="24"/>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90" w:hRule="atLeast"/>
          <w:jc w:val="center"/>
        </w:trPr>
        <w:tc>
          <w:tcPr>
            <w:tcW w:w="965" w:type="pct"/>
            <w:vMerge w:val="continue"/>
            <w:shd w:val="clear" w:color="auto" w:fill="auto"/>
            <w:vAlign w:val="center"/>
          </w:tcPr>
          <w:p>
            <w:pPr>
              <w:keepNext w:val="0"/>
              <w:keepLines w:val="0"/>
              <w:pageBreakBefore w:val="0"/>
              <w:widowControl w:val="0"/>
              <w:kinsoku/>
              <w:wordWrap/>
              <w:overflowPunct/>
              <w:topLinePunct w:val="0"/>
              <w:autoSpaceDE/>
              <w:autoSpaceDN/>
              <w:bidi w:val="0"/>
              <w:spacing w:line="320" w:lineRule="exact"/>
              <w:jc w:val="center"/>
              <w:textAlignment w:val="auto"/>
              <w:rPr>
                <w:color w:val="auto"/>
                <w:sz w:val="24"/>
                <w:szCs w:val="24"/>
                <w:highlight w:val="none"/>
              </w:rPr>
            </w:pPr>
          </w:p>
        </w:tc>
        <w:tc>
          <w:tcPr>
            <w:tcW w:w="672" w:type="pct"/>
            <w:vMerge w:val="continue"/>
            <w:shd w:val="clear" w:color="auto" w:fill="auto"/>
            <w:vAlign w:val="center"/>
          </w:tcPr>
          <w:p>
            <w:pPr>
              <w:keepNext w:val="0"/>
              <w:keepLines w:val="0"/>
              <w:pageBreakBefore w:val="0"/>
              <w:widowControl w:val="0"/>
              <w:kinsoku/>
              <w:wordWrap/>
              <w:overflowPunct/>
              <w:topLinePunct w:val="0"/>
              <w:autoSpaceDE/>
              <w:autoSpaceDN/>
              <w:bidi w:val="0"/>
              <w:spacing w:line="320" w:lineRule="exact"/>
              <w:jc w:val="center"/>
              <w:textAlignment w:val="auto"/>
              <w:rPr>
                <w:color w:val="auto"/>
                <w:sz w:val="21"/>
                <w:szCs w:val="21"/>
                <w:highlight w:val="none"/>
              </w:rPr>
            </w:pPr>
          </w:p>
        </w:tc>
        <w:tc>
          <w:tcPr>
            <w:tcW w:w="2836" w:type="pc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Theme="minorEastAsia" w:hAnsiTheme="minorEastAsia" w:eastAsiaTheme="minorEastAsia" w:cstheme="minorEastAsia"/>
                <w:color w:val="auto"/>
                <w:kern w:val="0"/>
                <w:sz w:val="21"/>
                <w:szCs w:val="21"/>
                <w:highlight w:val="none"/>
                <w:lang w:val="en-US" w:eastAsia="zh-CN" w:bidi="ar-SA"/>
              </w:rPr>
            </w:pPr>
            <w:r>
              <w:rPr>
                <w:rFonts w:hint="eastAsia" w:asciiTheme="minorEastAsia" w:hAnsiTheme="minorEastAsia" w:cstheme="minorEastAsia"/>
                <w:color w:val="auto"/>
                <w:kern w:val="0"/>
                <w:sz w:val="21"/>
                <w:szCs w:val="21"/>
                <w:highlight w:val="none"/>
              </w:rPr>
              <w:t>采用BIM技术进行施工组织方案模拟分析和优化，包括施工总平面布置规划、施工顺序模拟和优化、施工进度模拟、资源配置优化、专项施工方案比选等，每一项得</w:t>
            </w:r>
            <w:r>
              <w:rPr>
                <w:rFonts w:hint="eastAsia" w:asciiTheme="minorEastAsia" w:hAnsiTheme="minorEastAsia" w:cstheme="minorEastAsia"/>
                <w:color w:val="auto"/>
                <w:kern w:val="0"/>
                <w:sz w:val="21"/>
                <w:szCs w:val="21"/>
                <w:highlight w:val="none"/>
                <w:lang w:val="en-US" w:eastAsia="zh-CN"/>
              </w:rPr>
              <w:t>1</w:t>
            </w:r>
            <w:r>
              <w:rPr>
                <w:rFonts w:hint="eastAsia" w:asciiTheme="minorEastAsia" w:hAnsiTheme="minorEastAsia" w:cstheme="minorEastAsia"/>
                <w:color w:val="auto"/>
                <w:kern w:val="0"/>
                <w:sz w:val="21"/>
                <w:szCs w:val="21"/>
                <w:highlight w:val="none"/>
              </w:rPr>
              <w:t>分，最高</w:t>
            </w:r>
            <w:r>
              <w:rPr>
                <w:rFonts w:hint="eastAsia" w:asciiTheme="minorEastAsia" w:hAnsiTheme="minorEastAsia" w:cstheme="minorEastAsia"/>
                <w:color w:val="auto"/>
                <w:kern w:val="0"/>
                <w:sz w:val="21"/>
                <w:szCs w:val="21"/>
                <w:highlight w:val="none"/>
                <w:lang w:val="en-US" w:eastAsia="zh-CN"/>
              </w:rPr>
              <w:t>2</w:t>
            </w:r>
            <w:r>
              <w:rPr>
                <w:rFonts w:hint="eastAsia" w:asciiTheme="minorEastAsia" w:hAnsiTheme="minorEastAsia" w:cstheme="minorEastAsia"/>
                <w:color w:val="auto"/>
                <w:kern w:val="0"/>
                <w:sz w:val="21"/>
                <w:szCs w:val="21"/>
                <w:highlight w:val="none"/>
              </w:rPr>
              <w:t>分。</w:t>
            </w:r>
          </w:p>
        </w:tc>
        <w:tc>
          <w:tcPr>
            <w:tcW w:w="526" w:type="pc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default" w:asciiTheme="minorEastAsia" w:hAnsiTheme="minorEastAsia" w:eastAsiaTheme="minorEastAsia" w:cstheme="minorEastAsia"/>
                <w:color w:val="auto"/>
                <w:kern w:val="0"/>
                <w:sz w:val="24"/>
                <w:szCs w:val="24"/>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893" w:hRule="atLeast"/>
          <w:jc w:val="center"/>
        </w:trPr>
        <w:tc>
          <w:tcPr>
            <w:tcW w:w="965" w:type="pct"/>
            <w:vMerge w:val="continue"/>
            <w:shd w:val="clear" w:color="auto" w:fill="auto"/>
            <w:vAlign w:val="center"/>
          </w:tcPr>
          <w:p>
            <w:pPr>
              <w:keepNext w:val="0"/>
              <w:keepLines w:val="0"/>
              <w:pageBreakBefore w:val="0"/>
              <w:widowControl w:val="0"/>
              <w:kinsoku/>
              <w:wordWrap/>
              <w:overflowPunct/>
              <w:topLinePunct w:val="0"/>
              <w:autoSpaceDE/>
              <w:autoSpaceDN/>
              <w:bidi w:val="0"/>
              <w:spacing w:line="320" w:lineRule="exact"/>
              <w:jc w:val="center"/>
              <w:textAlignment w:val="auto"/>
              <w:rPr>
                <w:rFonts w:hint="eastAsia" w:asciiTheme="minorEastAsia" w:hAnsiTheme="minorEastAsia" w:cstheme="minorEastAsia"/>
                <w:color w:val="auto"/>
                <w:kern w:val="0"/>
                <w:sz w:val="24"/>
                <w:szCs w:val="24"/>
                <w:highlight w:val="none"/>
              </w:rPr>
            </w:pPr>
          </w:p>
        </w:tc>
        <w:tc>
          <w:tcPr>
            <w:tcW w:w="672" w:type="pct"/>
            <w:vMerge w:val="continue"/>
            <w:shd w:val="clear" w:color="auto" w:fill="auto"/>
            <w:vAlign w:val="center"/>
          </w:tcPr>
          <w:p>
            <w:pPr>
              <w:keepNext w:val="0"/>
              <w:keepLines w:val="0"/>
              <w:pageBreakBefore w:val="0"/>
              <w:widowControl w:val="0"/>
              <w:kinsoku/>
              <w:wordWrap/>
              <w:overflowPunct/>
              <w:topLinePunct w:val="0"/>
              <w:autoSpaceDE/>
              <w:autoSpaceDN/>
              <w:bidi w:val="0"/>
              <w:spacing w:line="320" w:lineRule="exact"/>
              <w:jc w:val="center"/>
              <w:textAlignment w:val="auto"/>
              <w:rPr>
                <w:rFonts w:hint="eastAsia" w:asciiTheme="minorEastAsia" w:hAnsiTheme="minorEastAsia" w:cstheme="minorEastAsia"/>
                <w:color w:val="auto"/>
                <w:kern w:val="0"/>
                <w:sz w:val="21"/>
                <w:szCs w:val="21"/>
                <w:highlight w:val="none"/>
              </w:rPr>
            </w:pPr>
          </w:p>
        </w:tc>
        <w:tc>
          <w:tcPr>
            <w:tcW w:w="2836" w:type="pc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Theme="minorEastAsia" w:hAnsiTheme="minorEastAsia" w:eastAsiaTheme="minorEastAsia" w:cstheme="minorEastAsia"/>
                <w:color w:val="auto"/>
                <w:kern w:val="0"/>
                <w:sz w:val="21"/>
                <w:szCs w:val="21"/>
                <w:highlight w:val="none"/>
                <w:lang w:val="en-US" w:eastAsia="zh-CN" w:bidi="ar-SA"/>
              </w:rPr>
            </w:pPr>
            <w:r>
              <w:rPr>
                <w:rFonts w:hint="eastAsia" w:asciiTheme="minorEastAsia" w:hAnsiTheme="minorEastAsia" w:cstheme="minorEastAsia"/>
                <w:color w:val="auto"/>
                <w:kern w:val="0"/>
                <w:sz w:val="21"/>
                <w:szCs w:val="21"/>
                <w:highlight w:val="none"/>
              </w:rPr>
              <w:t>采用智能建造装备人机协同施工工艺，对装备使用的前置条件、施工路径、专项节点等内容进行模拟分析，完成其中一项，得1分。</w:t>
            </w:r>
          </w:p>
        </w:tc>
        <w:tc>
          <w:tcPr>
            <w:tcW w:w="526" w:type="pc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Theme="minorEastAsia" w:hAnsiTheme="minorEastAsia" w:eastAsiaTheme="minorEastAsia" w:cstheme="minorEastAsia"/>
                <w:color w:val="auto"/>
                <w:kern w:val="0"/>
                <w:sz w:val="24"/>
                <w:szCs w:val="24"/>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077" w:hRule="atLeast"/>
          <w:jc w:val="center"/>
        </w:trPr>
        <w:tc>
          <w:tcPr>
            <w:tcW w:w="965" w:type="pct"/>
            <w:vMerge w:val="continue"/>
            <w:shd w:val="clear" w:color="auto" w:fill="auto"/>
            <w:vAlign w:val="center"/>
          </w:tcPr>
          <w:p>
            <w:pPr>
              <w:keepNext w:val="0"/>
              <w:keepLines w:val="0"/>
              <w:pageBreakBefore w:val="0"/>
              <w:widowControl w:val="0"/>
              <w:kinsoku/>
              <w:wordWrap/>
              <w:overflowPunct/>
              <w:topLinePunct w:val="0"/>
              <w:autoSpaceDE/>
              <w:autoSpaceDN/>
              <w:bidi w:val="0"/>
              <w:spacing w:line="320" w:lineRule="exact"/>
              <w:jc w:val="center"/>
              <w:textAlignment w:val="auto"/>
              <w:rPr>
                <w:rFonts w:ascii="仿宋_GB2312" w:hAnsi="仿宋_GB2312" w:eastAsia="仿宋_GB2312" w:cs="仿宋_GB2312"/>
                <w:b/>
                <w:bCs/>
                <w:color w:val="auto"/>
                <w:kern w:val="0"/>
                <w:sz w:val="24"/>
                <w:szCs w:val="24"/>
                <w:highlight w:val="none"/>
              </w:rPr>
            </w:pPr>
          </w:p>
        </w:tc>
        <w:tc>
          <w:tcPr>
            <w:tcW w:w="672" w:type="pct"/>
            <w:vMerge w:val="restart"/>
            <w:shd w:val="clear" w:color="auto" w:fill="auto"/>
            <w:vAlign w:val="center"/>
          </w:tcPr>
          <w:p>
            <w:pPr>
              <w:keepNext w:val="0"/>
              <w:keepLines w:val="0"/>
              <w:pageBreakBefore w:val="0"/>
              <w:widowControl w:val="0"/>
              <w:kinsoku/>
              <w:wordWrap/>
              <w:overflowPunct/>
              <w:topLinePunct w:val="0"/>
              <w:autoSpaceDE/>
              <w:autoSpaceDN/>
              <w:bidi w:val="0"/>
              <w:spacing w:line="320" w:lineRule="exact"/>
              <w:jc w:val="center"/>
              <w:textAlignment w:val="auto"/>
              <w:rPr>
                <w:rFonts w:hint="eastAsia" w:asciiTheme="minorEastAsia" w:hAnsiTheme="minorEastAsia" w:cstheme="minorEastAsia"/>
                <w:color w:val="auto"/>
                <w:kern w:val="0"/>
                <w:sz w:val="21"/>
                <w:szCs w:val="21"/>
                <w:highlight w:val="none"/>
              </w:rPr>
            </w:pPr>
            <w:r>
              <w:rPr>
                <w:rFonts w:hint="eastAsia" w:asciiTheme="minorEastAsia" w:hAnsiTheme="minorEastAsia" w:cstheme="minorEastAsia"/>
                <w:color w:val="auto"/>
                <w:kern w:val="0"/>
                <w:sz w:val="21"/>
                <w:szCs w:val="21"/>
                <w:highlight w:val="none"/>
              </w:rPr>
              <w:t>前期工程智能施工装备</w:t>
            </w:r>
          </w:p>
          <w:p>
            <w:pPr>
              <w:keepNext w:val="0"/>
              <w:keepLines w:val="0"/>
              <w:pageBreakBefore w:val="0"/>
              <w:widowControl w:val="0"/>
              <w:kinsoku/>
              <w:wordWrap/>
              <w:overflowPunct/>
              <w:topLinePunct w:val="0"/>
              <w:autoSpaceDE/>
              <w:autoSpaceDN/>
              <w:bidi w:val="0"/>
              <w:spacing w:line="320" w:lineRule="exact"/>
              <w:jc w:val="center"/>
              <w:textAlignment w:val="auto"/>
              <w:rPr>
                <w:rFonts w:hint="default" w:asciiTheme="minorEastAsia" w:hAnsiTheme="minorEastAsia" w:eastAsiaTheme="minorEastAsia" w:cstheme="minorEastAsia"/>
                <w:color w:val="auto"/>
                <w:kern w:val="0"/>
                <w:sz w:val="21"/>
                <w:szCs w:val="21"/>
                <w:highlight w:val="none"/>
                <w:lang w:val="en-US" w:eastAsia="zh-CN" w:bidi="ar-SA"/>
              </w:rPr>
            </w:pPr>
            <w:r>
              <w:rPr>
                <w:rFonts w:hint="eastAsia" w:asciiTheme="minorEastAsia" w:hAnsiTheme="minorEastAsia" w:cstheme="minorEastAsia"/>
                <w:color w:val="auto"/>
                <w:kern w:val="0"/>
                <w:sz w:val="21"/>
                <w:szCs w:val="21"/>
                <w:highlight w:val="none"/>
              </w:rPr>
              <w:t>（5分）</w:t>
            </w:r>
          </w:p>
        </w:tc>
        <w:tc>
          <w:tcPr>
            <w:tcW w:w="2836" w:type="pc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Theme="minorEastAsia" w:hAnsiTheme="minorEastAsia" w:eastAsiaTheme="minorEastAsia" w:cstheme="minorEastAsia"/>
                <w:color w:val="auto"/>
                <w:kern w:val="0"/>
                <w:sz w:val="21"/>
                <w:szCs w:val="21"/>
                <w:highlight w:val="none"/>
                <w:lang w:val="en-US" w:eastAsia="zh-CN" w:bidi="ar-SA"/>
              </w:rPr>
            </w:pPr>
            <w:r>
              <w:rPr>
                <w:rFonts w:hint="eastAsia" w:asciiTheme="minorEastAsia" w:hAnsiTheme="minorEastAsia" w:cstheme="minorEastAsia"/>
                <w:color w:val="auto"/>
                <w:kern w:val="0"/>
                <w:sz w:val="21"/>
                <w:szCs w:val="21"/>
                <w:highlight w:val="none"/>
              </w:rPr>
              <w:t>采用倾斜摄影、激光测距、无人机等设备辅助进行测量，每一项得1分，最高2分。</w:t>
            </w:r>
          </w:p>
        </w:tc>
        <w:tc>
          <w:tcPr>
            <w:tcW w:w="526" w:type="pc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Theme="minorEastAsia" w:hAnsiTheme="minorEastAsia" w:eastAsiaTheme="minorEastAsia" w:cstheme="minorEastAsia"/>
                <w:color w:val="auto"/>
                <w:kern w:val="0"/>
                <w:sz w:val="24"/>
                <w:szCs w:val="24"/>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923" w:hRule="atLeast"/>
          <w:jc w:val="center"/>
        </w:trPr>
        <w:tc>
          <w:tcPr>
            <w:tcW w:w="965" w:type="pct"/>
            <w:vMerge w:val="continue"/>
            <w:shd w:val="clear" w:color="auto" w:fill="auto"/>
            <w:vAlign w:val="center"/>
          </w:tcPr>
          <w:p>
            <w:pPr>
              <w:keepNext w:val="0"/>
              <w:keepLines w:val="0"/>
              <w:pageBreakBefore w:val="0"/>
              <w:widowControl w:val="0"/>
              <w:kinsoku/>
              <w:wordWrap/>
              <w:overflowPunct/>
              <w:topLinePunct w:val="0"/>
              <w:autoSpaceDE/>
              <w:autoSpaceDN/>
              <w:bidi w:val="0"/>
              <w:spacing w:line="320" w:lineRule="exact"/>
              <w:jc w:val="center"/>
              <w:textAlignment w:val="auto"/>
              <w:rPr>
                <w:color w:val="auto"/>
                <w:sz w:val="24"/>
                <w:szCs w:val="24"/>
                <w:highlight w:val="none"/>
              </w:rPr>
            </w:pPr>
          </w:p>
        </w:tc>
        <w:tc>
          <w:tcPr>
            <w:tcW w:w="672" w:type="pct"/>
            <w:vMerge w:val="continue"/>
            <w:shd w:val="clear" w:color="auto" w:fill="auto"/>
            <w:vAlign w:val="center"/>
          </w:tcPr>
          <w:p>
            <w:pPr>
              <w:keepNext w:val="0"/>
              <w:keepLines w:val="0"/>
              <w:pageBreakBefore w:val="0"/>
              <w:widowControl w:val="0"/>
              <w:kinsoku/>
              <w:wordWrap/>
              <w:overflowPunct/>
              <w:topLinePunct w:val="0"/>
              <w:autoSpaceDE/>
              <w:autoSpaceDN/>
              <w:bidi w:val="0"/>
              <w:spacing w:line="320" w:lineRule="exact"/>
              <w:jc w:val="center"/>
              <w:textAlignment w:val="auto"/>
              <w:rPr>
                <w:color w:val="auto"/>
                <w:sz w:val="21"/>
                <w:szCs w:val="21"/>
                <w:highlight w:val="none"/>
              </w:rPr>
            </w:pPr>
          </w:p>
        </w:tc>
        <w:tc>
          <w:tcPr>
            <w:tcW w:w="2836" w:type="pc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Theme="minorEastAsia" w:hAnsiTheme="minorEastAsia" w:eastAsiaTheme="minorEastAsia" w:cstheme="minorEastAsia"/>
                <w:color w:val="auto"/>
                <w:kern w:val="0"/>
                <w:sz w:val="21"/>
                <w:szCs w:val="21"/>
                <w:highlight w:val="none"/>
                <w:lang w:val="en-US" w:eastAsia="zh-CN" w:bidi="ar-SA"/>
              </w:rPr>
            </w:pPr>
            <w:r>
              <w:rPr>
                <w:rFonts w:hint="eastAsia" w:asciiTheme="minorEastAsia" w:hAnsiTheme="minorEastAsia" w:cstheme="minorEastAsia"/>
                <w:color w:val="auto"/>
                <w:kern w:val="0"/>
                <w:sz w:val="21"/>
                <w:szCs w:val="21"/>
                <w:highlight w:val="none"/>
              </w:rPr>
              <w:t>采用智能节水喷淋系统、智能节电灯光系统、智能物探作业系统等现场安全文明施工设施，每一项得1分，最高2分。</w:t>
            </w:r>
          </w:p>
        </w:tc>
        <w:tc>
          <w:tcPr>
            <w:tcW w:w="526" w:type="pc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Theme="minorEastAsia" w:hAnsiTheme="minorEastAsia" w:eastAsiaTheme="minorEastAsia" w:cstheme="minorEastAsia"/>
                <w:color w:val="auto"/>
                <w:kern w:val="0"/>
                <w:sz w:val="24"/>
                <w:szCs w:val="24"/>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077" w:hRule="atLeast"/>
          <w:jc w:val="center"/>
        </w:trPr>
        <w:tc>
          <w:tcPr>
            <w:tcW w:w="965" w:type="pct"/>
            <w:vMerge w:val="continue"/>
            <w:shd w:val="clear" w:color="auto" w:fill="auto"/>
            <w:vAlign w:val="center"/>
          </w:tcPr>
          <w:p>
            <w:pPr>
              <w:keepNext w:val="0"/>
              <w:keepLines w:val="0"/>
              <w:pageBreakBefore w:val="0"/>
              <w:widowControl w:val="0"/>
              <w:kinsoku/>
              <w:wordWrap/>
              <w:overflowPunct/>
              <w:topLinePunct w:val="0"/>
              <w:autoSpaceDE/>
              <w:autoSpaceDN/>
              <w:bidi w:val="0"/>
              <w:spacing w:line="320" w:lineRule="exact"/>
              <w:jc w:val="center"/>
              <w:textAlignment w:val="auto"/>
              <w:rPr>
                <w:rFonts w:hint="eastAsia" w:asciiTheme="minorEastAsia" w:hAnsiTheme="minorEastAsia" w:cstheme="minorEastAsia"/>
                <w:color w:val="auto"/>
                <w:kern w:val="0"/>
                <w:sz w:val="24"/>
                <w:szCs w:val="24"/>
                <w:highlight w:val="none"/>
              </w:rPr>
            </w:pPr>
          </w:p>
        </w:tc>
        <w:tc>
          <w:tcPr>
            <w:tcW w:w="672" w:type="pct"/>
            <w:vMerge w:val="continue"/>
            <w:shd w:val="clear" w:color="auto" w:fill="auto"/>
            <w:vAlign w:val="center"/>
          </w:tcPr>
          <w:p>
            <w:pPr>
              <w:keepNext w:val="0"/>
              <w:keepLines w:val="0"/>
              <w:pageBreakBefore w:val="0"/>
              <w:widowControl w:val="0"/>
              <w:kinsoku/>
              <w:wordWrap/>
              <w:overflowPunct/>
              <w:topLinePunct w:val="0"/>
              <w:autoSpaceDE/>
              <w:autoSpaceDN/>
              <w:bidi w:val="0"/>
              <w:spacing w:line="320" w:lineRule="exact"/>
              <w:jc w:val="center"/>
              <w:textAlignment w:val="auto"/>
              <w:rPr>
                <w:rFonts w:hint="eastAsia" w:asciiTheme="minorEastAsia" w:hAnsiTheme="minorEastAsia" w:cstheme="minorEastAsia"/>
                <w:color w:val="auto"/>
                <w:kern w:val="0"/>
                <w:sz w:val="21"/>
                <w:szCs w:val="21"/>
                <w:highlight w:val="none"/>
              </w:rPr>
            </w:pPr>
          </w:p>
        </w:tc>
        <w:tc>
          <w:tcPr>
            <w:tcW w:w="2836" w:type="pc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Theme="minorEastAsia" w:hAnsiTheme="minorEastAsia" w:eastAsiaTheme="minorEastAsia" w:cstheme="minorEastAsia"/>
                <w:color w:val="auto"/>
                <w:kern w:val="0"/>
                <w:sz w:val="21"/>
                <w:szCs w:val="21"/>
                <w:highlight w:val="none"/>
                <w:lang w:val="en-US" w:eastAsia="zh-CN" w:bidi="ar-SA"/>
              </w:rPr>
            </w:pPr>
            <w:r>
              <w:rPr>
                <w:rFonts w:hint="eastAsia" w:asciiTheme="minorEastAsia" w:hAnsiTheme="minorEastAsia" w:cstheme="minorEastAsia"/>
                <w:color w:val="auto"/>
                <w:kern w:val="0"/>
                <w:sz w:val="21"/>
                <w:szCs w:val="21"/>
                <w:highlight w:val="none"/>
              </w:rPr>
              <w:t>将智能监测和现场安全文明施工设施进行联动，对现场临时工程进行智能化改造，比如样板区智能讲解，安全体验区智能提示等，得1分。</w:t>
            </w:r>
          </w:p>
        </w:tc>
        <w:tc>
          <w:tcPr>
            <w:tcW w:w="526" w:type="pc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Theme="minorEastAsia" w:hAnsiTheme="minorEastAsia" w:eastAsiaTheme="minorEastAsia" w:cstheme="minorEastAsia"/>
                <w:color w:val="auto"/>
                <w:kern w:val="0"/>
                <w:sz w:val="24"/>
                <w:szCs w:val="24"/>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627" w:hRule="atLeast"/>
          <w:jc w:val="center"/>
        </w:trPr>
        <w:tc>
          <w:tcPr>
            <w:tcW w:w="965" w:type="pct"/>
            <w:vMerge w:val="continue"/>
            <w:shd w:val="clear" w:color="auto" w:fill="auto"/>
            <w:vAlign w:val="center"/>
          </w:tcPr>
          <w:p>
            <w:pPr>
              <w:keepNext w:val="0"/>
              <w:keepLines w:val="0"/>
              <w:pageBreakBefore w:val="0"/>
              <w:widowControl w:val="0"/>
              <w:kinsoku/>
              <w:wordWrap/>
              <w:overflowPunct/>
              <w:topLinePunct w:val="0"/>
              <w:autoSpaceDE/>
              <w:autoSpaceDN/>
              <w:bidi w:val="0"/>
              <w:spacing w:line="320" w:lineRule="exact"/>
              <w:jc w:val="center"/>
              <w:textAlignment w:val="auto"/>
              <w:rPr>
                <w:rFonts w:ascii="仿宋_GB2312" w:hAnsi="仿宋_GB2312" w:eastAsia="仿宋_GB2312" w:cs="仿宋_GB2312"/>
                <w:b/>
                <w:bCs/>
                <w:color w:val="auto"/>
                <w:kern w:val="0"/>
                <w:sz w:val="24"/>
                <w:szCs w:val="24"/>
                <w:highlight w:val="none"/>
              </w:rPr>
            </w:pPr>
          </w:p>
        </w:tc>
        <w:tc>
          <w:tcPr>
            <w:tcW w:w="672" w:type="pct"/>
            <w:vMerge w:val="restart"/>
            <w:shd w:val="clear" w:color="auto" w:fill="auto"/>
            <w:vAlign w:val="center"/>
          </w:tcPr>
          <w:p>
            <w:pPr>
              <w:keepNext w:val="0"/>
              <w:keepLines w:val="0"/>
              <w:pageBreakBefore w:val="0"/>
              <w:widowControl w:val="0"/>
              <w:kinsoku/>
              <w:wordWrap/>
              <w:overflowPunct/>
              <w:topLinePunct w:val="0"/>
              <w:autoSpaceDE/>
              <w:autoSpaceDN/>
              <w:bidi w:val="0"/>
              <w:spacing w:line="320" w:lineRule="exact"/>
              <w:jc w:val="center"/>
              <w:textAlignment w:val="auto"/>
              <w:rPr>
                <w:rFonts w:hint="eastAsia" w:asciiTheme="minorEastAsia" w:hAnsiTheme="minorEastAsia" w:cstheme="minorEastAsia"/>
                <w:color w:val="auto"/>
                <w:kern w:val="0"/>
                <w:sz w:val="21"/>
                <w:szCs w:val="21"/>
                <w:highlight w:val="none"/>
              </w:rPr>
            </w:pPr>
            <w:r>
              <w:rPr>
                <w:rFonts w:hint="eastAsia" w:asciiTheme="minorEastAsia" w:hAnsiTheme="minorEastAsia" w:cstheme="minorEastAsia"/>
                <w:color w:val="auto"/>
                <w:kern w:val="0"/>
                <w:sz w:val="21"/>
                <w:szCs w:val="21"/>
                <w:highlight w:val="none"/>
              </w:rPr>
              <w:t>土建工程智能施工装备</w:t>
            </w:r>
          </w:p>
          <w:p>
            <w:pPr>
              <w:keepNext w:val="0"/>
              <w:keepLines w:val="0"/>
              <w:pageBreakBefore w:val="0"/>
              <w:widowControl w:val="0"/>
              <w:kinsoku/>
              <w:wordWrap/>
              <w:overflowPunct/>
              <w:topLinePunct w:val="0"/>
              <w:autoSpaceDE/>
              <w:autoSpaceDN/>
              <w:bidi w:val="0"/>
              <w:spacing w:line="320" w:lineRule="exact"/>
              <w:jc w:val="center"/>
              <w:textAlignment w:val="auto"/>
              <w:rPr>
                <w:rFonts w:hint="default" w:asciiTheme="minorEastAsia" w:hAnsiTheme="minorEastAsia" w:eastAsiaTheme="minorEastAsia" w:cstheme="minorEastAsia"/>
                <w:color w:val="auto"/>
                <w:kern w:val="0"/>
                <w:sz w:val="21"/>
                <w:szCs w:val="21"/>
                <w:highlight w:val="none"/>
                <w:lang w:val="en-US" w:eastAsia="zh-CN" w:bidi="ar-SA"/>
              </w:rPr>
            </w:pPr>
            <w:r>
              <w:rPr>
                <w:rFonts w:hint="eastAsia" w:asciiTheme="minorEastAsia" w:hAnsiTheme="minorEastAsia" w:cstheme="minorEastAsia"/>
                <w:color w:val="auto"/>
                <w:kern w:val="0"/>
                <w:sz w:val="21"/>
                <w:szCs w:val="21"/>
                <w:highlight w:val="none"/>
              </w:rPr>
              <w:t>（5分）</w:t>
            </w:r>
          </w:p>
        </w:tc>
        <w:tc>
          <w:tcPr>
            <w:tcW w:w="2836" w:type="pc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Theme="minorEastAsia" w:hAnsiTheme="minorEastAsia" w:eastAsiaTheme="minorEastAsia" w:cstheme="minorEastAsia"/>
                <w:color w:val="auto"/>
                <w:kern w:val="0"/>
                <w:sz w:val="21"/>
                <w:szCs w:val="21"/>
                <w:highlight w:val="none"/>
                <w:lang w:val="en-US" w:eastAsia="zh-CN" w:bidi="ar-SA"/>
              </w:rPr>
            </w:pPr>
            <w:r>
              <w:rPr>
                <w:rFonts w:hint="eastAsia" w:asciiTheme="minorEastAsia" w:hAnsiTheme="minorEastAsia" w:cstheme="minorEastAsia"/>
                <w:color w:val="auto"/>
                <w:kern w:val="0"/>
                <w:sz w:val="21"/>
                <w:szCs w:val="21"/>
                <w:highlight w:val="none"/>
              </w:rPr>
              <w:t>采用可视化、参数化的机械设备</w:t>
            </w:r>
            <w:r>
              <w:rPr>
                <w:rFonts w:hint="eastAsia" w:asciiTheme="minorEastAsia" w:hAnsiTheme="minorEastAsia" w:cstheme="minorEastAsia"/>
                <w:color w:val="auto"/>
                <w:kern w:val="0"/>
                <w:sz w:val="21"/>
                <w:szCs w:val="21"/>
                <w:highlight w:val="none"/>
                <w:lang w:val="en-US" w:eastAsia="zh-CN"/>
              </w:rPr>
              <w:t>进行施工</w:t>
            </w:r>
            <w:r>
              <w:rPr>
                <w:rFonts w:hint="eastAsia" w:asciiTheme="minorEastAsia" w:hAnsiTheme="minorEastAsia" w:cstheme="minorEastAsia"/>
                <w:color w:val="auto"/>
                <w:kern w:val="0"/>
                <w:sz w:val="21"/>
                <w:szCs w:val="21"/>
                <w:highlight w:val="none"/>
              </w:rPr>
              <w:t>，得1分。</w:t>
            </w:r>
          </w:p>
        </w:tc>
        <w:tc>
          <w:tcPr>
            <w:tcW w:w="526" w:type="pc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Theme="minorEastAsia" w:hAnsiTheme="minorEastAsia" w:eastAsiaTheme="minorEastAsia" w:cstheme="minorEastAsia"/>
                <w:color w:val="auto"/>
                <w:kern w:val="0"/>
                <w:sz w:val="24"/>
                <w:szCs w:val="24"/>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627" w:hRule="atLeast"/>
          <w:jc w:val="center"/>
        </w:trPr>
        <w:tc>
          <w:tcPr>
            <w:tcW w:w="965" w:type="pct"/>
            <w:vMerge w:val="continue"/>
            <w:shd w:val="clear" w:color="auto" w:fill="auto"/>
            <w:vAlign w:val="center"/>
          </w:tcPr>
          <w:p>
            <w:pPr>
              <w:keepNext w:val="0"/>
              <w:keepLines w:val="0"/>
              <w:pageBreakBefore w:val="0"/>
              <w:widowControl w:val="0"/>
              <w:kinsoku/>
              <w:wordWrap/>
              <w:overflowPunct/>
              <w:topLinePunct w:val="0"/>
              <w:autoSpaceDE/>
              <w:autoSpaceDN/>
              <w:bidi w:val="0"/>
              <w:spacing w:line="320" w:lineRule="exact"/>
              <w:jc w:val="center"/>
              <w:textAlignment w:val="auto"/>
              <w:rPr>
                <w:color w:val="auto"/>
                <w:sz w:val="24"/>
                <w:szCs w:val="24"/>
                <w:highlight w:val="none"/>
              </w:rPr>
            </w:pPr>
          </w:p>
        </w:tc>
        <w:tc>
          <w:tcPr>
            <w:tcW w:w="672" w:type="pct"/>
            <w:vMerge w:val="continue"/>
            <w:shd w:val="clear" w:color="auto" w:fill="auto"/>
            <w:vAlign w:val="center"/>
          </w:tcPr>
          <w:p>
            <w:pPr>
              <w:keepNext w:val="0"/>
              <w:keepLines w:val="0"/>
              <w:pageBreakBefore w:val="0"/>
              <w:widowControl w:val="0"/>
              <w:kinsoku/>
              <w:wordWrap/>
              <w:overflowPunct/>
              <w:topLinePunct w:val="0"/>
              <w:autoSpaceDE/>
              <w:autoSpaceDN/>
              <w:bidi w:val="0"/>
              <w:spacing w:line="320" w:lineRule="exact"/>
              <w:jc w:val="center"/>
              <w:textAlignment w:val="auto"/>
              <w:rPr>
                <w:color w:val="auto"/>
                <w:sz w:val="21"/>
                <w:szCs w:val="21"/>
                <w:highlight w:val="none"/>
              </w:rPr>
            </w:pPr>
          </w:p>
        </w:tc>
        <w:tc>
          <w:tcPr>
            <w:tcW w:w="2836" w:type="pc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Theme="minorEastAsia" w:hAnsiTheme="minorEastAsia" w:eastAsiaTheme="minorEastAsia" w:cstheme="minorEastAsia"/>
                <w:color w:val="auto"/>
                <w:kern w:val="0"/>
                <w:sz w:val="21"/>
                <w:szCs w:val="21"/>
                <w:highlight w:val="none"/>
                <w:lang w:val="en-US" w:eastAsia="zh-CN" w:bidi="ar-SA"/>
              </w:rPr>
            </w:pPr>
            <w:r>
              <w:rPr>
                <w:rFonts w:hint="eastAsia" w:asciiTheme="minorEastAsia" w:hAnsiTheme="minorEastAsia" w:cstheme="minorEastAsia"/>
                <w:color w:val="auto"/>
                <w:kern w:val="0"/>
                <w:sz w:val="21"/>
                <w:szCs w:val="21"/>
                <w:highlight w:val="none"/>
              </w:rPr>
              <w:t>对基坑、边坡的自适应力、变形和控制力、混凝土温度、地下水位等进行自动化监测，得1分。</w:t>
            </w:r>
          </w:p>
        </w:tc>
        <w:tc>
          <w:tcPr>
            <w:tcW w:w="526" w:type="pc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Theme="minorEastAsia" w:hAnsiTheme="minorEastAsia" w:eastAsiaTheme="minorEastAsia" w:cstheme="minorEastAsia"/>
                <w:color w:val="auto"/>
                <w:kern w:val="0"/>
                <w:sz w:val="24"/>
                <w:szCs w:val="24"/>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627" w:hRule="atLeast"/>
          <w:jc w:val="center"/>
        </w:trPr>
        <w:tc>
          <w:tcPr>
            <w:tcW w:w="965" w:type="pct"/>
            <w:vMerge w:val="continue"/>
            <w:shd w:val="clear" w:color="auto" w:fill="auto"/>
            <w:vAlign w:val="center"/>
          </w:tcPr>
          <w:p>
            <w:pPr>
              <w:keepNext w:val="0"/>
              <w:keepLines w:val="0"/>
              <w:pageBreakBefore w:val="0"/>
              <w:widowControl w:val="0"/>
              <w:kinsoku/>
              <w:wordWrap/>
              <w:overflowPunct/>
              <w:topLinePunct w:val="0"/>
              <w:autoSpaceDE/>
              <w:autoSpaceDN/>
              <w:bidi w:val="0"/>
              <w:spacing w:line="320" w:lineRule="exact"/>
              <w:jc w:val="center"/>
              <w:textAlignment w:val="auto"/>
              <w:rPr>
                <w:rFonts w:hint="eastAsia" w:asciiTheme="minorEastAsia" w:hAnsiTheme="minorEastAsia" w:cstheme="minorEastAsia"/>
                <w:color w:val="auto"/>
                <w:kern w:val="0"/>
                <w:sz w:val="24"/>
                <w:szCs w:val="24"/>
                <w:highlight w:val="none"/>
              </w:rPr>
            </w:pPr>
          </w:p>
        </w:tc>
        <w:tc>
          <w:tcPr>
            <w:tcW w:w="672" w:type="pct"/>
            <w:vMerge w:val="continue"/>
            <w:shd w:val="clear" w:color="auto" w:fill="auto"/>
            <w:vAlign w:val="center"/>
          </w:tcPr>
          <w:p>
            <w:pPr>
              <w:keepNext w:val="0"/>
              <w:keepLines w:val="0"/>
              <w:pageBreakBefore w:val="0"/>
              <w:widowControl w:val="0"/>
              <w:kinsoku/>
              <w:wordWrap/>
              <w:overflowPunct/>
              <w:topLinePunct w:val="0"/>
              <w:autoSpaceDE/>
              <w:autoSpaceDN/>
              <w:bidi w:val="0"/>
              <w:spacing w:line="320" w:lineRule="exact"/>
              <w:jc w:val="center"/>
              <w:textAlignment w:val="auto"/>
              <w:rPr>
                <w:rFonts w:hint="eastAsia" w:asciiTheme="minorEastAsia" w:hAnsiTheme="minorEastAsia" w:cstheme="minorEastAsia"/>
                <w:color w:val="auto"/>
                <w:kern w:val="0"/>
                <w:sz w:val="21"/>
                <w:szCs w:val="21"/>
                <w:highlight w:val="none"/>
              </w:rPr>
            </w:pPr>
          </w:p>
        </w:tc>
        <w:tc>
          <w:tcPr>
            <w:tcW w:w="2836" w:type="pc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Theme="minorEastAsia" w:hAnsiTheme="minorEastAsia" w:eastAsiaTheme="minorEastAsia" w:cstheme="minorEastAsia"/>
                <w:color w:val="auto"/>
                <w:kern w:val="0"/>
                <w:sz w:val="21"/>
                <w:szCs w:val="21"/>
                <w:highlight w:val="none"/>
                <w:lang w:val="en-US" w:eastAsia="zh-CN" w:bidi="ar-SA"/>
              </w:rPr>
            </w:pPr>
            <w:r>
              <w:rPr>
                <w:rFonts w:hint="eastAsia" w:asciiTheme="minorEastAsia" w:hAnsiTheme="minorEastAsia" w:cstheme="minorEastAsia"/>
                <w:color w:val="auto"/>
                <w:kern w:val="0"/>
                <w:sz w:val="21"/>
                <w:szCs w:val="21"/>
                <w:highlight w:val="none"/>
              </w:rPr>
              <w:t>灌注桩钢筋笼、地下连续墙钢筋实现现场智能化加工，水泥搅拌桩、注浆地基处理等实现施工自动控制和记录，得1分。</w:t>
            </w:r>
          </w:p>
        </w:tc>
        <w:tc>
          <w:tcPr>
            <w:tcW w:w="526" w:type="pc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Theme="minorEastAsia" w:hAnsiTheme="minorEastAsia" w:eastAsiaTheme="minorEastAsia" w:cstheme="minorEastAsia"/>
                <w:color w:val="auto"/>
                <w:kern w:val="0"/>
                <w:sz w:val="24"/>
                <w:szCs w:val="24"/>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627" w:hRule="atLeast"/>
          <w:jc w:val="center"/>
        </w:trPr>
        <w:tc>
          <w:tcPr>
            <w:tcW w:w="965" w:type="pct"/>
            <w:vMerge w:val="continue"/>
            <w:shd w:val="clear" w:color="auto" w:fill="auto"/>
            <w:vAlign w:val="center"/>
          </w:tcPr>
          <w:p>
            <w:pPr>
              <w:keepNext w:val="0"/>
              <w:keepLines w:val="0"/>
              <w:pageBreakBefore w:val="0"/>
              <w:widowControl w:val="0"/>
              <w:kinsoku/>
              <w:wordWrap/>
              <w:overflowPunct/>
              <w:topLinePunct w:val="0"/>
              <w:autoSpaceDE/>
              <w:autoSpaceDN/>
              <w:bidi w:val="0"/>
              <w:spacing w:line="320" w:lineRule="exact"/>
              <w:jc w:val="center"/>
              <w:textAlignment w:val="auto"/>
              <w:rPr>
                <w:rFonts w:hint="eastAsia" w:asciiTheme="minorEastAsia" w:hAnsiTheme="minorEastAsia" w:cstheme="minorEastAsia"/>
                <w:color w:val="auto"/>
                <w:kern w:val="0"/>
                <w:sz w:val="24"/>
                <w:szCs w:val="24"/>
                <w:highlight w:val="none"/>
              </w:rPr>
            </w:pPr>
          </w:p>
        </w:tc>
        <w:tc>
          <w:tcPr>
            <w:tcW w:w="672" w:type="pct"/>
            <w:vMerge w:val="continue"/>
            <w:shd w:val="clear" w:color="auto" w:fill="auto"/>
            <w:vAlign w:val="center"/>
          </w:tcPr>
          <w:p>
            <w:pPr>
              <w:keepNext w:val="0"/>
              <w:keepLines w:val="0"/>
              <w:pageBreakBefore w:val="0"/>
              <w:widowControl w:val="0"/>
              <w:kinsoku/>
              <w:wordWrap/>
              <w:overflowPunct/>
              <w:topLinePunct w:val="0"/>
              <w:autoSpaceDE/>
              <w:autoSpaceDN/>
              <w:bidi w:val="0"/>
              <w:spacing w:line="320" w:lineRule="exact"/>
              <w:jc w:val="center"/>
              <w:textAlignment w:val="auto"/>
              <w:rPr>
                <w:rFonts w:hint="eastAsia" w:asciiTheme="minorEastAsia" w:hAnsiTheme="minorEastAsia" w:cstheme="minorEastAsia"/>
                <w:color w:val="auto"/>
                <w:kern w:val="0"/>
                <w:sz w:val="21"/>
                <w:szCs w:val="21"/>
                <w:highlight w:val="none"/>
              </w:rPr>
            </w:pPr>
          </w:p>
        </w:tc>
        <w:tc>
          <w:tcPr>
            <w:tcW w:w="2836" w:type="pc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Theme="minorEastAsia" w:hAnsiTheme="minorEastAsia" w:eastAsiaTheme="minorEastAsia" w:cstheme="minorEastAsia"/>
                <w:color w:val="auto"/>
                <w:kern w:val="0"/>
                <w:sz w:val="21"/>
                <w:szCs w:val="21"/>
                <w:highlight w:val="none"/>
                <w:lang w:val="en-US" w:eastAsia="zh-CN" w:bidi="ar-SA"/>
              </w:rPr>
            </w:pPr>
            <w:r>
              <w:rPr>
                <w:rFonts w:hint="eastAsia" w:asciiTheme="minorEastAsia" w:hAnsiTheme="minorEastAsia" w:cstheme="minorEastAsia"/>
                <w:color w:val="auto"/>
                <w:kern w:val="0"/>
                <w:sz w:val="21"/>
                <w:szCs w:val="21"/>
                <w:highlight w:val="none"/>
              </w:rPr>
              <w:t>主要工序采用其他智能化加工、检测、监测、设备等，每一项得1分，最高2分。</w:t>
            </w:r>
          </w:p>
        </w:tc>
        <w:tc>
          <w:tcPr>
            <w:tcW w:w="526" w:type="pc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Theme="minorEastAsia" w:hAnsiTheme="minorEastAsia" w:eastAsiaTheme="minorEastAsia" w:cstheme="minorEastAsia"/>
                <w:color w:val="auto"/>
                <w:kern w:val="0"/>
                <w:sz w:val="24"/>
                <w:szCs w:val="24"/>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820" w:hRule="atLeast"/>
          <w:jc w:val="center"/>
        </w:trPr>
        <w:tc>
          <w:tcPr>
            <w:tcW w:w="965" w:type="pct"/>
            <w:vMerge w:val="continue"/>
            <w:shd w:val="clear" w:color="auto" w:fill="auto"/>
            <w:vAlign w:val="center"/>
          </w:tcPr>
          <w:p>
            <w:pPr>
              <w:keepNext w:val="0"/>
              <w:keepLines w:val="0"/>
              <w:pageBreakBefore w:val="0"/>
              <w:widowControl w:val="0"/>
              <w:kinsoku/>
              <w:wordWrap/>
              <w:overflowPunct/>
              <w:topLinePunct w:val="0"/>
              <w:autoSpaceDE/>
              <w:autoSpaceDN/>
              <w:bidi w:val="0"/>
              <w:spacing w:line="320" w:lineRule="exact"/>
              <w:jc w:val="center"/>
              <w:textAlignment w:val="auto"/>
              <w:rPr>
                <w:rFonts w:ascii="仿宋_GB2312" w:hAnsi="仿宋_GB2312" w:eastAsia="仿宋_GB2312" w:cs="仿宋_GB2312"/>
                <w:b/>
                <w:bCs/>
                <w:color w:val="auto"/>
                <w:kern w:val="0"/>
                <w:sz w:val="24"/>
                <w:szCs w:val="24"/>
                <w:highlight w:val="none"/>
              </w:rPr>
            </w:pPr>
          </w:p>
        </w:tc>
        <w:tc>
          <w:tcPr>
            <w:tcW w:w="672" w:type="pct"/>
            <w:vMerge w:val="restart"/>
            <w:shd w:val="clear" w:color="auto" w:fill="auto"/>
            <w:vAlign w:val="center"/>
          </w:tcPr>
          <w:p>
            <w:pPr>
              <w:keepNext w:val="0"/>
              <w:keepLines w:val="0"/>
              <w:pageBreakBefore w:val="0"/>
              <w:widowControl w:val="0"/>
              <w:kinsoku/>
              <w:wordWrap/>
              <w:overflowPunct/>
              <w:topLinePunct w:val="0"/>
              <w:autoSpaceDE/>
              <w:autoSpaceDN/>
              <w:bidi w:val="0"/>
              <w:spacing w:line="320" w:lineRule="exact"/>
              <w:jc w:val="center"/>
              <w:textAlignment w:val="auto"/>
              <w:rPr>
                <w:rFonts w:hint="default" w:asciiTheme="minorEastAsia" w:hAnsiTheme="minorEastAsia" w:eastAsiaTheme="minorEastAsia" w:cstheme="minorEastAsia"/>
                <w:color w:val="auto"/>
                <w:kern w:val="0"/>
                <w:sz w:val="21"/>
                <w:szCs w:val="21"/>
                <w:highlight w:val="none"/>
                <w:lang w:val="en-US" w:eastAsia="zh-CN" w:bidi="ar-SA"/>
              </w:rPr>
            </w:pPr>
            <w:r>
              <w:rPr>
                <w:rFonts w:hint="eastAsia" w:asciiTheme="minorEastAsia" w:hAnsiTheme="minorEastAsia" w:cstheme="minorEastAsia"/>
                <w:color w:val="auto"/>
                <w:kern w:val="0"/>
                <w:sz w:val="21"/>
                <w:szCs w:val="21"/>
                <w:highlight w:val="none"/>
              </w:rPr>
              <w:t>设施工程智能施工装备（5分）</w:t>
            </w:r>
          </w:p>
        </w:tc>
        <w:tc>
          <w:tcPr>
            <w:tcW w:w="2836" w:type="pc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Theme="minorEastAsia" w:hAnsiTheme="minorEastAsia" w:eastAsiaTheme="minorEastAsia" w:cstheme="minorEastAsia"/>
                <w:color w:val="auto"/>
                <w:kern w:val="0"/>
                <w:sz w:val="21"/>
                <w:szCs w:val="21"/>
                <w:highlight w:val="none"/>
                <w:lang w:val="en-US" w:eastAsia="zh-CN" w:bidi="ar-SA"/>
              </w:rPr>
            </w:pPr>
            <w:r>
              <w:rPr>
                <w:rFonts w:hint="eastAsia" w:asciiTheme="minorEastAsia" w:hAnsiTheme="minorEastAsia" w:cstheme="minorEastAsia"/>
                <w:color w:val="auto"/>
                <w:kern w:val="0"/>
                <w:sz w:val="21"/>
                <w:szCs w:val="21"/>
                <w:highlight w:val="none"/>
              </w:rPr>
              <w:t>运用三维激光扫描技术、放样机器人辅助测量，每一项得0.5分，最高1分。</w:t>
            </w:r>
          </w:p>
        </w:tc>
        <w:tc>
          <w:tcPr>
            <w:tcW w:w="526" w:type="pc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Theme="minorEastAsia" w:hAnsiTheme="minorEastAsia" w:eastAsiaTheme="minorEastAsia" w:cstheme="minorEastAsia"/>
                <w:color w:val="auto"/>
                <w:kern w:val="0"/>
                <w:sz w:val="24"/>
                <w:szCs w:val="24"/>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114" w:hRule="atLeast"/>
          <w:jc w:val="center"/>
        </w:trPr>
        <w:tc>
          <w:tcPr>
            <w:tcW w:w="965" w:type="pct"/>
            <w:vMerge w:val="continue"/>
            <w:shd w:val="clear" w:color="auto" w:fill="auto"/>
            <w:vAlign w:val="center"/>
          </w:tcPr>
          <w:p>
            <w:pPr>
              <w:keepNext w:val="0"/>
              <w:keepLines w:val="0"/>
              <w:pageBreakBefore w:val="0"/>
              <w:widowControl w:val="0"/>
              <w:kinsoku/>
              <w:wordWrap/>
              <w:overflowPunct/>
              <w:topLinePunct w:val="0"/>
              <w:autoSpaceDE/>
              <w:autoSpaceDN/>
              <w:bidi w:val="0"/>
              <w:spacing w:line="320" w:lineRule="exact"/>
              <w:jc w:val="center"/>
              <w:textAlignment w:val="auto"/>
              <w:rPr>
                <w:rFonts w:ascii="仿宋_GB2312" w:hAnsi="仿宋_GB2312" w:eastAsia="仿宋_GB2312" w:cs="仿宋_GB2312"/>
                <w:b/>
                <w:bCs/>
                <w:color w:val="auto"/>
                <w:kern w:val="0"/>
                <w:sz w:val="24"/>
                <w:szCs w:val="24"/>
                <w:highlight w:val="none"/>
              </w:rPr>
            </w:pPr>
          </w:p>
        </w:tc>
        <w:tc>
          <w:tcPr>
            <w:tcW w:w="672" w:type="pct"/>
            <w:vMerge w:val="continue"/>
            <w:shd w:val="clear" w:color="auto" w:fill="auto"/>
            <w:vAlign w:val="center"/>
          </w:tcPr>
          <w:p>
            <w:pPr>
              <w:keepNext w:val="0"/>
              <w:keepLines w:val="0"/>
              <w:pageBreakBefore w:val="0"/>
              <w:widowControl w:val="0"/>
              <w:kinsoku/>
              <w:wordWrap/>
              <w:overflowPunct/>
              <w:topLinePunct w:val="0"/>
              <w:autoSpaceDE/>
              <w:autoSpaceDN/>
              <w:bidi w:val="0"/>
              <w:spacing w:line="320" w:lineRule="exact"/>
              <w:jc w:val="center"/>
              <w:textAlignment w:val="auto"/>
              <w:rPr>
                <w:rFonts w:hint="eastAsia" w:asciiTheme="minorEastAsia" w:hAnsiTheme="minorEastAsia" w:cstheme="minorEastAsia"/>
                <w:color w:val="auto"/>
                <w:kern w:val="0"/>
                <w:sz w:val="21"/>
                <w:szCs w:val="21"/>
                <w:highlight w:val="none"/>
              </w:rPr>
            </w:pPr>
          </w:p>
        </w:tc>
        <w:tc>
          <w:tcPr>
            <w:tcW w:w="2836" w:type="pc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Theme="minorEastAsia" w:hAnsiTheme="minorEastAsia" w:eastAsiaTheme="minorEastAsia" w:cstheme="minorEastAsia"/>
                <w:color w:val="auto"/>
                <w:kern w:val="0"/>
                <w:sz w:val="21"/>
                <w:szCs w:val="21"/>
                <w:highlight w:val="none"/>
                <w:lang w:val="en-US" w:eastAsia="zh-CN" w:bidi="ar-SA"/>
              </w:rPr>
            </w:pPr>
            <w:r>
              <w:rPr>
                <w:rFonts w:hint="eastAsia" w:asciiTheme="minorEastAsia" w:hAnsiTheme="minorEastAsia" w:cstheme="minorEastAsia"/>
                <w:color w:val="auto"/>
                <w:kern w:val="0"/>
                <w:sz w:val="21"/>
                <w:szCs w:val="21"/>
                <w:highlight w:val="none"/>
              </w:rPr>
              <w:t>应用 BIM 技术进行机电设备、管线、支吊架深化、预留预埋、预制加工等，每一项得</w:t>
            </w:r>
            <w:r>
              <w:rPr>
                <w:rFonts w:hint="eastAsia" w:asciiTheme="minorEastAsia" w:hAnsiTheme="minorEastAsia" w:cstheme="minorEastAsia"/>
                <w:color w:val="auto"/>
                <w:kern w:val="0"/>
                <w:sz w:val="21"/>
                <w:szCs w:val="21"/>
                <w:highlight w:val="none"/>
                <w:lang w:val="en-US" w:eastAsia="zh-CN"/>
              </w:rPr>
              <w:t>1</w:t>
            </w:r>
            <w:r>
              <w:rPr>
                <w:rFonts w:hint="eastAsia" w:asciiTheme="minorEastAsia" w:hAnsiTheme="minorEastAsia" w:cstheme="minorEastAsia"/>
                <w:color w:val="auto"/>
                <w:kern w:val="0"/>
                <w:sz w:val="21"/>
                <w:szCs w:val="21"/>
                <w:highlight w:val="none"/>
              </w:rPr>
              <w:t>分，最高2分。</w:t>
            </w:r>
          </w:p>
        </w:tc>
        <w:tc>
          <w:tcPr>
            <w:tcW w:w="526" w:type="pc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Theme="minorEastAsia" w:hAnsiTheme="minorEastAsia" w:eastAsiaTheme="minorEastAsia" w:cstheme="minorEastAsia"/>
                <w:color w:val="auto"/>
                <w:kern w:val="0"/>
                <w:sz w:val="24"/>
                <w:szCs w:val="24"/>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896" w:hRule="atLeast"/>
          <w:jc w:val="center"/>
        </w:trPr>
        <w:tc>
          <w:tcPr>
            <w:tcW w:w="965" w:type="pct"/>
            <w:vMerge w:val="continue"/>
            <w:shd w:val="clear" w:color="auto" w:fill="auto"/>
            <w:vAlign w:val="center"/>
          </w:tcPr>
          <w:p>
            <w:pPr>
              <w:keepNext w:val="0"/>
              <w:keepLines w:val="0"/>
              <w:pageBreakBefore w:val="0"/>
              <w:widowControl w:val="0"/>
              <w:kinsoku/>
              <w:wordWrap/>
              <w:overflowPunct/>
              <w:topLinePunct w:val="0"/>
              <w:autoSpaceDE/>
              <w:autoSpaceDN/>
              <w:bidi w:val="0"/>
              <w:spacing w:line="320" w:lineRule="exact"/>
              <w:jc w:val="center"/>
              <w:textAlignment w:val="auto"/>
              <w:rPr>
                <w:color w:val="auto"/>
                <w:sz w:val="24"/>
                <w:szCs w:val="24"/>
                <w:highlight w:val="none"/>
              </w:rPr>
            </w:pPr>
          </w:p>
        </w:tc>
        <w:tc>
          <w:tcPr>
            <w:tcW w:w="672" w:type="pct"/>
            <w:vMerge w:val="continue"/>
            <w:shd w:val="clear" w:color="auto" w:fill="auto"/>
            <w:vAlign w:val="center"/>
          </w:tcPr>
          <w:p>
            <w:pPr>
              <w:keepNext w:val="0"/>
              <w:keepLines w:val="0"/>
              <w:pageBreakBefore w:val="0"/>
              <w:widowControl w:val="0"/>
              <w:kinsoku/>
              <w:wordWrap/>
              <w:overflowPunct/>
              <w:topLinePunct w:val="0"/>
              <w:autoSpaceDE/>
              <w:autoSpaceDN/>
              <w:bidi w:val="0"/>
              <w:spacing w:line="320" w:lineRule="exact"/>
              <w:jc w:val="center"/>
              <w:textAlignment w:val="auto"/>
              <w:rPr>
                <w:color w:val="auto"/>
                <w:sz w:val="21"/>
                <w:szCs w:val="21"/>
                <w:highlight w:val="none"/>
              </w:rPr>
            </w:pPr>
          </w:p>
        </w:tc>
        <w:tc>
          <w:tcPr>
            <w:tcW w:w="2836" w:type="pc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Theme="minorEastAsia" w:hAnsiTheme="minorEastAsia" w:eastAsiaTheme="minorEastAsia" w:cstheme="minorEastAsia"/>
                <w:color w:val="auto"/>
                <w:kern w:val="0"/>
                <w:sz w:val="21"/>
                <w:szCs w:val="21"/>
                <w:highlight w:val="none"/>
                <w:lang w:val="en-US" w:eastAsia="zh-CN" w:bidi="ar-SA"/>
              </w:rPr>
            </w:pPr>
            <w:r>
              <w:rPr>
                <w:rFonts w:hint="eastAsia" w:asciiTheme="minorEastAsia" w:hAnsiTheme="minorEastAsia" w:cstheme="minorEastAsia"/>
                <w:color w:val="auto"/>
                <w:kern w:val="0"/>
                <w:sz w:val="21"/>
                <w:szCs w:val="21"/>
                <w:highlight w:val="none"/>
              </w:rPr>
              <w:t>主要工序采用其他智能化加工、检测、监测、设备等，每一项得</w:t>
            </w:r>
            <w:r>
              <w:rPr>
                <w:rFonts w:hint="eastAsia" w:asciiTheme="minorEastAsia" w:hAnsiTheme="minorEastAsia" w:cstheme="minorEastAsia"/>
                <w:color w:val="auto"/>
                <w:kern w:val="0"/>
                <w:sz w:val="21"/>
                <w:szCs w:val="21"/>
                <w:highlight w:val="none"/>
                <w:lang w:val="en-US" w:eastAsia="zh-CN"/>
              </w:rPr>
              <w:t>1</w:t>
            </w:r>
            <w:r>
              <w:rPr>
                <w:rFonts w:hint="eastAsia" w:asciiTheme="minorEastAsia" w:hAnsiTheme="minorEastAsia" w:cstheme="minorEastAsia"/>
                <w:color w:val="auto"/>
                <w:kern w:val="0"/>
                <w:sz w:val="21"/>
                <w:szCs w:val="21"/>
                <w:highlight w:val="none"/>
              </w:rPr>
              <w:t>分，最高2分。</w:t>
            </w:r>
          </w:p>
        </w:tc>
        <w:tc>
          <w:tcPr>
            <w:tcW w:w="526" w:type="pc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Theme="minorEastAsia" w:hAnsiTheme="minorEastAsia" w:eastAsiaTheme="minorEastAsia" w:cstheme="minorEastAsia"/>
                <w:color w:val="auto"/>
                <w:kern w:val="0"/>
                <w:sz w:val="24"/>
                <w:szCs w:val="24"/>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664" w:hRule="atLeast"/>
          <w:jc w:val="center"/>
        </w:trPr>
        <w:tc>
          <w:tcPr>
            <w:tcW w:w="965" w:type="pct"/>
            <w:vMerge w:val="restart"/>
            <w:shd w:val="clear" w:color="auto" w:fill="auto"/>
            <w:vAlign w:val="center"/>
          </w:tcPr>
          <w:p>
            <w:pPr>
              <w:keepNext w:val="0"/>
              <w:keepLines w:val="0"/>
              <w:pageBreakBefore w:val="0"/>
              <w:widowControl w:val="0"/>
              <w:kinsoku/>
              <w:wordWrap/>
              <w:overflowPunct/>
              <w:topLinePunct w:val="0"/>
              <w:autoSpaceDE/>
              <w:autoSpaceDN/>
              <w:bidi w:val="0"/>
              <w:spacing w:line="320" w:lineRule="exact"/>
              <w:jc w:val="center"/>
              <w:textAlignment w:val="auto"/>
              <w:rPr>
                <w:rFonts w:hint="default" w:ascii="仿宋_GB2312" w:hAnsi="仿宋_GB2312" w:eastAsia="仿宋_GB2312" w:cs="仿宋_GB2312"/>
                <w:b/>
                <w:bCs/>
                <w:color w:val="auto"/>
                <w:kern w:val="0"/>
                <w:sz w:val="24"/>
                <w:szCs w:val="24"/>
                <w:highlight w:val="none"/>
                <w:lang w:val="en-US" w:eastAsia="zh-CN"/>
              </w:rPr>
            </w:pPr>
            <w:r>
              <w:rPr>
                <w:rFonts w:hint="eastAsia" w:ascii="仿宋_GB2312" w:hAnsi="仿宋_GB2312" w:eastAsia="仿宋_GB2312" w:cs="仿宋_GB2312"/>
                <w:b/>
                <w:bCs/>
                <w:color w:val="auto"/>
                <w:kern w:val="0"/>
                <w:sz w:val="24"/>
                <w:szCs w:val="24"/>
                <w:highlight w:val="none"/>
                <w:lang w:val="en-US" w:eastAsia="zh-CN"/>
              </w:rPr>
              <w:t>智能施工管理</w:t>
            </w:r>
            <w:r>
              <w:rPr>
                <w:rFonts w:hint="eastAsia" w:ascii="仿宋_GB2312" w:hAnsi="仿宋_GB2312" w:eastAsia="仿宋_GB2312" w:cs="仿宋_GB2312"/>
                <w:b/>
                <w:bCs/>
                <w:color w:val="auto"/>
                <w:kern w:val="0"/>
                <w:sz w:val="24"/>
                <w:szCs w:val="24"/>
                <w:highlight w:val="none"/>
                <w:shd w:val="clear"/>
                <w:lang w:val="en-US" w:eastAsia="zh-CN"/>
              </w:rPr>
              <w:t>（20分）</w:t>
            </w:r>
          </w:p>
        </w:tc>
        <w:tc>
          <w:tcPr>
            <w:tcW w:w="672" w:type="pct"/>
            <w:vMerge w:val="restart"/>
            <w:shd w:val="clear" w:color="auto" w:fill="auto"/>
            <w:vAlign w:val="center"/>
          </w:tcPr>
          <w:p>
            <w:pPr>
              <w:keepNext w:val="0"/>
              <w:keepLines w:val="0"/>
              <w:pageBreakBefore w:val="0"/>
              <w:widowControl w:val="0"/>
              <w:kinsoku/>
              <w:wordWrap/>
              <w:overflowPunct/>
              <w:topLinePunct w:val="0"/>
              <w:autoSpaceDE/>
              <w:autoSpaceDN/>
              <w:bidi w:val="0"/>
              <w:spacing w:line="320" w:lineRule="exact"/>
              <w:jc w:val="center"/>
              <w:textAlignment w:val="auto"/>
              <w:rPr>
                <w:rFonts w:hint="eastAsia" w:asciiTheme="minorEastAsia" w:hAnsiTheme="minorEastAsia" w:cstheme="minorEastAsia"/>
                <w:color w:val="auto"/>
                <w:kern w:val="0"/>
                <w:sz w:val="21"/>
                <w:szCs w:val="21"/>
                <w:highlight w:val="none"/>
              </w:rPr>
            </w:pPr>
            <w:r>
              <w:rPr>
                <w:rFonts w:hint="eastAsia" w:asciiTheme="minorEastAsia" w:hAnsiTheme="minorEastAsia" w:cstheme="minorEastAsia"/>
                <w:color w:val="auto"/>
                <w:kern w:val="0"/>
                <w:sz w:val="21"/>
                <w:szCs w:val="21"/>
                <w:highlight w:val="none"/>
              </w:rPr>
              <w:t>人员智能</w:t>
            </w:r>
          </w:p>
          <w:p>
            <w:pPr>
              <w:keepNext w:val="0"/>
              <w:keepLines w:val="0"/>
              <w:pageBreakBefore w:val="0"/>
              <w:widowControl w:val="0"/>
              <w:kinsoku/>
              <w:wordWrap/>
              <w:overflowPunct/>
              <w:topLinePunct w:val="0"/>
              <w:autoSpaceDE/>
              <w:autoSpaceDN/>
              <w:bidi w:val="0"/>
              <w:spacing w:line="320" w:lineRule="exact"/>
              <w:jc w:val="center"/>
              <w:textAlignment w:val="auto"/>
              <w:rPr>
                <w:rFonts w:hint="eastAsia" w:asciiTheme="minorEastAsia" w:hAnsiTheme="minorEastAsia" w:cstheme="minorEastAsia"/>
                <w:color w:val="auto"/>
                <w:kern w:val="0"/>
                <w:sz w:val="21"/>
                <w:szCs w:val="21"/>
                <w:highlight w:val="none"/>
              </w:rPr>
            </w:pPr>
            <w:r>
              <w:rPr>
                <w:rFonts w:hint="eastAsia" w:asciiTheme="minorEastAsia" w:hAnsiTheme="minorEastAsia" w:cstheme="minorEastAsia"/>
                <w:color w:val="auto"/>
                <w:kern w:val="0"/>
                <w:sz w:val="21"/>
                <w:szCs w:val="21"/>
                <w:highlight w:val="none"/>
              </w:rPr>
              <w:t>管理</w:t>
            </w:r>
          </w:p>
          <w:p>
            <w:pPr>
              <w:keepNext w:val="0"/>
              <w:keepLines w:val="0"/>
              <w:pageBreakBefore w:val="0"/>
              <w:widowControl w:val="0"/>
              <w:kinsoku/>
              <w:wordWrap/>
              <w:overflowPunct/>
              <w:topLinePunct w:val="0"/>
              <w:autoSpaceDE/>
              <w:autoSpaceDN/>
              <w:bidi w:val="0"/>
              <w:spacing w:line="320" w:lineRule="exact"/>
              <w:jc w:val="center"/>
              <w:textAlignment w:val="auto"/>
              <w:rPr>
                <w:rFonts w:hint="default" w:asciiTheme="minorEastAsia" w:hAnsiTheme="minorEastAsia" w:eastAsiaTheme="minorEastAsia" w:cstheme="minorEastAsia"/>
                <w:color w:val="auto"/>
                <w:kern w:val="0"/>
                <w:sz w:val="21"/>
                <w:szCs w:val="21"/>
                <w:highlight w:val="none"/>
                <w:lang w:val="en-US" w:eastAsia="zh-CN" w:bidi="ar-SA"/>
              </w:rPr>
            </w:pPr>
            <w:r>
              <w:rPr>
                <w:rFonts w:hint="eastAsia" w:asciiTheme="minorEastAsia" w:hAnsiTheme="minorEastAsia" w:cstheme="minorEastAsia"/>
                <w:color w:val="auto"/>
                <w:kern w:val="0"/>
                <w:sz w:val="21"/>
                <w:szCs w:val="21"/>
                <w:highlight w:val="none"/>
              </w:rPr>
              <w:t>（</w:t>
            </w:r>
            <w:r>
              <w:rPr>
                <w:rFonts w:hint="eastAsia" w:asciiTheme="minorEastAsia" w:hAnsiTheme="minorEastAsia" w:cstheme="minorEastAsia"/>
                <w:color w:val="auto"/>
                <w:kern w:val="0"/>
                <w:sz w:val="21"/>
                <w:szCs w:val="21"/>
                <w:highlight w:val="none"/>
                <w:lang w:val="en-US" w:eastAsia="zh-CN"/>
              </w:rPr>
              <w:t>4.5</w:t>
            </w:r>
            <w:r>
              <w:rPr>
                <w:rFonts w:hint="eastAsia" w:asciiTheme="minorEastAsia" w:hAnsiTheme="minorEastAsia" w:cstheme="minorEastAsia"/>
                <w:color w:val="auto"/>
                <w:kern w:val="0"/>
                <w:sz w:val="21"/>
                <w:szCs w:val="21"/>
                <w:highlight w:val="none"/>
              </w:rPr>
              <w:t>分）</w:t>
            </w:r>
          </w:p>
        </w:tc>
        <w:tc>
          <w:tcPr>
            <w:tcW w:w="2836" w:type="pc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Theme="minorEastAsia" w:hAnsiTheme="minorEastAsia" w:eastAsiaTheme="minorEastAsia" w:cstheme="minorEastAsia"/>
                <w:color w:val="auto"/>
                <w:kern w:val="0"/>
                <w:sz w:val="21"/>
                <w:szCs w:val="21"/>
                <w:highlight w:val="none"/>
                <w:lang w:val="en-US" w:eastAsia="zh-CN" w:bidi="ar-SA"/>
              </w:rPr>
            </w:pPr>
            <w:r>
              <w:rPr>
                <w:rFonts w:hint="eastAsia" w:asciiTheme="minorEastAsia" w:hAnsiTheme="minorEastAsia" w:cstheme="minorEastAsia"/>
                <w:color w:val="auto"/>
                <w:kern w:val="0"/>
                <w:sz w:val="21"/>
                <w:szCs w:val="21"/>
                <w:highlight w:val="none"/>
              </w:rPr>
              <w:t>安全生产对关键岗位人员到岗履职情况和安全作业情况实施数字化、智能化管理，采用监控摄像机及 AI技术对危险区域人员入侵、安全装备穿戴、危险及事故动作进行识别和记录，得</w:t>
            </w:r>
            <w:r>
              <w:rPr>
                <w:rFonts w:hint="eastAsia" w:asciiTheme="minorEastAsia" w:hAnsiTheme="minorEastAsia" w:cstheme="minorEastAsia"/>
                <w:color w:val="auto"/>
                <w:kern w:val="0"/>
                <w:sz w:val="21"/>
                <w:szCs w:val="21"/>
                <w:highlight w:val="none"/>
                <w:lang w:val="en-US" w:eastAsia="zh-CN"/>
              </w:rPr>
              <w:t>2</w:t>
            </w:r>
            <w:r>
              <w:rPr>
                <w:rFonts w:hint="eastAsia" w:asciiTheme="minorEastAsia" w:hAnsiTheme="minorEastAsia" w:cstheme="minorEastAsia"/>
                <w:color w:val="auto"/>
                <w:kern w:val="0"/>
                <w:sz w:val="21"/>
                <w:szCs w:val="21"/>
                <w:highlight w:val="none"/>
              </w:rPr>
              <w:t>分。</w:t>
            </w:r>
          </w:p>
        </w:tc>
        <w:tc>
          <w:tcPr>
            <w:tcW w:w="526" w:type="pc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Theme="minorEastAsia" w:hAnsiTheme="minorEastAsia" w:eastAsiaTheme="minorEastAsia" w:cstheme="minorEastAsia"/>
                <w:color w:val="auto"/>
                <w:kern w:val="0"/>
                <w:sz w:val="24"/>
                <w:szCs w:val="24"/>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82" w:hRule="atLeast"/>
          <w:jc w:val="center"/>
        </w:trPr>
        <w:tc>
          <w:tcPr>
            <w:tcW w:w="965" w:type="pct"/>
            <w:vMerge w:val="continue"/>
            <w:shd w:val="clear" w:color="auto" w:fill="auto"/>
            <w:vAlign w:val="center"/>
          </w:tcPr>
          <w:p>
            <w:pPr>
              <w:keepNext w:val="0"/>
              <w:keepLines w:val="0"/>
              <w:pageBreakBefore w:val="0"/>
              <w:widowControl w:val="0"/>
              <w:kinsoku/>
              <w:wordWrap/>
              <w:overflowPunct/>
              <w:topLinePunct w:val="0"/>
              <w:autoSpaceDE/>
              <w:autoSpaceDN/>
              <w:bidi w:val="0"/>
              <w:spacing w:line="320" w:lineRule="exact"/>
              <w:jc w:val="center"/>
              <w:textAlignment w:val="auto"/>
              <w:rPr>
                <w:color w:val="auto"/>
                <w:sz w:val="24"/>
                <w:szCs w:val="24"/>
                <w:highlight w:val="none"/>
              </w:rPr>
            </w:pPr>
          </w:p>
        </w:tc>
        <w:tc>
          <w:tcPr>
            <w:tcW w:w="672" w:type="pct"/>
            <w:vMerge w:val="continue"/>
            <w:shd w:val="clear" w:color="auto" w:fill="auto"/>
            <w:vAlign w:val="center"/>
          </w:tcPr>
          <w:p>
            <w:pPr>
              <w:keepNext w:val="0"/>
              <w:keepLines w:val="0"/>
              <w:pageBreakBefore w:val="0"/>
              <w:widowControl w:val="0"/>
              <w:kinsoku/>
              <w:wordWrap/>
              <w:overflowPunct/>
              <w:topLinePunct w:val="0"/>
              <w:autoSpaceDE/>
              <w:autoSpaceDN/>
              <w:bidi w:val="0"/>
              <w:spacing w:line="320" w:lineRule="exact"/>
              <w:jc w:val="center"/>
              <w:textAlignment w:val="auto"/>
              <w:rPr>
                <w:color w:val="auto"/>
                <w:sz w:val="21"/>
                <w:szCs w:val="21"/>
                <w:highlight w:val="none"/>
              </w:rPr>
            </w:pPr>
          </w:p>
        </w:tc>
        <w:tc>
          <w:tcPr>
            <w:tcW w:w="2836" w:type="pc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Theme="minorEastAsia" w:hAnsiTheme="minorEastAsia" w:cstheme="minorEastAsia"/>
                <w:color w:val="auto"/>
                <w:kern w:val="0"/>
                <w:sz w:val="21"/>
                <w:szCs w:val="21"/>
                <w:highlight w:val="none"/>
              </w:rPr>
            </w:pPr>
            <w:r>
              <w:rPr>
                <w:rFonts w:hint="eastAsia" w:asciiTheme="minorEastAsia" w:hAnsiTheme="minorEastAsia" w:cstheme="minorEastAsia"/>
                <w:color w:val="auto"/>
                <w:kern w:val="0"/>
                <w:sz w:val="21"/>
                <w:szCs w:val="21"/>
                <w:highlight w:val="none"/>
              </w:rPr>
              <w:t>项目管理:</w:t>
            </w:r>
          </w:p>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Theme="minorEastAsia" w:hAnsiTheme="minorEastAsia" w:eastAsiaTheme="minorEastAsia" w:cstheme="minorEastAsia"/>
                <w:color w:val="auto"/>
                <w:kern w:val="0"/>
                <w:sz w:val="21"/>
                <w:szCs w:val="21"/>
                <w:highlight w:val="none"/>
                <w:lang w:val="en-US" w:eastAsia="zh-CN" w:bidi="ar-SA"/>
              </w:rPr>
            </w:pPr>
            <w:r>
              <w:rPr>
                <w:rFonts w:hint="eastAsia" w:asciiTheme="minorEastAsia" w:hAnsiTheme="minorEastAsia" w:cstheme="minorEastAsia"/>
                <w:color w:val="auto"/>
                <w:kern w:val="0"/>
                <w:sz w:val="21"/>
                <w:szCs w:val="21"/>
                <w:highlight w:val="none"/>
              </w:rPr>
              <w:t>利用智能化管理平台及移动端软件，应用电子工单系统，建设方、施工单位、监理单位各方在任务下发、执行、质检、工作量统计等环节信息共享，自动记录工种、工作量及工作时间，得</w:t>
            </w:r>
            <w:r>
              <w:rPr>
                <w:rFonts w:hint="eastAsia" w:asciiTheme="minorEastAsia" w:hAnsiTheme="minorEastAsia" w:cstheme="minorEastAsia"/>
                <w:color w:val="auto"/>
                <w:kern w:val="0"/>
                <w:sz w:val="21"/>
                <w:szCs w:val="21"/>
                <w:highlight w:val="none"/>
                <w:lang w:val="en-US" w:eastAsia="zh-CN"/>
              </w:rPr>
              <w:t>1.5</w:t>
            </w:r>
            <w:r>
              <w:rPr>
                <w:rFonts w:hint="eastAsia" w:asciiTheme="minorEastAsia" w:hAnsiTheme="minorEastAsia" w:cstheme="minorEastAsia"/>
                <w:color w:val="auto"/>
                <w:kern w:val="0"/>
                <w:sz w:val="21"/>
                <w:szCs w:val="21"/>
                <w:highlight w:val="none"/>
              </w:rPr>
              <w:t>分。</w:t>
            </w:r>
          </w:p>
        </w:tc>
        <w:tc>
          <w:tcPr>
            <w:tcW w:w="526" w:type="pc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Theme="minorEastAsia" w:hAnsiTheme="minorEastAsia" w:eastAsiaTheme="minorEastAsia" w:cstheme="minorEastAsia"/>
                <w:color w:val="auto"/>
                <w:kern w:val="0"/>
                <w:sz w:val="24"/>
                <w:szCs w:val="24"/>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288" w:hRule="atLeast"/>
          <w:jc w:val="center"/>
        </w:trPr>
        <w:tc>
          <w:tcPr>
            <w:tcW w:w="965" w:type="pct"/>
            <w:vMerge w:val="continue"/>
            <w:shd w:val="clear" w:color="auto" w:fill="auto"/>
            <w:vAlign w:val="center"/>
          </w:tcPr>
          <w:p>
            <w:pPr>
              <w:keepNext w:val="0"/>
              <w:keepLines w:val="0"/>
              <w:pageBreakBefore w:val="0"/>
              <w:widowControl w:val="0"/>
              <w:kinsoku/>
              <w:wordWrap/>
              <w:overflowPunct/>
              <w:topLinePunct w:val="0"/>
              <w:autoSpaceDE/>
              <w:autoSpaceDN/>
              <w:bidi w:val="0"/>
              <w:spacing w:line="320" w:lineRule="exact"/>
              <w:jc w:val="center"/>
              <w:textAlignment w:val="auto"/>
              <w:rPr>
                <w:rFonts w:hint="eastAsia" w:asciiTheme="minorEastAsia" w:hAnsiTheme="minorEastAsia" w:cstheme="minorEastAsia"/>
                <w:color w:val="auto"/>
                <w:kern w:val="0"/>
                <w:sz w:val="24"/>
                <w:szCs w:val="24"/>
                <w:highlight w:val="none"/>
              </w:rPr>
            </w:pPr>
          </w:p>
        </w:tc>
        <w:tc>
          <w:tcPr>
            <w:tcW w:w="672" w:type="pct"/>
            <w:vMerge w:val="continue"/>
            <w:shd w:val="clear" w:color="auto" w:fill="auto"/>
            <w:vAlign w:val="center"/>
          </w:tcPr>
          <w:p>
            <w:pPr>
              <w:keepNext w:val="0"/>
              <w:keepLines w:val="0"/>
              <w:pageBreakBefore w:val="0"/>
              <w:widowControl w:val="0"/>
              <w:kinsoku/>
              <w:wordWrap/>
              <w:overflowPunct/>
              <w:topLinePunct w:val="0"/>
              <w:autoSpaceDE/>
              <w:autoSpaceDN/>
              <w:bidi w:val="0"/>
              <w:spacing w:line="320" w:lineRule="exact"/>
              <w:jc w:val="center"/>
              <w:textAlignment w:val="auto"/>
              <w:rPr>
                <w:rFonts w:hint="eastAsia" w:asciiTheme="minorEastAsia" w:hAnsiTheme="minorEastAsia" w:cstheme="minorEastAsia"/>
                <w:color w:val="auto"/>
                <w:kern w:val="0"/>
                <w:sz w:val="21"/>
                <w:szCs w:val="21"/>
                <w:highlight w:val="none"/>
              </w:rPr>
            </w:pPr>
          </w:p>
        </w:tc>
        <w:tc>
          <w:tcPr>
            <w:tcW w:w="2836" w:type="pc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Theme="minorEastAsia" w:hAnsiTheme="minorEastAsia" w:cstheme="minorEastAsia"/>
                <w:color w:val="auto"/>
                <w:kern w:val="0"/>
                <w:sz w:val="21"/>
                <w:szCs w:val="21"/>
                <w:highlight w:val="none"/>
              </w:rPr>
            </w:pPr>
            <w:r>
              <w:rPr>
                <w:rFonts w:hint="eastAsia" w:asciiTheme="minorEastAsia" w:hAnsiTheme="minorEastAsia" w:cstheme="minorEastAsia"/>
                <w:color w:val="auto"/>
                <w:kern w:val="0"/>
                <w:sz w:val="21"/>
                <w:szCs w:val="21"/>
                <w:highlight w:val="none"/>
              </w:rPr>
              <w:t>人员管理:</w:t>
            </w:r>
          </w:p>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Theme="minorEastAsia" w:hAnsiTheme="minorEastAsia" w:cstheme="minorEastAsia"/>
                <w:color w:val="auto"/>
                <w:kern w:val="0"/>
                <w:sz w:val="21"/>
                <w:szCs w:val="21"/>
                <w:highlight w:val="none"/>
              </w:rPr>
            </w:pPr>
            <w:r>
              <w:rPr>
                <w:rFonts w:hint="eastAsia" w:asciiTheme="minorEastAsia" w:hAnsiTheme="minorEastAsia" w:cstheme="minorEastAsia"/>
                <w:color w:val="auto"/>
                <w:kern w:val="0"/>
                <w:sz w:val="21"/>
                <w:szCs w:val="21"/>
                <w:highlight w:val="none"/>
              </w:rPr>
              <w:t>(1)开展对总包单位管理人员的智能化管理，为后续企业对项目的管理提供数据，得</w:t>
            </w:r>
            <w:r>
              <w:rPr>
                <w:rFonts w:hint="eastAsia" w:asciiTheme="minorEastAsia" w:hAnsiTheme="minorEastAsia" w:cstheme="minorEastAsia"/>
                <w:color w:val="auto"/>
                <w:kern w:val="0"/>
                <w:sz w:val="21"/>
                <w:szCs w:val="21"/>
                <w:highlight w:val="none"/>
                <w:lang w:val="en-US" w:eastAsia="zh-CN"/>
              </w:rPr>
              <w:t>0.5</w:t>
            </w:r>
            <w:r>
              <w:rPr>
                <w:rFonts w:hint="eastAsia" w:asciiTheme="minorEastAsia" w:hAnsiTheme="minorEastAsia" w:cstheme="minorEastAsia"/>
                <w:color w:val="auto"/>
                <w:kern w:val="0"/>
                <w:sz w:val="21"/>
                <w:szCs w:val="21"/>
                <w:highlight w:val="none"/>
              </w:rPr>
              <w:t>分。</w:t>
            </w:r>
          </w:p>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Theme="minorEastAsia" w:hAnsiTheme="minorEastAsia" w:eastAsiaTheme="minorEastAsia" w:cstheme="minorEastAsia"/>
                <w:color w:val="auto"/>
                <w:kern w:val="0"/>
                <w:sz w:val="21"/>
                <w:szCs w:val="21"/>
                <w:highlight w:val="none"/>
                <w:lang w:val="en-US" w:eastAsia="zh-CN" w:bidi="ar-SA"/>
              </w:rPr>
            </w:pPr>
            <w:r>
              <w:rPr>
                <w:rFonts w:hint="eastAsia" w:asciiTheme="minorEastAsia" w:hAnsiTheme="minorEastAsia" w:cstheme="minorEastAsia"/>
                <w:color w:val="auto"/>
                <w:kern w:val="0"/>
                <w:sz w:val="21"/>
                <w:szCs w:val="21"/>
                <w:highlight w:val="none"/>
              </w:rPr>
              <w:t>(2)对特殊工种技术人员的岗位证书、入场、离场从事、接触职业病健康危害因素人员的健康档案实行信息化管理，得</w:t>
            </w:r>
            <w:r>
              <w:rPr>
                <w:rFonts w:hint="eastAsia" w:asciiTheme="minorEastAsia" w:hAnsiTheme="minorEastAsia" w:cstheme="minorEastAsia"/>
                <w:color w:val="auto"/>
                <w:kern w:val="0"/>
                <w:sz w:val="21"/>
                <w:szCs w:val="21"/>
                <w:highlight w:val="none"/>
                <w:lang w:val="en-US" w:eastAsia="zh-CN"/>
              </w:rPr>
              <w:t>0.5</w:t>
            </w:r>
            <w:r>
              <w:rPr>
                <w:rFonts w:hint="eastAsia" w:asciiTheme="minorEastAsia" w:hAnsiTheme="minorEastAsia" w:cstheme="minorEastAsia"/>
                <w:color w:val="auto"/>
                <w:kern w:val="0"/>
                <w:sz w:val="21"/>
                <w:szCs w:val="21"/>
                <w:highlight w:val="none"/>
              </w:rPr>
              <w:t>分。</w:t>
            </w:r>
          </w:p>
        </w:tc>
        <w:tc>
          <w:tcPr>
            <w:tcW w:w="526" w:type="pc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Theme="minorEastAsia" w:hAnsiTheme="minorEastAsia" w:eastAsiaTheme="minorEastAsia" w:cstheme="minorEastAsia"/>
                <w:color w:val="auto"/>
                <w:kern w:val="0"/>
                <w:sz w:val="24"/>
                <w:szCs w:val="24"/>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906" w:hRule="atLeast"/>
          <w:jc w:val="center"/>
        </w:trPr>
        <w:tc>
          <w:tcPr>
            <w:tcW w:w="965" w:type="pct"/>
            <w:vMerge w:val="continue"/>
            <w:shd w:val="clear" w:color="auto" w:fill="auto"/>
            <w:vAlign w:val="center"/>
          </w:tcPr>
          <w:p>
            <w:pPr>
              <w:keepNext w:val="0"/>
              <w:keepLines w:val="0"/>
              <w:pageBreakBefore w:val="0"/>
              <w:widowControl w:val="0"/>
              <w:kinsoku/>
              <w:wordWrap/>
              <w:overflowPunct/>
              <w:topLinePunct w:val="0"/>
              <w:autoSpaceDE/>
              <w:autoSpaceDN/>
              <w:bidi w:val="0"/>
              <w:spacing w:line="320" w:lineRule="exact"/>
              <w:jc w:val="center"/>
              <w:textAlignment w:val="auto"/>
              <w:rPr>
                <w:rFonts w:ascii="仿宋_GB2312" w:hAnsi="仿宋_GB2312" w:eastAsia="仿宋_GB2312" w:cs="仿宋_GB2312"/>
                <w:b/>
                <w:bCs/>
                <w:color w:val="auto"/>
                <w:kern w:val="0"/>
                <w:sz w:val="24"/>
                <w:szCs w:val="24"/>
                <w:highlight w:val="none"/>
              </w:rPr>
            </w:pPr>
          </w:p>
        </w:tc>
        <w:tc>
          <w:tcPr>
            <w:tcW w:w="672" w:type="pct"/>
            <w:vMerge w:val="restart"/>
            <w:shd w:val="clear" w:color="auto" w:fill="auto"/>
            <w:vAlign w:val="center"/>
          </w:tcPr>
          <w:p>
            <w:pPr>
              <w:keepNext w:val="0"/>
              <w:keepLines w:val="0"/>
              <w:pageBreakBefore w:val="0"/>
              <w:widowControl w:val="0"/>
              <w:kinsoku/>
              <w:wordWrap/>
              <w:overflowPunct/>
              <w:topLinePunct w:val="0"/>
              <w:autoSpaceDE/>
              <w:autoSpaceDN/>
              <w:bidi w:val="0"/>
              <w:spacing w:line="320" w:lineRule="exact"/>
              <w:jc w:val="center"/>
              <w:textAlignment w:val="auto"/>
              <w:rPr>
                <w:rFonts w:hint="default" w:asciiTheme="minorEastAsia" w:hAnsiTheme="minorEastAsia" w:eastAsiaTheme="minorEastAsia" w:cstheme="minorEastAsia"/>
                <w:color w:val="auto"/>
                <w:kern w:val="0"/>
                <w:sz w:val="21"/>
                <w:szCs w:val="21"/>
                <w:highlight w:val="none"/>
                <w:lang w:val="en-US" w:eastAsia="zh-CN" w:bidi="ar-SA"/>
              </w:rPr>
            </w:pPr>
            <w:r>
              <w:rPr>
                <w:rFonts w:hint="eastAsia" w:asciiTheme="minorEastAsia" w:hAnsiTheme="minorEastAsia" w:cstheme="minorEastAsia"/>
                <w:color w:val="auto"/>
                <w:kern w:val="0"/>
                <w:sz w:val="21"/>
                <w:szCs w:val="21"/>
                <w:highlight w:val="none"/>
              </w:rPr>
              <w:t>施工机械设备智能管理（4分）</w:t>
            </w:r>
          </w:p>
        </w:tc>
        <w:tc>
          <w:tcPr>
            <w:tcW w:w="2836" w:type="pc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Theme="minorEastAsia" w:hAnsiTheme="minorEastAsia" w:cstheme="minorEastAsia"/>
                <w:color w:val="auto"/>
                <w:kern w:val="0"/>
                <w:sz w:val="21"/>
                <w:szCs w:val="21"/>
                <w:highlight w:val="none"/>
              </w:rPr>
            </w:pPr>
            <w:r>
              <w:rPr>
                <w:rFonts w:hint="eastAsia" w:asciiTheme="minorEastAsia" w:hAnsiTheme="minorEastAsia" w:cstheme="minorEastAsia"/>
                <w:color w:val="auto"/>
                <w:kern w:val="0"/>
                <w:sz w:val="21"/>
                <w:szCs w:val="21"/>
                <w:highlight w:val="none"/>
              </w:rPr>
              <w:t>设备数字化:</w:t>
            </w:r>
          </w:p>
          <w:p>
            <w:pPr>
              <w:keepNext w:val="0"/>
              <w:keepLines w:val="0"/>
              <w:pageBreakBefore w:val="0"/>
              <w:widowControl w:val="0"/>
              <w:numPr>
                <w:ilvl w:val="0"/>
                <w:numId w:val="0"/>
              </w:numPr>
              <w:kinsoku/>
              <w:wordWrap/>
              <w:overflowPunct/>
              <w:topLinePunct w:val="0"/>
              <w:autoSpaceDE/>
              <w:autoSpaceDN/>
              <w:bidi w:val="0"/>
              <w:adjustRightInd/>
              <w:snapToGrid/>
              <w:spacing w:line="320" w:lineRule="exact"/>
              <w:jc w:val="left"/>
              <w:textAlignment w:val="auto"/>
              <w:rPr>
                <w:rFonts w:hint="eastAsia" w:asciiTheme="minorEastAsia" w:hAnsiTheme="minorEastAsia" w:cstheme="minorEastAsia"/>
                <w:color w:val="auto"/>
                <w:kern w:val="0"/>
                <w:sz w:val="21"/>
                <w:szCs w:val="21"/>
                <w:highlight w:val="none"/>
              </w:rPr>
            </w:pPr>
            <w:r>
              <w:rPr>
                <w:rFonts w:hint="eastAsia" w:asciiTheme="minorEastAsia" w:hAnsiTheme="minorEastAsia" w:eastAsiaTheme="minorEastAsia" w:cstheme="minorEastAsia"/>
                <w:color w:val="auto"/>
                <w:kern w:val="0"/>
                <w:sz w:val="21"/>
                <w:szCs w:val="21"/>
                <w:lang w:val="en-US" w:eastAsia="zh-CN" w:bidi="ar-SA"/>
              </w:rPr>
              <w:t>(1)</w:t>
            </w:r>
            <w:r>
              <w:rPr>
                <w:rFonts w:hint="eastAsia" w:asciiTheme="minorEastAsia" w:hAnsiTheme="minorEastAsia" w:cstheme="minorEastAsia"/>
                <w:color w:val="auto"/>
                <w:kern w:val="0"/>
                <w:sz w:val="21"/>
                <w:szCs w:val="21"/>
                <w:highlight w:val="none"/>
              </w:rPr>
              <w:t>施工机械设备采用二维码等身份识别信息进行标识，针对走行式的机械设备，能够定位或识别走行轨迹，并进行记录，得1分。</w:t>
            </w:r>
          </w:p>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Theme="minorEastAsia" w:hAnsiTheme="minorEastAsia" w:eastAsiaTheme="minorEastAsia" w:cstheme="minorEastAsia"/>
                <w:color w:val="auto"/>
                <w:kern w:val="0"/>
                <w:sz w:val="21"/>
                <w:szCs w:val="21"/>
                <w:highlight w:val="none"/>
                <w:lang w:val="en-US" w:eastAsia="zh-CN" w:bidi="ar-SA"/>
              </w:rPr>
            </w:pPr>
            <w:r>
              <w:rPr>
                <w:rFonts w:hint="eastAsia" w:asciiTheme="minorEastAsia" w:hAnsiTheme="minorEastAsia" w:cstheme="minorEastAsia"/>
                <w:color w:val="auto"/>
                <w:kern w:val="0"/>
                <w:sz w:val="21"/>
                <w:szCs w:val="21"/>
                <w:highlight w:val="none"/>
              </w:rPr>
              <w:t>(2)现场实时数据可通过软件平台自动化推送至机械设备，得1分。</w:t>
            </w:r>
          </w:p>
        </w:tc>
        <w:tc>
          <w:tcPr>
            <w:tcW w:w="526" w:type="pc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Theme="minorEastAsia" w:hAnsiTheme="minorEastAsia" w:eastAsiaTheme="minorEastAsia" w:cstheme="minorEastAsia"/>
                <w:color w:val="auto"/>
                <w:kern w:val="0"/>
                <w:sz w:val="24"/>
                <w:szCs w:val="24"/>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906" w:hRule="atLeast"/>
          <w:jc w:val="center"/>
        </w:trPr>
        <w:tc>
          <w:tcPr>
            <w:tcW w:w="965" w:type="pct"/>
            <w:vMerge w:val="continue"/>
            <w:shd w:val="clear" w:color="auto" w:fill="auto"/>
            <w:vAlign w:val="center"/>
          </w:tcPr>
          <w:p>
            <w:pPr>
              <w:keepNext w:val="0"/>
              <w:keepLines w:val="0"/>
              <w:pageBreakBefore w:val="0"/>
              <w:widowControl w:val="0"/>
              <w:kinsoku/>
              <w:wordWrap/>
              <w:overflowPunct/>
              <w:topLinePunct w:val="0"/>
              <w:autoSpaceDE/>
              <w:autoSpaceDN/>
              <w:bidi w:val="0"/>
              <w:spacing w:line="320" w:lineRule="exact"/>
              <w:jc w:val="center"/>
              <w:textAlignment w:val="auto"/>
              <w:rPr>
                <w:color w:val="auto"/>
                <w:sz w:val="24"/>
                <w:szCs w:val="24"/>
                <w:highlight w:val="none"/>
              </w:rPr>
            </w:pPr>
          </w:p>
        </w:tc>
        <w:tc>
          <w:tcPr>
            <w:tcW w:w="672" w:type="pct"/>
            <w:vMerge w:val="continue"/>
            <w:shd w:val="clear" w:color="auto" w:fill="auto"/>
            <w:vAlign w:val="center"/>
          </w:tcPr>
          <w:p>
            <w:pPr>
              <w:keepNext w:val="0"/>
              <w:keepLines w:val="0"/>
              <w:pageBreakBefore w:val="0"/>
              <w:widowControl w:val="0"/>
              <w:kinsoku/>
              <w:wordWrap/>
              <w:overflowPunct/>
              <w:topLinePunct w:val="0"/>
              <w:autoSpaceDE/>
              <w:autoSpaceDN/>
              <w:bidi w:val="0"/>
              <w:spacing w:line="320" w:lineRule="exact"/>
              <w:jc w:val="center"/>
              <w:textAlignment w:val="auto"/>
              <w:rPr>
                <w:color w:val="auto"/>
                <w:sz w:val="21"/>
                <w:szCs w:val="21"/>
                <w:highlight w:val="none"/>
              </w:rPr>
            </w:pPr>
          </w:p>
        </w:tc>
        <w:tc>
          <w:tcPr>
            <w:tcW w:w="2836" w:type="pc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Theme="minorEastAsia" w:hAnsiTheme="minorEastAsia" w:cstheme="minorEastAsia"/>
                <w:color w:val="auto"/>
                <w:kern w:val="0"/>
                <w:sz w:val="21"/>
                <w:szCs w:val="21"/>
                <w:highlight w:val="none"/>
              </w:rPr>
            </w:pPr>
            <w:r>
              <w:rPr>
                <w:rFonts w:hint="eastAsia" w:asciiTheme="minorEastAsia" w:hAnsiTheme="minorEastAsia" w:cstheme="minorEastAsia"/>
                <w:color w:val="auto"/>
                <w:kern w:val="0"/>
                <w:sz w:val="21"/>
                <w:szCs w:val="21"/>
                <w:highlight w:val="none"/>
              </w:rPr>
              <w:t>设备智能化管理:</w:t>
            </w:r>
          </w:p>
          <w:p>
            <w:pPr>
              <w:keepNext w:val="0"/>
              <w:keepLines w:val="0"/>
              <w:pageBreakBefore w:val="0"/>
              <w:widowControl w:val="0"/>
              <w:numPr>
                <w:ilvl w:val="0"/>
                <w:numId w:val="0"/>
              </w:numPr>
              <w:kinsoku/>
              <w:wordWrap/>
              <w:overflowPunct/>
              <w:topLinePunct w:val="0"/>
              <w:autoSpaceDE/>
              <w:autoSpaceDN/>
              <w:bidi w:val="0"/>
              <w:adjustRightInd/>
              <w:snapToGrid/>
              <w:spacing w:line="320" w:lineRule="exact"/>
              <w:jc w:val="left"/>
              <w:textAlignment w:val="auto"/>
              <w:rPr>
                <w:rFonts w:hint="eastAsia" w:asciiTheme="minorEastAsia" w:hAnsiTheme="minorEastAsia" w:cstheme="minorEastAsia"/>
                <w:color w:val="auto"/>
                <w:kern w:val="0"/>
                <w:sz w:val="21"/>
                <w:szCs w:val="21"/>
                <w:highlight w:val="none"/>
              </w:rPr>
            </w:pPr>
            <w:r>
              <w:rPr>
                <w:rFonts w:hint="eastAsia" w:asciiTheme="minorEastAsia" w:hAnsiTheme="minorEastAsia" w:cstheme="minorEastAsia"/>
                <w:color w:val="auto"/>
                <w:kern w:val="0"/>
                <w:sz w:val="21"/>
                <w:szCs w:val="21"/>
                <w:highlight w:val="none"/>
                <w:lang w:val="en-US" w:eastAsia="zh-CN"/>
              </w:rPr>
              <w:t>(1)</w:t>
            </w:r>
            <w:r>
              <w:rPr>
                <w:rFonts w:hint="eastAsia" w:asciiTheme="minorEastAsia" w:hAnsiTheme="minorEastAsia" w:cstheme="minorEastAsia"/>
                <w:color w:val="auto"/>
                <w:kern w:val="0"/>
                <w:sz w:val="21"/>
                <w:szCs w:val="21"/>
                <w:highlight w:val="none"/>
              </w:rPr>
              <w:t>设备选型、安拆过程可远程监控，设备安全运行可智能化监测、预警，得1分。</w:t>
            </w:r>
          </w:p>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Theme="minorEastAsia" w:hAnsiTheme="minorEastAsia" w:eastAsiaTheme="minorEastAsia" w:cstheme="minorEastAsia"/>
                <w:color w:val="auto"/>
                <w:kern w:val="0"/>
                <w:sz w:val="21"/>
                <w:szCs w:val="21"/>
                <w:highlight w:val="none"/>
                <w:lang w:val="en-US" w:eastAsia="zh-CN" w:bidi="ar-SA"/>
              </w:rPr>
            </w:pPr>
            <w:r>
              <w:rPr>
                <w:rFonts w:hint="eastAsia" w:asciiTheme="minorEastAsia" w:hAnsiTheme="minorEastAsia" w:cstheme="minorEastAsia"/>
                <w:color w:val="auto"/>
                <w:kern w:val="0"/>
                <w:sz w:val="21"/>
                <w:szCs w:val="21"/>
                <w:highlight w:val="none"/>
              </w:rPr>
              <w:t>(2)现场存在多台同种设备时，建立设备群控管理功能，统筹各台设备具体运行时间及工作量，实现高效利用，得1分。</w:t>
            </w:r>
          </w:p>
        </w:tc>
        <w:tc>
          <w:tcPr>
            <w:tcW w:w="526" w:type="pc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Theme="minorEastAsia" w:hAnsiTheme="minorEastAsia" w:eastAsiaTheme="minorEastAsia" w:cstheme="minorEastAsia"/>
                <w:color w:val="auto"/>
                <w:kern w:val="0"/>
                <w:sz w:val="24"/>
                <w:szCs w:val="24"/>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92" w:hRule="atLeast"/>
          <w:jc w:val="center"/>
        </w:trPr>
        <w:tc>
          <w:tcPr>
            <w:tcW w:w="965" w:type="pct"/>
            <w:vMerge w:val="continue"/>
            <w:shd w:val="clear" w:color="auto" w:fill="auto"/>
            <w:vAlign w:val="center"/>
          </w:tcPr>
          <w:p>
            <w:pPr>
              <w:keepNext w:val="0"/>
              <w:keepLines w:val="0"/>
              <w:pageBreakBefore w:val="0"/>
              <w:widowControl w:val="0"/>
              <w:kinsoku/>
              <w:wordWrap/>
              <w:overflowPunct/>
              <w:topLinePunct w:val="0"/>
              <w:autoSpaceDE/>
              <w:autoSpaceDN/>
              <w:bidi w:val="0"/>
              <w:spacing w:line="320" w:lineRule="exact"/>
              <w:jc w:val="center"/>
              <w:textAlignment w:val="auto"/>
              <w:rPr>
                <w:rFonts w:ascii="仿宋_GB2312" w:hAnsi="仿宋_GB2312" w:eastAsia="仿宋_GB2312" w:cs="仿宋_GB2312"/>
                <w:b/>
                <w:bCs/>
                <w:color w:val="auto"/>
                <w:kern w:val="0"/>
                <w:sz w:val="24"/>
                <w:szCs w:val="24"/>
                <w:highlight w:val="none"/>
              </w:rPr>
            </w:pPr>
          </w:p>
        </w:tc>
        <w:tc>
          <w:tcPr>
            <w:tcW w:w="672" w:type="pct"/>
            <w:shd w:val="clear" w:color="auto" w:fill="auto"/>
            <w:vAlign w:val="center"/>
          </w:tcPr>
          <w:p>
            <w:pPr>
              <w:keepNext w:val="0"/>
              <w:keepLines w:val="0"/>
              <w:pageBreakBefore w:val="0"/>
              <w:widowControl w:val="0"/>
              <w:kinsoku/>
              <w:wordWrap/>
              <w:overflowPunct/>
              <w:topLinePunct w:val="0"/>
              <w:autoSpaceDE/>
              <w:autoSpaceDN/>
              <w:bidi w:val="0"/>
              <w:spacing w:line="320" w:lineRule="exact"/>
              <w:jc w:val="center"/>
              <w:textAlignment w:val="auto"/>
              <w:rPr>
                <w:rFonts w:hint="eastAsia" w:asciiTheme="minorEastAsia" w:hAnsiTheme="minorEastAsia" w:cstheme="minorEastAsia"/>
                <w:color w:val="auto"/>
                <w:kern w:val="0"/>
                <w:sz w:val="21"/>
                <w:szCs w:val="21"/>
                <w:highlight w:val="none"/>
              </w:rPr>
            </w:pPr>
            <w:r>
              <w:rPr>
                <w:rFonts w:hint="eastAsia" w:asciiTheme="minorEastAsia" w:hAnsiTheme="minorEastAsia" w:cstheme="minorEastAsia"/>
                <w:color w:val="auto"/>
                <w:kern w:val="0"/>
                <w:sz w:val="21"/>
                <w:szCs w:val="21"/>
                <w:highlight w:val="none"/>
              </w:rPr>
              <w:t>物料智能</w:t>
            </w:r>
          </w:p>
          <w:p>
            <w:pPr>
              <w:keepNext w:val="0"/>
              <w:keepLines w:val="0"/>
              <w:pageBreakBefore w:val="0"/>
              <w:widowControl w:val="0"/>
              <w:kinsoku/>
              <w:wordWrap/>
              <w:overflowPunct/>
              <w:topLinePunct w:val="0"/>
              <w:autoSpaceDE/>
              <w:autoSpaceDN/>
              <w:bidi w:val="0"/>
              <w:spacing w:line="320" w:lineRule="exact"/>
              <w:jc w:val="center"/>
              <w:textAlignment w:val="auto"/>
              <w:rPr>
                <w:rFonts w:hint="eastAsia" w:asciiTheme="minorEastAsia" w:hAnsiTheme="minorEastAsia" w:cstheme="minorEastAsia"/>
                <w:color w:val="auto"/>
                <w:kern w:val="0"/>
                <w:sz w:val="21"/>
                <w:szCs w:val="21"/>
                <w:highlight w:val="none"/>
              </w:rPr>
            </w:pPr>
            <w:r>
              <w:rPr>
                <w:rFonts w:hint="eastAsia" w:asciiTheme="minorEastAsia" w:hAnsiTheme="minorEastAsia" w:cstheme="minorEastAsia"/>
                <w:color w:val="auto"/>
                <w:kern w:val="0"/>
                <w:sz w:val="21"/>
                <w:szCs w:val="21"/>
                <w:highlight w:val="none"/>
              </w:rPr>
              <w:t>管理</w:t>
            </w:r>
          </w:p>
          <w:p>
            <w:pPr>
              <w:keepNext w:val="0"/>
              <w:keepLines w:val="0"/>
              <w:pageBreakBefore w:val="0"/>
              <w:widowControl w:val="0"/>
              <w:kinsoku/>
              <w:wordWrap/>
              <w:overflowPunct/>
              <w:topLinePunct w:val="0"/>
              <w:autoSpaceDE/>
              <w:autoSpaceDN/>
              <w:bidi w:val="0"/>
              <w:spacing w:line="320" w:lineRule="exact"/>
              <w:jc w:val="center"/>
              <w:textAlignment w:val="auto"/>
              <w:rPr>
                <w:rFonts w:hint="default" w:asciiTheme="minorEastAsia" w:hAnsiTheme="minorEastAsia" w:eastAsiaTheme="minorEastAsia" w:cstheme="minorEastAsia"/>
                <w:color w:val="auto"/>
                <w:kern w:val="0"/>
                <w:sz w:val="21"/>
                <w:szCs w:val="21"/>
                <w:highlight w:val="none"/>
                <w:lang w:val="en-US" w:eastAsia="zh-CN" w:bidi="ar-SA"/>
              </w:rPr>
            </w:pPr>
            <w:r>
              <w:rPr>
                <w:rFonts w:hint="eastAsia" w:asciiTheme="minorEastAsia" w:hAnsiTheme="minorEastAsia" w:cstheme="minorEastAsia"/>
                <w:color w:val="auto"/>
                <w:kern w:val="0"/>
                <w:sz w:val="21"/>
                <w:szCs w:val="21"/>
                <w:highlight w:val="none"/>
              </w:rPr>
              <w:t>（</w:t>
            </w:r>
            <w:r>
              <w:rPr>
                <w:rFonts w:hint="eastAsia" w:asciiTheme="minorEastAsia" w:hAnsiTheme="minorEastAsia" w:cstheme="minorEastAsia"/>
                <w:color w:val="auto"/>
                <w:kern w:val="0"/>
                <w:sz w:val="21"/>
                <w:szCs w:val="21"/>
                <w:highlight w:val="none"/>
                <w:lang w:val="en-US" w:eastAsia="zh-CN"/>
              </w:rPr>
              <w:t>3</w:t>
            </w:r>
            <w:r>
              <w:rPr>
                <w:rFonts w:hint="eastAsia" w:asciiTheme="minorEastAsia" w:hAnsiTheme="minorEastAsia" w:cstheme="minorEastAsia"/>
                <w:color w:val="auto"/>
                <w:kern w:val="0"/>
                <w:sz w:val="21"/>
                <w:szCs w:val="21"/>
                <w:highlight w:val="none"/>
              </w:rPr>
              <w:t>分）</w:t>
            </w:r>
          </w:p>
        </w:tc>
        <w:tc>
          <w:tcPr>
            <w:tcW w:w="2836" w:type="pc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Theme="minorEastAsia" w:hAnsiTheme="minorEastAsia" w:cstheme="minorEastAsia"/>
                <w:color w:val="auto"/>
                <w:kern w:val="0"/>
                <w:sz w:val="21"/>
                <w:szCs w:val="21"/>
                <w:highlight w:val="none"/>
              </w:rPr>
            </w:pPr>
            <w:r>
              <w:rPr>
                <w:rFonts w:hint="eastAsia" w:asciiTheme="minorEastAsia" w:hAnsiTheme="minorEastAsia" w:cstheme="minorEastAsia"/>
                <w:color w:val="auto"/>
                <w:kern w:val="0"/>
                <w:sz w:val="21"/>
                <w:szCs w:val="21"/>
                <w:highlight w:val="none"/>
              </w:rPr>
              <w:t>物料信息数字化:</w:t>
            </w:r>
          </w:p>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Theme="minorEastAsia" w:hAnsiTheme="minorEastAsia" w:cstheme="minorEastAsia"/>
                <w:color w:val="auto"/>
                <w:kern w:val="0"/>
                <w:sz w:val="21"/>
                <w:szCs w:val="21"/>
                <w:highlight w:val="none"/>
              </w:rPr>
            </w:pPr>
            <w:r>
              <w:rPr>
                <w:rFonts w:hint="eastAsia" w:asciiTheme="minorEastAsia" w:hAnsiTheme="minorEastAsia" w:cstheme="minorEastAsia"/>
                <w:color w:val="auto"/>
                <w:kern w:val="0"/>
                <w:sz w:val="21"/>
                <w:szCs w:val="21"/>
                <w:highlight w:val="none"/>
              </w:rPr>
              <w:t>(1)采用 RFID、二维码等唯一标识技术和管理软件对部品部件类物料实现数字化管理，实现施工现场置物料存平面布放可视化，得1分。</w:t>
            </w:r>
          </w:p>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Theme="minorEastAsia" w:hAnsiTheme="minorEastAsia" w:cstheme="minorEastAsia"/>
                <w:color w:val="auto"/>
                <w:kern w:val="0"/>
                <w:sz w:val="21"/>
                <w:szCs w:val="21"/>
                <w:highlight w:val="none"/>
              </w:rPr>
            </w:pPr>
            <w:r>
              <w:rPr>
                <w:rFonts w:hint="eastAsia" w:asciiTheme="minorEastAsia" w:hAnsiTheme="minorEastAsia" w:cstheme="minorEastAsia"/>
                <w:color w:val="auto"/>
                <w:kern w:val="0"/>
                <w:sz w:val="21"/>
                <w:szCs w:val="21"/>
                <w:highlight w:val="none"/>
              </w:rPr>
              <w:t>(2)施工单位与各专业分包单位的施工进度协同施工进度与生产订单协同管理，施工材料全过程信息协同，得 1分。</w:t>
            </w:r>
          </w:p>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Theme="minorEastAsia" w:hAnsiTheme="minorEastAsia" w:cstheme="minorEastAsia"/>
                <w:color w:val="auto"/>
                <w:kern w:val="0"/>
                <w:sz w:val="21"/>
                <w:szCs w:val="21"/>
                <w:highlight w:val="none"/>
              </w:rPr>
            </w:pPr>
            <w:r>
              <w:rPr>
                <w:rFonts w:hint="eastAsia" w:asciiTheme="minorEastAsia" w:hAnsiTheme="minorEastAsia" w:cstheme="minorEastAsia"/>
                <w:color w:val="auto"/>
                <w:kern w:val="0"/>
                <w:sz w:val="21"/>
                <w:szCs w:val="21"/>
                <w:highlight w:val="none"/>
              </w:rPr>
              <w:t>(3)施工总包工程量自动统计，总分包之间合约及支付的协同管理，得</w:t>
            </w:r>
            <w:r>
              <w:rPr>
                <w:rFonts w:hint="eastAsia" w:asciiTheme="minorEastAsia" w:hAnsiTheme="minorEastAsia" w:cstheme="minorEastAsia"/>
                <w:color w:val="auto"/>
                <w:kern w:val="0"/>
                <w:sz w:val="21"/>
                <w:szCs w:val="21"/>
                <w:highlight w:val="none"/>
                <w:lang w:val="en-US" w:eastAsia="zh-CN"/>
              </w:rPr>
              <w:t>0.5</w:t>
            </w:r>
            <w:r>
              <w:rPr>
                <w:rFonts w:hint="eastAsia" w:asciiTheme="minorEastAsia" w:hAnsiTheme="minorEastAsia" w:cstheme="minorEastAsia"/>
                <w:color w:val="auto"/>
                <w:kern w:val="0"/>
                <w:sz w:val="21"/>
                <w:szCs w:val="21"/>
                <w:highlight w:val="none"/>
              </w:rPr>
              <w:t>分。</w:t>
            </w:r>
          </w:p>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Theme="minorEastAsia" w:hAnsiTheme="minorEastAsia" w:eastAsiaTheme="minorEastAsia" w:cstheme="minorEastAsia"/>
                <w:color w:val="auto"/>
                <w:kern w:val="0"/>
                <w:sz w:val="21"/>
                <w:szCs w:val="21"/>
                <w:highlight w:val="none"/>
                <w:lang w:val="en-US" w:eastAsia="zh-CN" w:bidi="ar-SA"/>
              </w:rPr>
            </w:pPr>
            <w:r>
              <w:rPr>
                <w:rFonts w:hint="eastAsia" w:asciiTheme="minorEastAsia" w:hAnsiTheme="minorEastAsia" w:cstheme="minorEastAsia"/>
                <w:color w:val="auto"/>
                <w:kern w:val="0"/>
                <w:sz w:val="21"/>
                <w:szCs w:val="21"/>
                <w:highlight w:val="none"/>
              </w:rPr>
              <w:t>(4)通过数字化平台及业务数据模板,将BIM 模型、各项计划与关键文档、基础数据进行关联，通过知识图谱技术实现标准化的资料档案管理和数字化协同，得</w:t>
            </w:r>
            <w:r>
              <w:rPr>
                <w:rFonts w:hint="eastAsia" w:asciiTheme="minorEastAsia" w:hAnsiTheme="minorEastAsia" w:cstheme="minorEastAsia"/>
                <w:color w:val="auto"/>
                <w:kern w:val="0"/>
                <w:sz w:val="21"/>
                <w:szCs w:val="21"/>
                <w:highlight w:val="none"/>
                <w:lang w:val="en-US" w:eastAsia="zh-CN"/>
              </w:rPr>
              <w:t>0.5</w:t>
            </w:r>
            <w:r>
              <w:rPr>
                <w:rFonts w:hint="eastAsia" w:asciiTheme="minorEastAsia" w:hAnsiTheme="minorEastAsia" w:cstheme="minorEastAsia"/>
                <w:color w:val="auto"/>
                <w:kern w:val="0"/>
                <w:sz w:val="21"/>
                <w:szCs w:val="21"/>
                <w:highlight w:val="none"/>
              </w:rPr>
              <w:t>分。</w:t>
            </w:r>
          </w:p>
        </w:tc>
        <w:tc>
          <w:tcPr>
            <w:tcW w:w="526" w:type="pc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Theme="minorEastAsia" w:hAnsiTheme="minorEastAsia" w:eastAsiaTheme="minorEastAsia" w:cstheme="minorEastAsia"/>
                <w:color w:val="auto"/>
                <w:kern w:val="0"/>
                <w:sz w:val="24"/>
                <w:szCs w:val="24"/>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870" w:hRule="atLeast"/>
          <w:jc w:val="center"/>
        </w:trPr>
        <w:tc>
          <w:tcPr>
            <w:tcW w:w="965" w:type="pct"/>
            <w:vMerge w:val="restart"/>
            <w:shd w:val="clear" w:color="auto" w:fill="auto"/>
            <w:vAlign w:val="center"/>
          </w:tcPr>
          <w:p>
            <w:pPr>
              <w:keepNext w:val="0"/>
              <w:keepLines w:val="0"/>
              <w:pageBreakBefore w:val="0"/>
              <w:widowControl w:val="0"/>
              <w:kinsoku/>
              <w:wordWrap/>
              <w:overflowPunct/>
              <w:topLinePunct w:val="0"/>
              <w:autoSpaceDE/>
              <w:autoSpaceDN/>
              <w:bidi w:val="0"/>
              <w:spacing w:line="320" w:lineRule="exact"/>
              <w:jc w:val="center"/>
              <w:textAlignment w:val="auto"/>
              <w:rPr>
                <w:rFonts w:ascii="仿宋_GB2312" w:hAnsi="仿宋_GB2312" w:eastAsia="仿宋_GB2312" w:cs="仿宋_GB2312"/>
                <w:b/>
                <w:bCs/>
                <w:color w:val="auto"/>
                <w:kern w:val="0"/>
                <w:sz w:val="24"/>
                <w:szCs w:val="24"/>
                <w:highlight w:val="none"/>
              </w:rPr>
            </w:pPr>
            <w:r>
              <w:rPr>
                <w:rFonts w:hint="eastAsia" w:ascii="仿宋_GB2312" w:hAnsi="仿宋_GB2312" w:eastAsia="仿宋_GB2312" w:cs="仿宋_GB2312"/>
                <w:b/>
                <w:bCs/>
                <w:color w:val="auto"/>
                <w:kern w:val="0"/>
                <w:sz w:val="24"/>
                <w:szCs w:val="24"/>
                <w:highlight w:val="none"/>
                <w:lang w:val="en-US" w:eastAsia="zh-CN"/>
              </w:rPr>
              <w:t>智能施工管理</w:t>
            </w:r>
            <w:r>
              <w:rPr>
                <w:rFonts w:hint="eastAsia" w:ascii="仿宋_GB2312" w:hAnsi="仿宋_GB2312" w:eastAsia="仿宋_GB2312" w:cs="仿宋_GB2312"/>
                <w:b/>
                <w:bCs/>
                <w:color w:val="auto"/>
                <w:kern w:val="0"/>
                <w:sz w:val="24"/>
                <w:szCs w:val="24"/>
                <w:highlight w:val="none"/>
                <w:shd w:val="clear"/>
                <w:lang w:val="en-US" w:eastAsia="zh-CN"/>
              </w:rPr>
              <w:t>（20分）</w:t>
            </w:r>
          </w:p>
        </w:tc>
        <w:tc>
          <w:tcPr>
            <w:tcW w:w="672" w:type="pct"/>
            <w:shd w:val="clear" w:color="auto" w:fill="auto"/>
            <w:vAlign w:val="center"/>
          </w:tcPr>
          <w:p>
            <w:pPr>
              <w:keepNext w:val="0"/>
              <w:keepLines w:val="0"/>
              <w:pageBreakBefore w:val="0"/>
              <w:widowControl w:val="0"/>
              <w:kinsoku/>
              <w:wordWrap/>
              <w:overflowPunct/>
              <w:topLinePunct w:val="0"/>
              <w:autoSpaceDE/>
              <w:autoSpaceDN/>
              <w:bidi w:val="0"/>
              <w:spacing w:line="320" w:lineRule="exact"/>
              <w:jc w:val="center"/>
              <w:textAlignment w:val="auto"/>
              <w:rPr>
                <w:rFonts w:hint="default" w:asciiTheme="minorEastAsia" w:hAnsiTheme="minorEastAsia" w:eastAsiaTheme="minorEastAsia" w:cstheme="minorEastAsia"/>
                <w:color w:val="auto"/>
                <w:kern w:val="0"/>
                <w:sz w:val="21"/>
                <w:szCs w:val="21"/>
                <w:highlight w:val="none"/>
                <w:lang w:val="en-US" w:eastAsia="zh-CN" w:bidi="ar-SA"/>
              </w:rPr>
            </w:pPr>
            <w:r>
              <w:rPr>
                <w:rFonts w:hint="eastAsia" w:asciiTheme="minorEastAsia" w:hAnsiTheme="minorEastAsia" w:cstheme="minorEastAsia"/>
                <w:color w:val="auto"/>
                <w:kern w:val="0"/>
                <w:sz w:val="21"/>
                <w:szCs w:val="21"/>
                <w:highlight w:val="none"/>
              </w:rPr>
              <w:t>施工环境智能管理（</w:t>
            </w:r>
            <w:r>
              <w:rPr>
                <w:rFonts w:hint="eastAsia" w:asciiTheme="minorEastAsia" w:hAnsiTheme="minorEastAsia" w:cstheme="minorEastAsia"/>
                <w:color w:val="auto"/>
                <w:kern w:val="0"/>
                <w:sz w:val="21"/>
                <w:szCs w:val="21"/>
                <w:highlight w:val="none"/>
                <w:lang w:val="en-US" w:eastAsia="zh-CN"/>
              </w:rPr>
              <w:t>3.5</w:t>
            </w:r>
            <w:r>
              <w:rPr>
                <w:rFonts w:hint="eastAsia" w:asciiTheme="minorEastAsia" w:hAnsiTheme="minorEastAsia" w:cstheme="minorEastAsia"/>
                <w:color w:val="auto"/>
                <w:kern w:val="0"/>
                <w:sz w:val="21"/>
                <w:szCs w:val="21"/>
                <w:highlight w:val="none"/>
              </w:rPr>
              <w:t>分）</w:t>
            </w:r>
          </w:p>
        </w:tc>
        <w:tc>
          <w:tcPr>
            <w:tcW w:w="2836" w:type="pc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Theme="minorEastAsia" w:hAnsiTheme="minorEastAsia" w:cstheme="minorEastAsia"/>
                <w:color w:val="auto"/>
                <w:kern w:val="0"/>
                <w:sz w:val="21"/>
                <w:szCs w:val="21"/>
                <w:highlight w:val="none"/>
              </w:rPr>
            </w:pPr>
            <w:r>
              <w:rPr>
                <w:rFonts w:hint="eastAsia" w:asciiTheme="minorEastAsia" w:hAnsiTheme="minorEastAsia" w:cstheme="minorEastAsia"/>
                <w:color w:val="auto"/>
                <w:kern w:val="0"/>
                <w:sz w:val="21"/>
                <w:szCs w:val="21"/>
                <w:highlight w:val="none"/>
              </w:rPr>
              <w:t>环境智能化:</w:t>
            </w:r>
          </w:p>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Theme="minorEastAsia" w:hAnsiTheme="minorEastAsia" w:cstheme="minorEastAsia"/>
                <w:color w:val="auto"/>
                <w:kern w:val="0"/>
                <w:sz w:val="21"/>
                <w:szCs w:val="21"/>
                <w:highlight w:val="none"/>
              </w:rPr>
            </w:pPr>
            <w:r>
              <w:rPr>
                <w:rFonts w:hint="eastAsia" w:asciiTheme="minorEastAsia" w:hAnsiTheme="minorEastAsia" w:cstheme="minorEastAsia"/>
                <w:color w:val="auto"/>
                <w:kern w:val="0"/>
                <w:sz w:val="21"/>
                <w:szCs w:val="21"/>
                <w:highlight w:val="none"/>
              </w:rPr>
              <w:t>(1)使用智能感知设备对现场风、温湿度、PM 值、雨量、噪声等进行智能化监测，得1分。</w:t>
            </w:r>
          </w:p>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Theme="minorEastAsia" w:hAnsiTheme="minorEastAsia" w:cstheme="minorEastAsia"/>
                <w:color w:val="auto"/>
                <w:kern w:val="0"/>
                <w:sz w:val="21"/>
                <w:szCs w:val="21"/>
                <w:highlight w:val="none"/>
              </w:rPr>
            </w:pPr>
            <w:r>
              <w:rPr>
                <w:rFonts w:hint="eastAsia" w:asciiTheme="minorEastAsia" w:hAnsiTheme="minorEastAsia" w:cstheme="minorEastAsia"/>
                <w:color w:val="auto"/>
                <w:kern w:val="0"/>
                <w:sz w:val="21"/>
                <w:szCs w:val="21"/>
                <w:highlight w:val="none"/>
              </w:rPr>
              <w:t>(2)现场扬尘、噪声值超标、温度、风速超过规定值进行自动报警，得1分。</w:t>
            </w:r>
          </w:p>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Theme="minorEastAsia" w:hAnsiTheme="minorEastAsia" w:cstheme="minorEastAsia"/>
                <w:color w:val="auto"/>
                <w:kern w:val="0"/>
                <w:sz w:val="21"/>
                <w:szCs w:val="21"/>
                <w:highlight w:val="none"/>
              </w:rPr>
            </w:pPr>
            <w:r>
              <w:rPr>
                <w:rFonts w:hint="eastAsia" w:asciiTheme="minorEastAsia" w:hAnsiTheme="minorEastAsia" w:cstheme="minorEastAsia"/>
                <w:color w:val="auto"/>
                <w:kern w:val="0"/>
                <w:sz w:val="21"/>
                <w:szCs w:val="21"/>
                <w:highlight w:val="none"/>
              </w:rPr>
              <w:t>(3)自动喷淋设备具备与扬尘监测系统联动控制的功能，实现自主降尘和定时控制，得1分。</w:t>
            </w:r>
          </w:p>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Theme="minorEastAsia" w:hAnsiTheme="minorEastAsia" w:eastAsiaTheme="minorEastAsia" w:cstheme="minorEastAsia"/>
                <w:color w:val="auto"/>
                <w:kern w:val="0"/>
                <w:sz w:val="21"/>
                <w:szCs w:val="21"/>
                <w:highlight w:val="none"/>
                <w:lang w:val="en-US" w:eastAsia="zh-CN" w:bidi="ar-SA"/>
              </w:rPr>
            </w:pPr>
            <w:r>
              <w:rPr>
                <w:rFonts w:hint="eastAsia" w:asciiTheme="minorEastAsia" w:hAnsiTheme="minorEastAsia" w:cstheme="minorEastAsia"/>
                <w:color w:val="auto"/>
                <w:kern w:val="0"/>
                <w:sz w:val="21"/>
                <w:szCs w:val="21"/>
                <w:highlight w:val="none"/>
              </w:rPr>
              <w:t>(4)环境监测管理子系统具备终端APP</w:t>
            </w:r>
            <w:r>
              <w:rPr>
                <w:rFonts w:hint="eastAsia" w:asciiTheme="minorEastAsia" w:hAnsiTheme="minorEastAsia" w:cstheme="minorEastAsia"/>
                <w:color w:val="auto"/>
                <w:kern w:val="0"/>
                <w:sz w:val="21"/>
                <w:szCs w:val="21"/>
                <w:highlight w:val="none"/>
                <w:lang w:val="en-US" w:eastAsia="zh-CN"/>
              </w:rPr>
              <w:t>、小程序或网页</w:t>
            </w:r>
            <w:r>
              <w:rPr>
                <w:rFonts w:hint="eastAsia" w:asciiTheme="minorEastAsia" w:hAnsiTheme="minorEastAsia" w:cstheme="minorEastAsia"/>
                <w:color w:val="auto"/>
                <w:kern w:val="0"/>
                <w:sz w:val="21"/>
                <w:szCs w:val="21"/>
                <w:highlight w:val="none"/>
              </w:rPr>
              <w:t xml:space="preserve">，通过终端设备实时采集、传输、显示、存储、统计分析、提示或报警功能，得 </w:t>
            </w:r>
            <w:r>
              <w:rPr>
                <w:rFonts w:hint="eastAsia" w:asciiTheme="minorEastAsia" w:hAnsiTheme="minorEastAsia" w:cstheme="minorEastAsia"/>
                <w:color w:val="auto"/>
                <w:kern w:val="0"/>
                <w:sz w:val="21"/>
                <w:szCs w:val="21"/>
                <w:highlight w:val="none"/>
                <w:lang w:val="en-US" w:eastAsia="zh-CN"/>
              </w:rPr>
              <w:t>0.5</w:t>
            </w:r>
            <w:r>
              <w:rPr>
                <w:rFonts w:hint="eastAsia" w:asciiTheme="minorEastAsia" w:hAnsiTheme="minorEastAsia" w:cstheme="minorEastAsia"/>
                <w:color w:val="auto"/>
                <w:kern w:val="0"/>
                <w:sz w:val="21"/>
                <w:szCs w:val="21"/>
                <w:highlight w:val="none"/>
              </w:rPr>
              <w:t>分。</w:t>
            </w:r>
          </w:p>
        </w:tc>
        <w:tc>
          <w:tcPr>
            <w:tcW w:w="526" w:type="pc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Theme="minorEastAsia" w:hAnsiTheme="minorEastAsia" w:eastAsiaTheme="minorEastAsia" w:cstheme="minorEastAsia"/>
                <w:color w:val="auto"/>
                <w:kern w:val="0"/>
                <w:sz w:val="24"/>
                <w:szCs w:val="24"/>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721" w:hRule="atLeast"/>
          <w:jc w:val="center"/>
        </w:trPr>
        <w:tc>
          <w:tcPr>
            <w:tcW w:w="965" w:type="pct"/>
            <w:vMerge w:val="continue"/>
            <w:shd w:val="clear" w:color="auto" w:fill="auto"/>
            <w:vAlign w:val="center"/>
          </w:tcPr>
          <w:p>
            <w:pPr>
              <w:keepNext w:val="0"/>
              <w:keepLines w:val="0"/>
              <w:pageBreakBefore w:val="0"/>
              <w:widowControl w:val="0"/>
              <w:kinsoku/>
              <w:wordWrap/>
              <w:overflowPunct/>
              <w:topLinePunct w:val="0"/>
              <w:autoSpaceDE/>
              <w:autoSpaceDN/>
              <w:bidi w:val="0"/>
              <w:spacing w:line="320" w:lineRule="exact"/>
              <w:jc w:val="center"/>
              <w:textAlignment w:val="auto"/>
              <w:rPr>
                <w:rFonts w:ascii="仿宋_GB2312" w:hAnsi="仿宋_GB2312" w:eastAsia="仿宋_GB2312" w:cs="仿宋_GB2312"/>
                <w:b/>
                <w:bCs/>
                <w:color w:val="auto"/>
                <w:kern w:val="0"/>
                <w:sz w:val="24"/>
                <w:szCs w:val="24"/>
                <w:highlight w:val="none"/>
              </w:rPr>
            </w:pPr>
          </w:p>
        </w:tc>
        <w:tc>
          <w:tcPr>
            <w:tcW w:w="672" w:type="pct"/>
            <w:vMerge w:val="restart"/>
            <w:shd w:val="clear" w:color="auto" w:fill="auto"/>
            <w:vAlign w:val="center"/>
          </w:tcPr>
          <w:p>
            <w:pPr>
              <w:keepNext w:val="0"/>
              <w:keepLines w:val="0"/>
              <w:pageBreakBefore w:val="0"/>
              <w:widowControl w:val="0"/>
              <w:kinsoku/>
              <w:wordWrap/>
              <w:overflowPunct/>
              <w:topLinePunct w:val="0"/>
              <w:autoSpaceDE/>
              <w:autoSpaceDN/>
              <w:bidi w:val="0"/>
              <w:spacing w:line="320" w:lineRule="exact"/>
              <w:jc w:val="center"/>
              <w:textAlignment w:val="auto"/>
              <w:rPr>
                <w:rFonts w:hint="eastAsia" w:asciiTheme="minorEastAsia" w:hAnsiTheme="minorEastAsia" w:cstheme="minorEastAsia"/>
                <w:color w:val="auto"/>
                <w:kern w:val="0"/>
                <w:sz w:val="21"/>
                <w:szCs w:val="21"/>
                <w:highlight w:val="none"/>
              </w:rPr>
            </w:pPr>
            <w:r>
              <w:rPr>
                <w:rFonts w:hint="eastAsia" w:asciiTheme="minorEastAsia" w:hAnsiTheme="minorEastAsia" w:cstheme="minorEastAsia"/>
                <w:color w:val="auto"/>
                <w:kern w:val="0"/>
                <w:sz w:val="21"/>
                <w:szCs w:val="21"/>
                <w:highlight w:val="none"/>
              </w:rPr>
              <w:t>施工质量、安全、进度智能管理</w:t>
            </w:r>
          </w:p>
          <w:p>
            <w:pPr>
              <w:keepNext w:val="0"/>
              <w:keepLines w:val="0"/>
              <w:pageBreakBefore w:val="0"/>
              <w:widowControl w:val="0"/>
              <w:kinsoku/>
              <w:wordWrap/>
              <w:overflowPunct/>
              <w:topLinePunct w:val="0"/>
              <w:autoSpaceDE/>
              <w:autoSpaceDN/>
              <w:bidi w:val="0"/>
              <w:spacing w:line="320" w:lineRule="exact"/>
              <w:jc w:val="center"/>
              <w:textAlignment w:val="auto"/>
              <w:rPr>
                <w:rFonts w:hint="default" w:asciiTheme="minorEastAsia" w:hAnsiTheme="minorEastAsia" w:eastAsiaTheme="minorEastAsia" w:cstheme="minorEastAsia"/>
                <w:color w:val="auto"/>
                <w:kern w:val="0"/>
                <w:sz w:val="21"/>
                <w:szCs w:val="21"/>
                <w:highlight w:val="none"/>
                <w:lang w:val="en-US" w:eastAsia="zh-CN" w:bidi="ar-SA"/>
              </w:rPr>
            </w:pPr>
            <w:r>
              <w:rPr>
                <w:rFonts w:hint="eastAsia" w:asciiTheme="minorEastAsia" w:hAnsiTheme="minorEastAsia" w:cstheme="minorEastAsia"/>
                <w:color w:val="auto"/>
                <w:kern w:val="0"/>
                <w:sz w:val="21"/>
                <w:szCs w:val="21"/>
                <w:highlight w:val="none"/>
              </w:rPr>
              <w:t>（</w:t>
            </w:r>
            <w:r>
              <w:rPr>
                <w:rFonts w:hint="eastAsia" w:asciiTheme="minorEastAsia" w:hAnsiTheme="minorEastAsia" w:cstheme="minorEastAsia"/>
                <w:color w:val="auto"/>
                <w:kern w:val="0"/>
                <w:sz w:val="21"/>
                <w:szCs w:val="21"/>
                <w:highlight w:val="none"/>
                <w:lang w:val="en-US" w:eastAsia="zh-CN"/>
              </w:rPr>
              <w:t>5</w:t>
            </w:r>
            <w:r>
              <w:rPr>
                <w:rFonts w:hint="eastAsia" w:asciiTheme="minorEastAsia" w:hAnsiTheme="minorEastAsia" w:cstheme="minorEastAsia"/>
                <w:color w:val="auto"/>
                <w:kern w:val="0"/>
                <w:sz w:val="21"/>
                <w:szCs w:val="21"/>
                <w:highlight w:val="none"/>
              </w:rPr>
              <w:t>分）</w:t>
            </w:r>
          </w:p>
        </w:tc>
        <w:tc>
          <w:tcPr>
            <w:tcW w:w="2836" w:type="pc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Theme="minorEastAsia" w:hAnsiTheme="minorEastAsia" w:cstheme="minorEastAsia"/>
                <w:color w:val="auto"/>
                <w:kern w:val="0"/>
                <w:sz w:val="21"/>
                <w:szCs w:val="21"/>
                <w:highlight w:val="none"/>
              </w:rPr>
            </w:pPr>
            <w:r>
              <w:rPr>
                <w:rFonts w:hint="eastAsia" w:asciiTheme="minorEastAsia" w:hAnsiTheme="minorEastAsia" w:cstheme="minorEastAsia"/>
                <w:color w:val="auto"/>
                <w:kern w:val="0"/>
                <w:sz w:val="21"/>
                <w:szCs w:val="21"/>
                <w:highlight w:val="none"/>
              </w:rPr>
              <w:t>质量管控:</w:t>
            </w:r>
          </w:p>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Theme="minorEastAsia" w:hAnsiTheme="minorEastAsia" w:cstheme="minorEastAsia"/>
                <w:color w:val="auto"/>
                <w:kern w:val="0"/>
                <w:sz w:val="21"/>
                <w:szCs w:val="21"/>
                <w:highlight w:val="none"/>
              </w:rPr>
            </w:pPr>
            <w:r>
              <w:rPr>
                <w:rFonts w:hint="eastAsia" w:asciiTheme="minorEastAsia" w:hAnsiTheme="minorEastAsia" w:cstheme="minorEastAsia"/>
                <w:color w:val="auto"/>
                <w:kern w:val="0"/>
                <w:sz w:val="21"/>
                <w:szCs w:val="21"/>
                <w:highlight w:val="none"/>
              </w:rPr>
              <w:t>(1)对施工方案、技术交底、过程质量控制、质量验收与评价进行智能化管理，实现对技术质量参数的智能化监控，得1分。</w:t>
            </w:r>
          </w:p>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Theme="minorEastAsia" w:hAnsiTheme="minorEastAsia" w:cstheme="minorEastAsia"/>
                <w:color w:val="auto"/>
                <w:kern w:val="0"/>
                <w:sz w:val="21"/>
                <w:szCs w:val="21"/>
                <w:highlight w:val="none"/>
              </w:rPr>
            </w:pPr>
            <w:r>
              <w:rPr>
                <w:rFonts w:hint="eastAsia" w:asciiTheme="minorEastAsia" w:hAnsiTheme="minorEastAsia" w:cstheme="minorEastAsia"/>
                <w:color w:val="auto"/>
                <w:kern w:val="0"/>
                <w:sz w:val="21"/>
                <w:szCs w:val="21"/>
                <w:highlight w:val="none"/>
              </w:rPr>
              <w:t>(2)质量验收信息附加或关联到 BIM 模型中，得</w:t>
            </w:r>
            <w:r>
              <w:rPr>
                <w:rFonts w:hint="eastAsia" w:asciiTheme="minorEastAsia" w:hAnsiTheme="minorEastAsia" w:cstheme="minorEastAsia"/>
                <w:color w:val="auto"/>
                <w:kern w:val="0"/>
                <w:sz w:val="21"/>
                <w:szCs w:val="21"/>
                <w:highlight w:val="none"/>
                <w:lang w:val="en-US" w:eastAsia="zh-CN"/>
              </w:rPr>
              <w:t>0.5</w:t>
            </w:r>
            <w:r>
              <w:rPr>
                <w:rFonts w:hint="eastAsia" w:asciiTheme="minorEastAsia" w:hAnsiTheme="minorEastAsia" w:cstheme="minorEastAsia"/>
                <w:color w:val="auto"/>
                <w:kern w:val="0"/>
                <w:sz w:val="21"/>
                <w:szCs w:val="21"/>
                <w:highlight w:val="none"/>
              </w:rPr>
              <w:t>分。</w:t>
            </w:r>
          </w:p>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Theme="minorEastAsia" w:hAnsiTheme="minorEastAsia" w:eastAsiaTheme="minorEastAsia" w:cstheme="minorEastAsia"/>
                <w:color w:val="auto"/>
                <w:kern w:val="0"/>
                <w:sz w:val="21"/>
                <w:szCs w:val="21"/>
                <w:highlight w:val="none"/>
                <w:lang w:val="en-US" w:eastAsia="zh-CN" w:bidi="ar-SA"/>
              </w:rPr>
            </w:pPr>
            <w:r>
              <w:rPr>
                <w:rFonts w:hint="eastAsia" w:asciiTheme="minorEastAsia" w:hAnsiTheme="minorEastAsia" w:cstheme="minorEastAsia"/>
                <w:color w:val="auto"/>
                <w:kern w:val="0"/>
                <w:sz w:val="21"/>
                <w:szCs w:val="21"/>
                <w:highlight w:val="none"/>
              </w:rPr>
              <w:t>(3)可提供移动端和PC端的项目隐患检查功能，具备隐患发起、整改、复查的闭合管理功能，得</w:t>
            </w:r>
            <w:r>
              <w:rPr>
                <w:rFonts w:hint="eastAsia" w:asciiTheme="minorEastAsia" w:hAnsiTheme="minorEastAsia" w:cstheme="minorEastAsia"/>
                <w:color w:val="auto"/>
                <w:kern w:val="0"/>
                <w:sz w:val="21"/>
                <w:szCs w:val="21"/>
                <w:highlight w:val="none"/>
                <w:lang w:val="en-US" w:eastAsia="zh-CN"/>
              </w:rPr>
              <w:t>0.5</w:t>
            </w:r>
            <w:r>
              <w:rPr>
                <w:rFonts w:hint="eastAsia" w:asciiTheme="minorEastAsia" w:hAnsiTheme="minorEastAsia" w:cstheme="minorEastAsia"/>
                <w:color w:val="auto"/>
                <w:kern w:val="0"/>
                <w:sz w:val="21"/>
                <w:szCs w:val="21"/>
                <w:highlight w:val="none"/>
              </w:rPr>
              <w:t>分。</w:t>
            </w:r>
          </w:p>
        </w:tc>
        <w:tc>
          <w:tcPr>
            <w:tcW w:w="526" w:type="pc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Theme="minorEastAsia" w:hAnsiTheme="minorEastAsia" w:eastAsiaTheme="minorEastAsia" w:cstheme="minorEastAsia"/>
                <w:color w:val="auto"/>
                <w:kern w:val="0"/>
                <w:sz w:val="24"/>
                <w:szCs w:val="24"/>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300" w:hRule="atLeast"/>
          <w:jc w:val="center"/>
        </w:trPr>
        <w:tc>
          <w:tcPr>
            <w:tcW w:w="965" w:type="pct"/>
            <w:vMerge w:val="continue"/>
            <w:shd w:val="clear" w:color="auto" w:fill="auto"/>
            <w:vAlign w:val="center"/>
          </w:tcPr>
          <w:p>
            <w:pPr>
              <w:keepNext w:val="0"/>
              <w:keepLines w:val="0"/>
              <w:pageBreakBefore w:val="0"/>
              <w:widowControl w:val="0"/>
              <w:kinsoku/>
              <w:wordWrap/>
              <w:overflowPunct/>
              <w:topLinePunct w:val="0"/>
              <w:autoSpaceDE/>
              <w:autoSpaceDN/>
              <w:bidi w:val="0"/>
              <w:spacing w:line="320" w:lineRule="exact"/>
              <w:jc w:val="center"/>
              <w:textAlignment w:val="auto"/>
              <w:rPr>
                <w:color w:val="auto"/>
                <w:sz w:val="24"/>
                <w:szCs w:val="24"/>
                <w:highlight w:val="none"/>
              </w:rPr>
            </w:pPr>
          </w:p>
        </w:tc>
        <w:tc>
          <w:tcPr>
            <w:tcW w:w="672" w:type="pct"/>
            <w:vMerge w:val="continue"/>
            <w:shd w:val="clear" w:color="auto" w:fill="auto"/>
            <w:vAlign w:val="center"/>
          </w:tcPr>
          <w:p>
            <w:pPr>
              <w:keepNext w:val="0"/>
              <w:keepLines w:val="0"/>
              <w:pageBreakBefore w:val="0"/>
              <w:widowControl w:val="0"/>
              <w:kinsoku/>
              <w:wordWrap/>
              <w:overflowPunct/>
              <w:topLinePunct w:val="0"/>
              <w:autoSpaceDE/>
              <w:autoSpaceDN/>
              <w:bidi w:val="0"/>
              <w:spacing w:line="320" w:lineRule="exact"/>
              <w:jc w:val="center"/>
              <w:textAlignment w:val="auto"/>
              <w:rPr>
                <w:color w:val="auto"/>
                <w:sz w:val="21"/>
                <w:szCs w:val="21"/>
                <w:highlight w:val="none"/>
              </w:rPr>
            </w:pPr>
          </w:p>
        </w:tc>
        <w:tc>
          <w:tcPr>
            <w:tcW w:w="2836" w:type="pc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Theme="minorEastAsia" w:hAnsiTheme="minorEastAsia" w:cstheme="minorEastAsia"/>
                <w:color w:val="auto"/>
                <w:kern w:val="0"/>
                <w:sz w:val="21"/>
                <w:szCs w:val="21"/>
                <w:highlight w:val="none"/>
              </w:rPr>
            </w:pPr>
            <w:r>
              <w:rPr>
                <w:rFonts w:hint="eastAsia" w:asciiTheme="minorEastAsia" w:hAnsiTheme="minorEastAsia" w:cstheme="minorEastAsia"/>
                <w:color w:val="auto"/>
                <w:kern w:val="0"/>
                <w:sz w:val="21"/>
                <w:szCs w:val="21"/>
                <w:highlight w:val="none"/>
              </w:rPr>
              <w:t>安全管控:</w:t>
            </w:r>
          </w:p>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Theme="minorEastAsia" w:hAnsiTheme="minorEastAsia" w:cstheme="minorEastAsia"/>
                <w:color w:val="auto"/>
                <w:kern w:val="0"/>
                <w:sz w:val="21"/>
                <w:szCs w:val="21"/>
                <w:highlight w:val="none"/>
              </w:rPr>
            </w:pPr>
            <w:r>
              <w:rPr>
                <w:rFonts w:hint="eastAsia" w:asciiTheme="minorEastAsia" w:hAnsiTheme="minorEastAsia" w:cstheme="minorEastAsia"/>
                <w:color w:val="auto"/>
                <w:kern w:val="0"/>
                <w:sz w:val="21"/>
                <w:szCs w:val="21"/>
                <w:highlight w:val="none"/>
              </w:rPr>
              <w:t>(1)对专项施工方案、安全交底、安全巡检、安全监控(测)、安全资料等进行智能化管理，安装智能安防及报警信息系统，实现现场安全智能化管控，得</w:t>
            </w:r>
            <w:r>
              <w:rPr>
                <w:rFonts w:hint="eastAsia" w:asciiTheme="minorEastAsia" w:hAnsiTheme="minorEastAsia" w:cstheme="minorEastAsia"/>
                <w:color w:val="auto"/>
                <w:kern w:val="0"/>
                <w:sz w:val="21"/>
                <w:szCs w:val="21"/>
                <w:highlight w:val="none"/>
                <w:lang w:val="en-US" w:eastAsia="zh-CN"/>
              </w:rPr>
              <w:t>0.5</w:t>
            </w:r>
            <w:r>
              <w:rPr>
                <w:rFonts w:hint="eastAsia" w:asciiTheme="minorEastAsia" w:hAnsiTheme="minorEastAsia" w:cstheme="minorEastAsia"/>
                <w:color w:val="auto"/>
                <w:kern w:val="0"/>
                <w:sz w:val="21"/>
                <w:szCs w:val="21"/>
                <w:highlight w:val="none"/>
              </w:rPr>
              <w:t>分。</w:t>
            </w:r>
          </w:p>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Theme="minorEastAsia" w:hAnsiTheme="minorEastAsia" w:cstheme="minorEastAsia"/>
                <w:color w:val="auto"/>
                <w:kern w:val="0"/>
                <w:sz w:val="21"/>
                <w:szCs w:val="21"/>
                <w:highlight w:val="none"/>
              </w:rPr>
            </w:pPr>
            <w:r>
              <w:rPr>
                <w:rFonts w:hint="eastAsia" w:asciiTheme="minorEastAsia" w:hAnsiTheme="minorEastAsia" w:cstheme="minorEastAsia"/>
                <w:color w:val="auto"/>
                <w:kern w:val="0"/>
                <w:sz w:val="21"/>
                <w:szCs w:val="21"/>
                <w:highlight w:val="none"/>
              </w:rPr>
              <w:t>(2)工地现场应用全景视频监控系统，采集施工过程照片、视频上传至协同管理平台，应用A等技术自动发现安全隐患，并自动报警，并具备远程实时查看、回放、视频摘要、视频轮巡等功能，得</w:t>
            </w:r>
            <w:r>
              <w:rPr>
                <w:rFonts w:hint="eastAsia" w:asciiTheme="minorEastAsia" w:hAnsiTheme="minorEastAsia" w:cstheme="minorEastAsia"/>
                <w:color w:val="auto"/>
                <w:kern w:val="0"/>
                <w:sz w:val="21"/>
                <w:szCs w:val="21"/>
                <w:highlight w:val="none"/>
                <w:lang w:val="en-US" w:eastAsia="zh-CN"/>
              </w:rPr>
              <w:t>0.5</w:t>
            </w:r>
            <w:r>
              <w:rPr>
                <w:rFonts w:hint="eastAsia" w:asciiTheme="minorEastAsia" w:hAnsiTheme="minorEastAsia" w:cstheme="minorEastAsia"/>
                <w:color w:val="auto"/>
                <w:kern w:val="0"/>
                <w:sz w:val="21"/>
                <w:szCs w:val="21"/>
                <w:highlight w:val="none"/>
              </w:rPr>
              <w:t>分。</w:t>
            </w:r>
          </w:p>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Theme="minorEastAsia" w:hAnsiTheme="minorEastAsia" w:cstheme="minorEastAsia"/>
                <w:color w:val="auto"/>
                <w:kern w:val="0"/>
                <w:sz w:val="21"/>
                <w:szCs w:val="21"/>
                <w:highlight w:val="none"/>
              </w:rPr>
            </w:pPr>
            <w:r>
              <w:rPr>
                <w:rFonts w:hint="eastAsia" w:asciiTheme="minorEastAsia" w:hAnsiTheme="minorEastAsia" w:cstheme="minorEastAsia"/>
                <w:color w:val="auto"/>
                <w:kern w:val="0"/>
                <w:sz w:val="21"/>
                <w:szCs w:val="21"/>
                <w:highlight w:val="none"/>
              </w:rPr>
              <w:t>(3)隐蔽工程全程留存影像资料，得</w:t>
            </w:r>
            <w:r>
              <w:rPr>
                <w:rFonts w:hint="eastAsia" w:asciiTheme="minorEastAsia" w:hAnsiTheme="minorEastAsia" w:cstheme="minorEastAsia"/>
                <w:color w:val="auto"/>
                <w:kern w:val="0"/>
                <w:sz w:val="21"/>
                <w:szCs w:val="21"/>
                <w:highlight w:val="none"/>
                <w:lang w:val="en-US" w:eastAsia="zh-CN"/>
              </w:rPr>
              <w:t>0.5</w:t>
            </w:r>
            <w:r>
              <w:rPr>
                <w:rFonts w:hint="eastAsia" w:asciiTheme="minorEastAsia" w:hAnsiTheme="minorEastAsia" w:cstheme="minorEastAsia"/>
                <w:color w:val="auto"/>
                <w:kern w:val="0"/>
                <w:sz w:val="21"/>
                <w:szCs w:val="21"/>
                <w:highlight w:val="none"/>
              </w:rPr>
              <w:t>分。</w:t>
            </w:r>
          </w:p>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Theme="minorEastAsia" w:hAnsiTheme="minorEastAsia" w:eastAsiaTheme="minorEastAsia" w:cstheme="minorEastAsia"/>
                <w:color w:val="auto"/>
                <w:kern w:val="0"/>
                <w:sz w:val="21"/>
                <w:szCs w:val="21"/>
                <w:highlight w:val="none"/>
                <w:lang w:val="en-US" w:eastAsia="zh-CN" w:bidi="ar-SA"/>
              </w:rPr>
            </w:pPr>
            <w:r>
              <w:rPr>
                <w:rFonts w:hint="eastAsia" w:asciiTheme="minorEastAsia" w:hAnsiTheme="minorEastAsia" w:cstheme="minorEastAsia"/>
                <w:color w:val="auto"/>
                <w:kern w:val="0"/>
                <w:sz w:val="21"/>
                <w:szCs w:val="21"/>
                <w:highlight w:val="none"/>
              </w:rPr>
              <w:t>(4)工地现场采用移动端软件实施现场风险管控和隐患排查，并自动推送至智慧工地平台，得</w:t>
            </w:r>
            <w:r>
              <w:rPr>
                <w:rFonts w:hint="eastAsia" w:asciiTheme="minorEastAsia" w:hAnsiTheme="minorEastAsia" w:cstheme="minorEastAsia"/>
                <w:color w:val="auto"/>
                <w:kern w:val="0"/>
                <w:sz w:val="21"/>
                <w:szCs w:val="21"/>
                <w:highlight w:val="none"/>
                <w:lang w:val="en-US" w:eastAsia="zh-CN"/>
              </w:rPr>
              <w:t>0.5</w:t>
            </w:r>
            <w:r>
              <w:rPr>
                <w:rFonts w:hint="eastAsia" w:asciiTheme="minorEastAsia" w:hAnsiTheme="minorEastAsia" w:cstheme="minorEastAsia"/>
                <w:color w:val="auto"/>
                <w:kern w:val="0"/>
                <w:sz w:val="21"/>
                <w:szCs w:val="21"/>
                <w:highlight w:val="none"/>
              </w:rPr>
              <w:t>分。</w:t>
            </w:r>
          </w:p>
        </w:tc>
        <w:tc>
          <w:tcPr>
            <w:tcW w:w="526" w:type="pc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Theme="minorEastAsia" w:hAnsiTheme="minorEastAsia" w:eastAsiaTheme="minorEastAsia" w:cstheme="minorEastAsia"/>
                <w:color w:val="auto"/>
                <w:kern w:val="0"/>
                <w:sz w:val="24"/>
                <w:szCs w:val="24"/>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583" w:hRule="atLeast"/>
          <w:jc w:val="center"/>
        </w:trPr>
        <w:tc>
          <w:tcPr>
            <w:tcW w:w="965" w:type="pct"/>
            <w:vMerge w:val="continue"/>
            <w:shd w:val="clear" w:color="auto" w:fill="auto"/>
            <w:vAlign w:val="center"/>
          </w:tcPr>
          <w:p>
            <w:pPr>
              <w:keepNext w:val="0"/>
              <w:keepLines w:val="0"/>
              <w:pageBreakBefore w:val="0"/>
              <w:widowControl w:val="0"/>
              <w:kinsoku/>
              <w:wordWrap/>
              <w:overflowPunct/>
              <w:topLinePunct w:val="0"/>
              <w:autoSpaceDE/>
              <w:autoSpaceDN/>
              <w:bidi w:val="0"/>
              <w:spacing w:line="320" w:lineRule="exact"/>
              <w:jc w:val="center"/>
              <w:textAlignment w:val="auto"/>
              <w:rPr>
                <w:color w:val="auto"/>
                <w:sz w:val="24"/>
                <w:szCs w:val="24"/>
                <w:highlight w:val="none"/>
              </w:rPr>
            </w:pPr>
          </w:p>
        </w:tc>
        <w:tc>
          <w:tcPr>
            <w:tcW w:w="672" w:type="pct"/>
            <w:vMerge w:val="continue"/>
            <w:shd w:val="clear" w:color="auto" w:fill="auto"/>
            <w:vAlign w:val="center"/>
          </w:tcPr>
          <w:p>
            <w:pPr>
              <w:keepNext w:val="0"/>
              <w:keepLines w:val="0"/>
              <w:pageBreakBefore w:val="0"/>
              <w:widowControl w:val="0"/>
              <w:kinsoku/>
              <w:wordWrap/>
              <w:overflowPunct/>
              <w:topLinePunct w:val="0"/>
              <w:autoSpaceDE/>
              <w:autoSpaceDN/>
              <w:bidi w:val="0"/>
              <w:spacing w:line="320" w:lineRule="exact"/>
              <w:jc w:val="center"/>
              <w:textAlignment w:val="auto"/>
              <w:rPr>
                <w:color w:val="auto"/>
                <w:sz w:val="21"/>
                <w:szCs w:val="21"/>
                <w:highlight w:val="none"/>
              </w:rPr>
            </w:pPr>
          </w:p>
        </w:tc>
        <w:tc>
          <w:tcPr>
            <w:tcW w:w="2836" w:type="pc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Theme="minorEastAsia" w:hAnsiTheme="minorEastAsia" w:cstheme="minorEastAsia"/>
                <w:color w:val="auto"/>
                <w:kern w:val="0"/>
                <w:sz w:val="21"/>
                <w:szCs w:val="21"/>
                <w:highlight w:val="none"/>
              </w:rPr>
            </w:pPr>
            <w:r>
              <w:rPr>
                <w:rFonts w:hint="eastAsia" w:asciiTheme="minorEastAsia" w:hAnsiTheme="minorEastAsia" w:cstheme="minorEastAsia"/>
                <w:color w:val="auto"/>
                <w:kern w:val="0"/>
                <w:sz w:val="21"/>
                <w:szCs w:val="21"/>
                <w:highlight w:val="none"/>
              </w:rPr>
              <w:t>进度管控:</w:t>
            </w:r>
          </w:p>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Theme="minorEastAsia" w:hAnsiTheme="minorEastAsia" w:eastAsiaTheme="minorEastAsia" w:cstheme="minorEastAsia"/>
                <w:color w:val="auto"/>
                <w:kern w:val="0"/>
                <w:sz w:val="21"/>
                <w:szCs w:val="21"/>
                <w:highlight w:val="none"/>
                <w:lang w:val="en-US" w:eastAsia="zh-CN" w:bidi="ar-SA"/>
              </w:rPr>
            </w:pPr>
            <w:r>
              <w:rPr>
                <w:rFonts w:hint="eastAsia" w:asciiTheme="minorEastAsia" w:hAnsiTheme="minorEastAsia" w:cstheme="minorEastAsia"/>
                <w:color w:val="auto"/>
                <w:kern w:val="0"/>
                <w:sz w:val="21"/>
                <w:szCs w:val="21"/>
                <w:highlight w:val="none"/>
              </w:rPr>
              <w:t>工期任务与 BIM 模型关联，各工序以及关键节点实际开始时间与计划时间自动对比，并进行系统提示，得1分。</w:t>
            </w:r>
          </w:p>
        </w:tc>
        <w:tc>
          <w:tcPr>
            <w:tcW w:w="526" w:type="pc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Theme="minorEastAsia" w:hAnsiTheme="minorEastAsia" w:eastAsiaTheme="minorEastAsia" w:cstheme="minorEastAsia"/>
                <w:color w:val="auto"/>
                <w:kern w:val="0"/>
                <w:sz w:val="24"/>
                <w:szCs w:val="24"/>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822" w:hRule="atLeast"/>
          <w:jc w:val="center"/>
        </w:trPr>
        <w:tc>
          <w:tcPr>
            <w:tcW w:w="965" w:type="pct"/>
            <w:vMerge w:val="restart"/>
            <w:shd w:val="clear" w:color="auto" w:fill="auto"/>
            <w:vAlign w:val="center"/>
          </w:tcPr>
          <w:p>
            <w:pPr>
              <w:keepNext w:val="0"/>
              <w:keepLines w:val="0"/>
              <w:pageBreakBefore w:val="0"/>
              <w:widowControl w:val="0"/>
              <w:kinsoku/>
              <w:wordWrap/>
              <w:overflowPunct/>
              <w:topLinePunct w:val="0"/>
              <w:autoSpaceDE/>
              <w:autoSpaceDN/>
              <w:bidi w:val="0"/>
              <w:spacing w:line="320" w:lineRule="exact"/>
              <w:jc w:val="center"/>
              <w:textAlignment w:val="auto"/>
              <w:rPr>
                <w:rFonts w:hint="eastAsia" w:ascii="仿宋_GB2312" w:hAnsi="仿宋_GB2312" w:eastAsia="仿宋_GB2312" w:cs="仿宋_GB2312"/>
                <w:b/>
                <w:bCs/>
                <w:color w:val="auto"/>
                <w:kern w:val="0"/>
                <w:sz w:val="24"/>
                <w:szCs w:val="24"/>
                <w:highlight w:val="none"/>
                <w:lang w:val="en-US" w:eastAsia="zh-CN"/>
              </w:rPr>
            </w:pPr>
            <w:r>
              <w:rPr>
                <w:rFonts w:hint="eastAsia" w:ascii="仿宋_GB2312" w:hAnsi="仿宋_GB2312" w:eastAsia="仿宋_GB2312" w:cs="仿宋_GB2312"/>
                <w:b/>
                <w:bCs/>
                <w:color w:val="auto"/>
                <w:kern w:val="0"/>
                <w:sz w:val="24"/>
                <w:szCs w:val="24"/>
                <w:highlight w:val="none"/>
                <w:lang w:val="en-US" w:eastAsia="zh-CN"/>
              </w:rPr>
              <w:t>数字化交付</w:t>
            </w:r>
          </w:p>
          <w:p>
            <w:pPr>
              <w:keepNext w:val="0"/>
              <w:keepLines w:val="0"/>
              <w:pageBreakBefore w:val="0"/>
              <w:widowControl w:val="0"/>
              <w:kinsoku/>
              <w:wordWrap/>
              <w:overflowPunct/>
              <w:topLinePunct w:val="0"/>
              <w:autoSpaceDE/>
              <w:autoSpaceDN/>
              <w:bidi w:val="0"/>
              <w:spacing w:line="320" w:lineRule="exact"/>
              <w:jc w:val="center"/>
              <w:textAlignment w:val="auto"/>
              <w:rPr>
                <w:rFonts w:hint="default" w:ascii="仿宋_GB2312" w:hAnsi="仿宋_GB2312" w:eastAsia="仿宋_GB2312" w:cs="仿宋_GB2312"/>
                <w:b/>
                <w:bCs/>
                <w:color w:val="auto"/>
                <w:kern w:val="0"/>
                <w:sz w:val="24"/>
                <w:szCs w:val="24"/>
                <w:highlight w:val="none"/>
                <w:lang w:val="en-US" w:eastAsia="zh-CN"/>
              </w:rPr>
            </w:pPr>
            <w:r>
              <w:rPr>
                <w:rFonts w:hint="eastAsia" w:ascii="仿宋_GB2312" w:hAnsi="仿宋_GB2312" w:eastAsia="仿宋_GB2312" w:cs="仿宋_GB2312"/>
                <w:b/>
                <w:bCs/>
                <w:color w:val="auto"/>
                <w:kern w:val="0"/>
                <w:sz w:val="24"/>
                <w:szCs w:val="24"/>
                <w:highlight w:val="none"/>
                <w:lang w:val="en-US" w:eastAsia="zh-CN"/>
              </w:rPr>
              <w:t>（5分）</w:t>
            </w:r>
          </w:p>
        </w:tc>
        <w:tc>
          <w:tcPr>
            <w:tcW w:w="672" w:type="pct"/>
            <w:shd w:val="clear" w:color="auto" w:fill="auto"/>
            <w:vAlign w:val="center"/>
          </w:tcPr>
          <w:p>
            <w:pPr>
              <w:keepNext w:val="0"/>
              <w:keepLines w:val="0"/>
              <w:pageBreakBefore w:val="0"/>
              <w:widowControl w:val="0"/>
              <w:kinsoku/>
              <w:wordWrap/>
              <w:overflowPunct/>
              <w:topLinePunct w:val="0"/>
              <w:autoSpaceDE/>
              <w:autoSpaceDN/>
              <w:bidi w:val="0"/>
              <w:spacing w:line="320" w:lineRule="exact"/>
              <w:jc w:val="center"/>
              <w:textAlignment w:val="auto"/>
              <w:rPr>
                <w:rFonts w:hint="eastAsia" w:asciiTheme="minorEastAsia" w:hAnsiTheme="minorEastAsia" w:eastAsiaTheme="minorEastAsia" w:cstheme="minorEastAsia"/>
                <w:color w:val="auto"/>
                <w:kern w:val="0"/>
                <w:sz w:val="21"/>
                <w:szCs w:val="21"/>
                <w:highlight w:val="none"/>
                <w:lang w:val="en-US" w:eastAsia="zh-CN"/>
              </w:rPr>
            </w:pPr>
            <w:r>
              <w:rPr>
                <w:rFonts w:hint="eastAsia" w:asciiTheme="minorEastAsia" w:hAnsiTheme="minorEastAsia" w:cstheme="minorEastAsia"/>
                <w:color w:val="auto"/>
                <w:kern w:val="0"/>
                <w:sz w:val="21"/>
                <w:szCs w:val="21"/>
                <w:highlight w:val="none"/>
                <w:lang w:val="en-US" w:eastAsia="zh-CN"/>
              </w:rPr>
              <w:t>数字化档案</w:t>
            </w:r>
            <w:r>
              <w:rPr>
                <w:rFonts w:hint="eastAsia" w:asciiTheme="minorEastAsia" w:hAnsiTheme="minorEastAsia" w:eastAsiaTheme="minorEastAsia" w:cstheme="minorEastAsia"/>
                <w:color w:val="auto"/>
                <w:kern w:val="0"/>
                <w:sz w:val="21"/>
                <w:szCs w:val="21"/>
                <w:highlight w:val="none"/>
                <w:lang w:val="en-US" w:eastAsia="zh-CN"/>
              </w:rPr>
              <w:t>(</w:t>
            </w:r>
            <w:r>
              <w:rPr>
                <w:rFonts w:hint="eastAsia" w:asciiTheme="minorEastAsia" w:hAnsiTheme="minorEastAsia" w:cstheme="minorEastAsia"/>
                <w:color w:val="auto"/>
                <w:kern w:val="0"/>
                <w:sz w:val="21"/>
                <w:szCs w:val="21"/>
                <w:highlight w:val="none"/>
                <w:lang w:val="en-US" w:eastAsia="zh-CN"/>
              </w:rPr>
              <w:t>2</w:t>
            </w:r>
            <w:r>
              <w:rPr>
                <w:rFonts w:hint="eastAsia" w:asciiTheme="minorEastAsia" w:hAnsiTheme="minorEastAsia" w:eastAsiaTheme="minorEastAsia" w:cstheme="minorEastAsia"/>
                <w:color w:val="auto"/>
                <w:kern w:val="0"/>
                <w:sz w:val="21"/>
                <w:szCs w:val="21"/>
                <w:highlight w:val="none"/>
                <w:lang w:val="en-US" w:eastAsia="zh-CN"/>
              </w:rPr>
              <w:t>分)</w:t>
            </w:r>
          </w:p>
        </w:tc>
        <w:tc>
          <w:tcPr>
            <w:tcW w:w="2836" w:type="pc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default" w:asciiTheme="minorEastAsia" w:hAnsiTheme="minorEastAsia" w:cstheme="minorEastAsia"/>
                <w:color w:val="auto"/>
                <w:kern w:val="0"/>
                <w:sz w:val="21"/>
                <w:szCs w:val="21"/>
                <w:highlight w:val="none"/>
                <w:lang w:val="en-US" w:eastAsia="zh-CN"/>
              </w:rPr>
            </w:pPr>
            <w:r>
              <w:rPr>
                <w:rFonts w:hint="eastAsia" w:asciiTheme="minorEastAsia" w:hAnsiTheme="minorEastAsia" w:cstheme="minorEastAsia"/>
                <w:color w:val="auto"/>
                <w:kern w:val="0"/>
                <w:sz w:val="21"/>
                <w:szCs w:val="21"/>
                <w:highlight w:val="none"/>
                <w:lang w:val="en-US" w:eastAsia="zh-CN"/>
              </w:rPr>
              <w:t>建立数据与BIM模型的关联关系，通过模型关联设备相关技术指标、运行参数、现场实景以及与设备相关的履历记录、检维修工单、实现数据与模型的整体交付，满足维护、保养、更换、质量追溯等运维要求，得2分。</w:t>
            </w:r>
          </w:p>
        </w:tc>
        <w:tc>
          <w:tcPr>
            <w:tcW w:w="526" w:type="pc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Theme="minorEastAsia" w:hAnsiTheme="minorEastAsia" w:eastAsiaTheme="minorEastAsia" w:cstheme="minorEastAsia"/>
                <w:color w:val="auto"/>
                <w:kern w:val="0"/>
                <w:sz w:val="24"/>
                <w:szCs w:val="24"/>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822" w:hRule="atLeast"/>
          <w:jc w:val="center"/>
        </w:trPr>
        <w:tc>
          <w:tcPr>
            <w:tcW w:w="965" w:type="pct"/>
            <w:vMerge w:val="continue"/>
            <w:shd w:val="clear" w:color="auto" w:fill="auto"/>
            <w:vAlign w:val="center"/>
          </w:tcPr>
          <w:p>
            <w:pPr>
              <w:keepNext w:val="0"/>
              <w:keepLines w:val="0"/>
              <w:pageBreakBefore w:val="0"/>
              <w:widowControl w:val="0"/>
              <w:kinsoku/>
              <w:wordWrap/>
              <w:overflowPunct/>
              <w:topLinePunct w:val="0"/>
              <w:autoSpaceDE/>
              <w:autoSpaceDN/>
              <w:bidi w:val="0"/>
              <w:spacing w:line="320" w:lineRule="exact"/>
              <w:jc w:val="center"/>
              <w:textAlignment w:val="auto"/>
              <w:rPr>
                <w:rFonts w:hint="eastAsia" w:ascii="仿宋_GB2312" w:hAnsi="仿宋_GB2312" w:eastAsia="仿宋_GB2312" w:cs="仿宋_GB2312"/>
                <w:b/>
                <w:bCs/>
                <w:color w:val="auto"/>
                <w:kern w:val="0"/>
                <w:sz w:val="24"/>
                <w:szCs w:val="24"/>
                <w:highlight w:val="none"/>
                <w:lang w:val="en-US" w:eastAsia="zh-CN"/>
              </w:rPr>
            </w:pPr>
          </w:p>
        </w:tc>
        <w:tc>
          <w:tcPr>
            <w:tcW w:w="672" w:type="pct"/>
            <w:shd w:val="clear" w:color="auto" w:fill="auto"/>
            <w:vAlign w:val="center"/>
          </w:tcPr>
          <w:p>
            <w:pPr>
              <w:keepNext w:val="0"/>
              <w:keepLines w:val="0"/>
              <w:pageBreakBefore w:val="0"/>
              <w:widowControl w:val="0"/>
              <w:kinsoku/>
              <w:wordWrap/>
              <w:overflowPunct/>
              <w:topLinePunct w:val="0"/>
              <w:autoSpaceDE/>
              <w:autoSpaceDN/>
              <w:bidi w:val="0"/>
              <w:spacing w:line="320" w:lineRule="exact"/>
              <w:jc w:val="center"/>
              <w:textAlignment w:val="auto"/>
              <w:rPr>
                <w:rFonts w:hint="default" w:asciiTheme="minorEastAsia" w:hAnsiTheme="minorEastAsia" w:cstheme="minorEastAsia"/>
                <w:color w:val="auto"/>
                <w:kern w:val="0"/>
                <w:sz w:val="21"/>
                <w:szCs w:val="21"/>
                <w:highlight w:val="none"/>
                <w:lang w:val="en-US" w:eastAsia="zh-CN"/>
              </w:rPr>
            </w:pPr>
            <w:r>
              <w:rPr>
                <w:rFonts w:hint="eastAsia" w:asciiTheme="minorEastAsia" w:hAnsiTheme="minorEastAsia" w:cstheme="minorEastAsia"/>
                <w:color w:val="auto"/>
                <w:kern w:val="0"/>
                <w:sz w:val="21"/>
                <w:szCs w:val="21"/>
                <w:highlight w:val="none"/>
                <w:lang w:val="en-US" w:eastAsia="zh-CN"/>
              </w:rPr>
              <w:t>模型精细度（2分）</w:t>
            </w:r>
          </w:p>
        </w:tc>
        <w:tc>
          <w:tcPr>
            <w:tcW w:w="2836" w:type="pc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Theme="minorEastAsia" w:hAnsiTheme="minorEastAsia" w:cstheme="minorEastAsia"/>
                <w:color w:val="auto"/>
                <w:kern w:val="0"/>
                <w:sz w:val="21"/>
                <w:szCs w:val="21"/>
                <w:highlight w:val="none"/>
                <w:lang w:val="en-US" w:eastAsia="zh-CN"/>
              </w:rPr>
            </w:pPr>
            <w:r>
              <w:rPr>
                <w:rFonts w:hint="eastAsia" w:asciiTheme="minorEastAsia" w:hAnsiTheme="minorEastAsia" w:cstheme="minorEastAsia"/>
                <w:color w:val="auto"/>
                <w:kern w:val="0"/>
                <w:sz w:val="21"/>
                <w:szCs w:val="21"/>
                <w:highlight w:val="none"/>
              </w:rPr>
              <w:t>BIM 模型满足生产、施工精度要求，原则上不低于LOD400</w:t>
            </w:r>
            <w:r>
              <w:rPr>
                <w:rFonts w:hint="eastAsia" w:asciiTheme="minorEastAsia" w:hAnsiTheme="minorEastAsia" w:cstheme="minorEastAsia"/>
                <w:color w:val="auto"/>
                <w:kern w:val="0"/>
                <w:sz w:val="21"/>
                <w:szCs w:val="21"/>
                <w:highlight w:val="none"/>
                <w:lang w:eastAsia="zh-CN"/>
              </w:rPr>
              <w:t>；</w:t>
            </w:r>
            <w:r>
              <w:rPr>
                <w:rFonts w:hint="eastAsia" w:asciiTheme="minorEastAsia" w:hAnsiTheme="minorEastAsia" w:cstheme="minorEastAsia"/>
                <w:color w:val="auto"/>
                <w:kern w:val="0"/>
                <w:sz w:val="21"/>
                <w:szCs w:val="21"/>
                <w:highlight w:val="none"/>
              </w:rPr>
              <w:t>如后续现场施工模拟、安装施工、运维环节仅需LOD300，且通过数字化平台同时配合完善 BIM模型构件属性信息，可交付 LOD300模型</w:t>
            </w:r>
            <w:r>
              <w:rPr>
                <w:rFonts w:hint="eastAsia" w:asciiTheme="minorEastAsia" w:hAnsiTheme="minorEastAsia" w:cstheme="minorEastAsia"/>
                <w:color w:val="auto"/>
                <w:kern w:val="0"/>
                <w:sz w:val="21"/>
                <w:szCs w:val="21"/>
                <w:highlight w:val="none"/>
                <w:lang w:val="en-US" w:eastAsia="zh-CN"/>
              </w:rPr>
              <w:t>，得2分</w:t>
            </w:r>
            <w:r>
              <w:rPr>
                <w:rFonts w:hint="eastAsia" w:asciiTheme="minorEastAsia" w:hAnsiTheme="minorEastAsia" w:cstheme="minorEastAsia"/>
                <w:color w:val="auto"/>
                <w:kern w:val="0"/>
                <w:sz w:val="21"/>
                <w:szCs w:val="21"/>
                <w:highlight w:val="none"/>
                <w:lang w:eastAsia="zh-CN"/>
              </w:rPr>
              <w:t>。</w:t>
            </w:r>
          </w:p>
        </w:tc>
        <w:tc>
          <w:tcPr>
            <w:tcW w:w="526" w:type="pc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Theme="minorEastAsia" w:hAnsiTheme="minorEastAsia" w:cstheme="minorEastAsia"/>
                <w:color w:val="auto"/>
                <w:kern w:val="0"/>
                <w:sz w:val="24"/>
                <w:szCs w:val="24"/>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924" w:hRule="atLeast"/>
          <w:jc w:val="center"/>
        </w:trPr>
        <w:tc>
          <w:tcPr>
            <w:tcW w:w="965" w:type="pct"/>
            <w:vMerge w:val="continue"/>
            <w:shd w:val="clear" w:color="auto" w:fill="auto"/>
            <w:vAlign w:val="center"/>
          </w:tcPr>
          <w:p>
            <w:pPr>
              <w:keepNext w:val="0"/>
              <w:keepLines w:val="0"/>
              <w:pageBreakBefore w:val="0"/>
              <w:widowControl w:val="0"/>
              <w:kinsoku/>
              <w:wordWrap/>
              <w:overflowPunct/>
              <w:topLinePunct w:val="0"/>
              <w:autoSpaceDE/>
              <w:autoSpaceDN/>
              <w:bidi w:val="0"/>
              <w:spacing w:line="320" w:lineRule="exact"/>
              <w:jc w:val="center"/>
              <w:textAlignment w:val="auto"/>
              <w:rPr>
                <w:rFonts w:ascii="仿宋_GB2312" w:hAnsi="仿宋_GB2312" w:eastAsia="仿宋_GB2312" w:cs="仿宋_GB2312"/>
                <w:b/>
                <w:bCs/>
                <w:color w:val="auto"/>
                <w:kern w:val="0"/>
                <w:sz w:val="24"/>
                <w:szCs w:val="24"/>
                <w:highlight w:val="none"/>
              </w:rPr>
            </w:pPr>
          </w:p>
        </w:tc>
        <w:tc>
          <w:tcPr>
            <w:tcW w:w="672" w:type="pct"/>
            <w:shd w:val="clear" w:color="auto" w:fill="auto"/>
            <w:vAlign w:val="center"/>
          </w:tcPr>
          <w:p>
            <w:pPr>
              <w:keepNext w:val="0"/>
              <w:keepLines w:val="0"/>
              <w:pageBreakBefore w:val="0"/>
              <w:widowControl w:val="0"/>
              <w:kinsoku/>
              <w:wordWrap/>
              <w:overflowPunct/>
              <w:topLinePunct w:val="0"/>
              <w:autoSpaceDE/>
              <w:autoSpaceDN/>
              <w:bidi w:val="0"/>
              <w:spacing w:line="320" w:lineRule="exact"/>
              <w:jc w:val="center"/>
              <w:textAlignment w:val="auto"/>
              <w:rPr>
                <w:rFonts w:hint="eastAsia" w:asciiTheme="minorEastAsia" w:hAnsiTheme="minorEastAsia" w:cstheme="minorEastAsia"/>
                <w:strike w:val="0"/>
                <w:dstrike w:val="0"/>
                <w:color w:val="auto"/>
                <w:kern w:val="0"/>
                <w:sz w:val="21"/>
                <w:szCs w:val="21"/>
                <w:highlight w:val="none"/>
                <w:lang w:val="en-US" w:eastAsia="zh-CN"/>
              </w:rPr>
            </w:pPr>
            <w:r>
              <w:rPr>
                <w:rFonts w:hint="eastAsia" w:asciiTheme="minorEastAsia" w:hAnsiTheme="minorEastAsia" w:cstheme="minorEastAsia"/>
                <w:strike w:val="0"/>
                <w:dstrike w:val="0"/>
                <w:color w:val="auto"/>
                <w:kern w:val="0"/>
                <w:sz w:val="21"/>
                <w:szCs w:val="21"/>
                <w:highlight w:val="none"/>
                <w:lang w:val="en-US" w:eastAsia="zh-CN"/>
              </w:rPr>
              <w:t>运维管理</w:t>
            </w:r>
          </w:p>
          <w:p>
            <w:pPr>
              <w:keepNext w:val="0"/>
              <w:keepLines w:val="0"/>
              <w:pageBreakBefore w:val="0"/>
              <w:widowControl w:val="0"/>
              <w:kinsoku/>
              <w:wordWrap/>
              <w:overflowPunct/>
              <w:topLinePunct w:val="0"/>
              <w:autoSpaceDE/>
              <w:autoSpaceDN/>
              <w:bidi w:val="0"/>
              <w:spacing w:line="320" w:lineRule="exact"/>
              <w:jc w:val="center"/>
              <w:textAlignment w:val="auto"/>
              <w:rPr>
                <w:rFonts w:hint="eastAsia" w:asciiTheme="minorEastAsia" w:hAnsiTheme="minorEastAsia" w:eastAsiaTheme="minorEastAsia" w:cstheme="minorEastAsia"/>
                <w:strike w:val="0"/>
                <w:dstrike w:val="0"/>
                <w:color w:val="auto"/>
                <w:kern w:val="0"/>
                <w:sz w:val="21"/>
                <w:szCs w:val="21"/>
                <w:highlight w:val="none"/>
                <w:lang w:val="en-US" w:eastAsia="zh-CN"/>
              </w:rPr>
            </w:pPr>
            <w:r>
              <w:rPr>
                <w:rFonts w:hint="eastAsia" w:asciiTheme="minorEastAsia" w:hAnsiTheme="minorEastAsia" w:eastAsiaTheme="minorEastAsia" w:cstheme="minorEastAsia"/>
                <w:strike w:val="0"/>
                <w:dstrike w:val="0"/>
                <w:color w:val="auto"/>
                <w:kern w:val="0"/>
                <w:sz w:val="21"/>
                <w:szCs w:val="21"/>
                <w:highlight w:val="none"/>
                <w:lang w:val="en-US" w:eastAsia="zh-CN"/>
              </w:rPr>
              <w:t>(</w:t>
            </w:r>
            <w:r>
              <w:rPr>
                <w:rFonts w:hint="eastAsia" w:asciiTheme="minorEastAsia" w:hAnsiTheme="minorEastAsia" w:cstheme="minorEastAsia"/>
                <w:color w:val="auto"/>
                <w:kern w:val="0"/>
                <w:sz w:val="21"/>
                <w:szCs w:val="21"/>
                <w:highlight w:val="none"/>
                <w:lang w:val="en-US" w:eastAsia="zh-CN"/>
              </w:rPr>
              <w:t>1</w:t>
            </w:r>
            <w:r>
              <w:rPr>
                <w:rFonts w:hint="eastAsia" w:asciiTheme="minorEastAsia" w:hAnsiTheme="minorEastAsia" w:eastAsiaTheme="minorEastAsia" w:cstheme="minorEastAsia"/>
                <w:strike w:val="0"/>
                <w:dstrike w:val="0"/>
                <w:color w:val="auto"/>
                <w:kern w:val="0"/>
                <w:sz w:val="21"/>
                <w:szCs w:val="21"/>
                <w:highlight w:val="none"/>
                <w:lang w:val="en-US" w:eastAsia="zh-CN"/>
              </w:rPr>
              <w:t>分)</w:t>
            </w:r>
          </w:p>
        </w:tc>
        <w:tc>
          <w:tcPr>
            <w:tcW w:w="2836" w:type="pc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default" w:asciiTheme="minorEastAsia" w:hAnsiTheme="minorEastAsia" w:eastAsiaTheme="minorEastAsia" w:cstheme="minorEastAsia"/>
                <w:strike w:val="0"/>
                <w:dstrike w:val="0"/>
                <w:color w:val="auto"/>
                <w:kern w:val="0"/>
                <w:sz w:val="21"/>
                <w:szCs w:val="21"/>
                <w:highlight w:val="none"/>
                <w:lang w:val="en-US" w:eastAsia="zh-CN"/>
              </w:rPr>
            </w:pPr>
            <w:r>
              <w:rPr>
                <w:rFonts w:hint="eastAsia" w:asciiTheme="minorEastAsia" w:hAnsiTheme="minorEastAsia" w:cstheme="minorEastAsia"/>
                <w:strike w:val="0"/>
                <w:dstrike w:val="0"/>
                <w:color w:val="auto"/>
                <w:kern w:val="0"/>
                <w:sz w:val="21"/>
                <w:szCs w:val="21"/>
                <w:highlight w:val="none"/>
                <w:lang w:val="en-US" w:eastAsia="zh-CN"/>
              </w:rPr>
              <w:t>通过运维管理平台统一管理数字化交付成果，根据数据交付标准构建数据模型，指导运维管理工作</w:t>
            </w:r>
            <w:r>
              <w:rPr>
                <w:rFonts w:hint="eastAsia" w:asciiTheme="minorEastAsia" w:hAnsiTheme="minorEastAsia" w:cstheme="minorEastAsia"/>
                <w:color w:val="auto"/>
                <w:kern w:val="0"/>
                <w:sz w:val="21"/>
                <w:szCs w:val="21"/>
                <w:highlight w:val="none"/>
                <w:lang w:val="en-US" w:eastAsia="zh-CN"/>
              </w:rPr>
              <w:t>，得1分</w:t>
            </w:r>
            <w:r>
              <w:rPr>
                <w:rFonts w:hint="eastAsia" w:asciiTheme="minorEastAsia" w:hAnsiTheme="minorEastAsia" w:cstheme="minorEastAsia"/>
                <w:strike w:val="0"/>
                <w:dstrike w:val="0"/>
                <w:color w:val="auto"/>
                <w:kern w:val="0"/>
                <w:sz w:val="21"/>
                <w:szCs w:val="21"/>
                <w:highlight w:val="none"/>
                <w:lang w:val="en-US" w:eastAsia="zh-CN"/>
              </w:rPr>
              <w:t>。</w:t>
            </w:r>
          </w:p>
        </w:tc>
        <w:tc>
          <w:tcPr>
            <w:tcW w:w="526" w:type="pc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Theme="minorEastAsia" w:hAnsiTheme="minorEastAsia" w:eastAsiaTheme="minorEastAsia" w:cstheme="minorEastAsia"/>
                <w:strike w:val="0"/>
                <w:dstrike w:val="0"/>
                <w:color w:val="auto"/>
                <w:kern w:val="0"/>
                <w:sz w:val="24"/>
                <w:szCs w:val="24"/>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53" w:hRule="atLeast"/>
          <w:jc w:val="center"/>
        </w:trPr>
        <w:tc>
          <w:tcPr>
            <w:tcW w:w="965" w:type="pct"/>
            <w:vMerge w:val="restart"/>
            <w:shd w:val="clear" w:color="auto" w:fill="auto"/>
            <w:vAlign w:val="center"/>
          </w:tcPr>
          <w:p>
            <w:pPr>
              <w:keepNext w:val="0"/>
              <w:keepLines w:val="0"/>
              <w:pageBreakBefore w:val="0"/>
              <w:widowControl w:val="0"/>
              <w:kinsoku/>
              <w:wordWrap/>
              <w:overflowPunct/>
              <w:topLinePunct w:val="0"/>
              <w:autoSpaceDE/>
              <w:autoSpaceDN/>
              <w:bidi w:val="0"/>
              <w:spacing w:line="320" w:lineRule="exact"/>
              <w:jc w:val="center"/>
              <w:textAlignment w:val="auto"/>
              <w:rPr>
                <w:rFonts w:hint="eastAsia" w:ascii="仿宋_GB2312" w:hAnsi="仿宋_GB2312" w:eastAsia="仿宋_GB2312" w:cs="仿宋_GB2312"/>
                <w:b/>
                <w:bCs/>
                <w:color w:val="auto"/>
                <w:kern w:val="0"/>
                <w:sz w:val="24"/>
                <w:szCs w:val="24"/>
                <w:highlight w:val="none"/>
                <w:lang w:val="en-US" w:eastAsia="zh-CN"/>
              </w:rPr>
            </w:pPr>
            <w:r>
              <w:rPr>
                <w:rFonts w:hint="eastAsia" w:ascii="仿宋_GB2312" w:hAnsi="仿宋_GB2312" w:eastAsia="仿宋_GB2312" w:cs="仿宋_GB2312"/>
                <w:b/>
                <w:bCs/>
                <w:color w:val="auto"/>
                <w:kern w:val="0"/>
                <w:sz w:val="24"/>
                <w:szCs w:val="24"/>
                <w:highlight w:val="none"/>
                <w:lang w:val="en-US" w:eastAsia="zh-CN"/>
              </w:rPr>
              <w:t>施工效益</w:t>
            </w:r>
          </w:p>
          <w:p>
            <w:pPr>
              <w:keepNext w:val="0"/>
              <w:keepLines w:val="0"/>
              <w:pageBreakBefore w:val="0"/>
              <w:widowControl w:val="0"/>
              <w:kinsoku/>
              <w:wordWrap/>
              <w:overflowPunct/>
              <w:topLinePunct w:val="0"/>
              <w:autoSpaceDE/>
              <w:autoSpaceDN/>
              <w:bidi w:val="0"/>
              <w:spacing w:line="320" w:lineRule="exact"/>
              <w:jc w:val="center"/>
              <w:textAlignment w:val="auto"/>
              <w:rPr>
                <w:rFonts w:hint="default" w:ascii="仿宋_GB2312" w:hAnsi="仿宋_GB2312" w:eastAsia="仿宋_GB2312" w:cs="仿宋_GB2312"/>
                <w:b/>
                <w:bCs/>
                <w:color w:val="auto"/>
                <w:kern w:val="0"/>
                <w:sz w:val="24"/>
                <w:szCs w:val="24"/>
                <w:highlight w:val="none"/>
                <w:lang w:val="en-US" w:eastAsia="zh-CN"/>
              </w:rPr>
            </w:pPr>
            <w:r>
              <w:rPr>
                <w:rFonts w:hint="eastAsia" w:ascii="仿宋_GB2312" w:hAnsi="仿宋_GB2312" w:eastAsia="仿宋_GB2312" w:cs="仿宋_GB2312"/>
                <w:b/>
                <w:bCs/>
                <w:color w:val="auto"/>
                <w:kern w:val="0"/>
                <w:sz w:val="24"/>
                <w:szCs w:val="24"/>
                <w:highlight w:val="none"/>
                <w:lang w:val="en-US" w:eastAsia="zh-CN"/>
              </w:rPr>
              <w:t>（5分）</w:t>
            </w:r>
          </w:p>
        </w:tc>
        <w:tc>
          <w:tcPr>
            <w:tcW w:w="672" w:type="pct"/>
            <w:vMerge w:val="restart"/>
            <w:shd w:val="clear" w:color="auto" w:fill="auto"/>
            <w:vAlign w:val="center"/>
          </w:tcPr>
          <w:p>
            <w:pPr>
              <w:keepNext w:val="0"/>
              <w:keepLines w:val="0"/>
              <w:pageBreakBefore w:val="0"/>
              <w:widowControl w:val="0"/>
              <w:kinsoku/>
              <w:wordWrap/>
              <w:overflowPunct/>
              <w:topLinePunct w:val="0"/>
              <w:autoSpaceDE/>
              <w:autoSpaceDN/>
              <w:bidi w:val="0"/>
              <w:spacing w:line="320" w:lineRule="exact"/>
              <w:jc w:val="center"/>
              <w:textAlignment w:val="auto"/>
              <w:rPr>
                <w:rFonts w:hint="eastAsia" w:asciiTheme="minorEastAsia" w:hAnsiTheme="minorEastAsia" w:cstheme="minorEastAsia"/>
                <w:color w:val="auto"/>
                <w:kern w:val="0"/>
                <w:sz w:val="21"/>
                <w:szCs w:val="21"/>
                <w:highlight w:val="none"/>
                <w:lang w:val="en-US" w:eastAsia="zh-CN"/>
              </w:rPr>
            </w:pPr>
            <w:r>
              <w:rPr>
                <w:rFonts w:hint="eastAsia" w:asciiTheme="minorEastAsia" w:hAnsiTheme="minorEastAsia" w:cstheme="minorEastAsia"/>
                <w:color w:val="auto"/>
                <w:kern w:val="0"/>
                <w:sz w:val="21"/>
                <w:szCs w:val="21"/>
                <w:highlight w:val="none"/>
                <w:lang w:val="en-US" w:eastAsia="zh-CN"/>
              </w:rPr>
              <w:t>经济效益</w:t>
            </w:r>
          </w:p>
          <w:p>
            <w:pPr>
              <w:keepNext w:val="0"/>
              <w:keepLines w:val="0"/>
              <w:pageBreakBefore w:val="0"/>
              <w:widowControl w:val="0"/>
              <w:kinsoku/>
              <w:wordWrap/>
              <w:overflowPunct/>
              <w:topLinePunct w:val="0"/>
              <w:autoSpaceDE/>
              <w:autoSpaceDN/>
              <w:bidi w:val="0"/>
              <w:spacing w:line="320" w:lineRule="exact"/>
              <w:jc w:val="center"/>
              <w:textAlignment w:val="auto"/>
              <w:rPr>
                <w:rFonts w:hint="default" w:asciiTheme="minorEastAsia" w:hAnsiTheme="minorEastAsia" w:eastAsiaTheme="minorEastAsia" w:cstheme="minorEastAsia"/>
                <w:color w:val="auto"/>
                <w:kern w:val="0"/>
                <w:sz w:val="21"/>
                <w:szCs w:val="21"/>
                <w:highlight w:val="none"/>
                <w:lang w:val="en-US" w:eastAsia="zh-CN"/>
              </w:rPr>
            </w:pPr>
            <w:r>
              <w:rPr>
                <w:rFonts w:hint="eastAsia" w:asciiTheme="minorEastAsia" w:hAnsiTheme="minorEastAsia" w:cstheme="minorEastAsia"/>
                <w:color w:val="auto"/>
                <w:kern w:val="0"/>
                <w:sz w:val="21"/>
                <w:szCs w:val="21"/>
                <w:highlight w:val="none"/>
                <w:lang w:val="en-US" w:eastAsia="zh-CN"/>
              </w:rPr>
              <w:t>（2分）</w:t>
            </w:r>
          </w:p>
        </w:tc>
        <w:tc>
          <w:tcPr>
            <w:tcW w:w="2836" w:type="pc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Theme="minorEastAsia" w:hAnsiTheme="minorEastAsia" w:eastAsiaTheme="minorEastAsia" w:cstheme="minorEastAsia"/>
                <w:color w:val="auto"/>
                <w:kern w:val="0"/>
                <w:sz w:val="21"/>
                <w:szCs w:val="21"/>
                <w:highlight w:val="none"/>
                <w:lang w:val="en-US" w:eastAsia="zh-CN"/>
              </w:rPr>
            </w:pPr>
            <w:r>
              <w:rPr>
                <w:rFonts w:hint="eastAsia" w:asciiTheme="minorEastAsia" w:hAnsiTheme="minorEastAsia" w:eastAsiaTheme="minorEastAsia" w:cstheme="minorEastAsia"/>
                <w:color w:val="auto"/>
                <w:kern w:val="0"/>
                <w:sz w:val="21"/>
                <w:szCs w:val="21"/>
                <w:highlight w:val="none"/>
                <w:lang w:val="en-US" w:eastAsia="zh-CN"/>
              </w:rPr>
              <w:t>通过智能化管理，提高</w:t>
            </w:r>
            <w:r>
              <w:rPr>
                <w:rFonts w:hint="eastAsia" w:asciiTheme="minorEastAsia" w:hAnsiTheme="minorEastAsia" w:cstheme="minorEastAsia"/>
                <w:color w:val="auto"/>
                <w:kern w:val="0"/>
                <w:sz w:val="21"/>
                <w:szCs w:val="21"/>
                <w:highlight w:val="none"/>
                <w:lang w:val="en-US" w:eastAsia="zh-CN"/>
              </w:rPr>
              <w:t>人工和</w:t>
            </w:r>
            <w:r>
              <w:rPr>
                <w:rFonts w:hint="eastAsia" w:asciiTheme="minorEastAsia" w:hAnsiTheme="minorEastAsia" w:eastAsiaTheme="minorEastAsia" w:cstheme="minorEastAsia"/>
                <w:color w:val="auto"/>
                <w:kern w:val="0"/>
                <w:sz w:val="21"/>
                <w:szCs w:val="21"/>
                <w:highlight w:val="none"/>
                <w:lang w:val="en-US" w:eastAsia="zh-CN"/>
              </w:rPr>
              <w:t>施工效率，缩短项目施工工期，提升建造效率。分部工程工期缩短幅度达10%</w:t>
            </w:r>
            <w:r>
              <w:rPr>
                <w:rFonts w:hint="eastAsia" w:asciiTheme="minorEastAsia" w:hAnsiTheme="minorEastAsia" w:cstheme="minorEastAsia"/>
                <w:color w:val="auto"/>
                <w:kern w:val="0"/>
                <w:sz w:val="21"/>
                <w:szCs w:val="21"/>
                <w:highlight w:val="none"/>
                <w:lang w:val="en-US" w:eastAsia="zh-CN"/>
              </w:rPr>
              <w:t>以上，或</w:t>
            </w:r>
            <w:r>
              <w:rPr>
                <w:rFonts w:hint="eastAsia" w:asciiTheme="minorEastAsia" w:hAnsiTheme="minorEastAsia" w:eastAsiaTheme="minorEastAsia" w:cstheme="minorEastAsia"/>
                <w:color w:val="auto"/>
                <w:kern w:val="0"/>
                <w:sz w:val="21"/>
                <w:szCs w:val="21"/>
                <w:highlight w:val="none"/>
                <w:lang w:val="en-US" w:eastAsia="zh-CN"/>
              </w:rPr>
              <w:t>分部工程总用工量较定额减少幅度达10%</w:t>
            </w:r>
            <w:r>
              <w:rPr>
                <w:rFonts w:hint="eastAsia" w:asciiTheme="minorEastAsia" w:hAnsiTheme="minorEastAsia" w:cstheme="minorEastAsia"/>
                <w:color w:val="auto"/>
                <w:kern w:val="0"/>
                <w:sz w:val="21"/>
                <w:szCs w:val="21"/>
                <w:highlight w:val="none"/>
                <w:lang w:val="en-US" w:eastAsia="zh-CN"/>
              </w:rPr>
              <w:t>以上，得1分</w:t>
            </w:r>
            <w:r>
              <w:rPr>
                <w:rFonts w:hint="eastAsia" w:asciiTheme="minorEastAsia" w:hAnsiTheme="minorEastAsia" w:eastAsiaTheme="minorEastAsia" w:cstheme="minorEastAsia"/>
                <w:color w:val="auto"/>
                <w:kern w:val="0"/>
                <w:sz w:val="21"/>
                <w:szCs w:val="21"/>
                <w:highlight w:val="none"/>
                <w:lang w:val="en-US" w:eastAsia="zh-CN"/>
              </w:rPr>
              <w:t>。</w:t>
            </w:r>
          </w:p>
        </w:tc>
        <w:tc>
          <w:tcPr>
            <w:tcW w:w="526" w:type="pc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Theme="minorEastAsia" w:hAnsiTheme="minorEastAsia" w:eastAsiaTheme="minorEastAsia" w:cstheme="minorEastAsia"/>
                <w:color w:val="auto"/>
                <w:kern w:val="0"/>
                <w:sz w:val="24"/>
                <w:szCs w:val="24"/>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53" w:hRule="atLeast"/>
          <w:jc w:val="center"/>
        </w:trPr>
        <w:tc>
          <w:tcPr>
            <w:tcW w:w="965" w:type="pct"/>
            <w:vMerge w:val="continue"/>
            <w:shd w:val="clear" w:color="auto" w:fill="auto"/>
            <w:vAlign w:val="center"/>
          </w:tcPr>
          <w:p>
            <w:pPr>
              <w:keepNext w:val="0"/>
              <w:keepLines w:val="0"/>
              <w:pageBreakBefore w:val="0"/>
              <w:widowControl w:val="0"/>
              <w:kinsoku/>
              <w:wordWrap/>
              <w:overflowPunct/>
              <w:topLinePunct w:val="0"/>
              <w:autoSpaceDE/>
              <w:autoSpaceDN/>
              <w:bidi w:val="0"/>
              <w:spacing w:line="320" w:lineRule="exact"/>
              <w:jc w:val="center"/>
              <w:textAlignment w:val="auto"/>
              <w:rPr>
                <w:rFonts w:hint="eastAsia" w:asciiTheme="minorEastAsia" w:hAnsiTheme="minorEastAsia" w:eastAsiaTheme="minorEastAsia" w:cstheme="minorEastAsia"/>
                <w:color w:val="auto"/>
                <w:kern w:val="0"/>
                <w:sz w:val="24"/>
                <w:szCs w:val="24"/>
                <w:highlight w:val="none"/>
                <w:lang w:val="en-US" w:eastAsia="zh-CN"/>
              </w:rPr>
            </w:pPr>
          </w:p>
        </w:tc>
        <w:tc>
          <w:tcPr>
            <w:tcW w:w="672" w:type="pct"/>
            <w:vMerge w:val="continue"/>
            <w:shd w:val="clear" w:color="auto" w:fill="auto"/>
            <w:vAlign w:val="center"/>
          </w:tcPr>
          <w:p>
            <w:pPr>
              <w:keepNext w:val="0"/>
              <w:keepLines w:val="0"/>
              <w:pageBreakBefore w:val="0"/>
              <w:widowControl w:val="0"/>
              <w:kinsoku/>
              <w:wordWrap/>
              <w:overflowPunct/>
              <w:topLinePunct w:val="0"/>
              <w:autoSpaceDE/>
              <w:autoSpaceDN/>
              <w:bidi w:val="0"/>
              <w:spacing w:line="320" w:lineRule="exact"/>
              <w:jc w:val="center"/>
              <w:textAlignment w:val="auto"/>
              <w:rPr>
                <w:rFonts w:hint="eastAsia" w:asciiTheme="minorEastAsia" w:hAnsiTheme="minorEastAsia" w:eastAsiaTheme="minorEastAsia" w:cstheme="minorEastAsia"/>
                <w:color w:val="auto"/>
                <w:kern w:val="0"/>
                <w:sz w:val="21"/>
                <w:szCs w:val="21"/>
                <w:highlight w:val="none"/>
                <w:lang w:val="en-US" w:eastAsia="zh-CN"/>
              </w:rPr>
            </w:pPr>
          </w:p>
        </w:tc>
        <w:tc>
          <w:tcPr>
            <w:tcW w:w="2836" w:type="pc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Theme="minorEastAsia" w:hAnsiTheme="minorEastAsia" w:eastAsiaTheme="minorEastAsia" w:cstheme="minorEastAsia"/>
                <w:color w:val="auto"/>
                <w:kern w:val="0"/>
                <w:sz w:val="21"/>
                <w:szCs w:val="21"/>
                <w:highlight w:val="none"/>
                <w:lang w:val="en-US" w:eastAsia="zh-CN"/>
              </w:rPr>
            </w:pPr>
            <w:r>
              <w:rPr>
                <w:rFonts w:hint="eastAsia" w:asciiTheme="minorEastAsia" w:hAnsiTheme="minorEastAsia" w:eastAsiaTheme="minorEastAsia" w:cstheme="minorEastAsia"/>
                <w:color w:val="auto"/>
                <w:kern w:val="0"/>
                <w:sz w:val="21"/>
                <w:szCs w:val="21"/>
                <w:highlight w:val="none"/>
                <w:lang w:val="en-US" w:eastAsia="zh-CN"/>
              </w:rPr>
              <w:t>采用智能施工和智能设备管理，提高设备运行效率</w:t>
            </w:r>
            <w:r>
              <w:rPr>
                <w:rFonts w:hint="eastAsia" w:asciiTheme="minorEastAsia" w:hAnsiTheme="minorEastAsia" w:cstheme="minorEastAsia"/>
                <w:color w:val="auto"/>
                <w:kern w:val="0"/>
                <w:sz w:val="21"/>
                <w:szCs w:val="21"/>
                <w:highlight w:val="none"/>
                <w:lang w:val="en-US" w:eastAsia="zh-CN"/>
              </w:rPr>
              <w:t>，</w:t>
            </w:r>
            <w:r>
              <w:rPr>
                <w:rFonts w:hint="eastAsia" w:asciiTheme="minorEastAsia" w:hAnsiTheme="minorEastAsia" w:eastAsiaTheme="minorEastAsia" w:cstheme="minorEastAsia"/>
                <w:color w:val="auto"/>
                <w:kern w:val="0"/>
                <w:sz w:val="21"/>
                <w:szCs w:val="21"/>
                <w:highlight w:val="none"/>
                <w:lang w:val="en-US" w:eastAsia="zh-CN"/>
              </w:rPr>
              <w:t>降低材料损耗，分部工程重点耗能设备较定额台班</w:t>
            </w:r>
            <w:r>
              <w:rPr>
                <w:rFonts w:hint="eastAsia" w:asciiTheme="minorEastAsia" w:hAnsiTheme="minorEastAsia" w:cstheme="minorEastAsia"/>
                <w:color w:val="auto"/>
                <w:kern w:val="0"/>
                <w:sz w:val="21"/>
                <w:szCs w:val="21"/>
                <w:highlight w:val="none"/>
                <w:lang w:val="en-US" w:eastAsia="zh-CN"/>
              </w:rPr>
              <w:t>消耗</w:t>
            </w:r>
            <w:r>
              <w:rPr>
                <w:rFonts w:hint="eastAsia" w:asciiTheme="minorEastAsia" w:hAnsiTheme="minorEastAsia" w:eastAsiaTheme="minorEastAsia" w:cstheme="minorEastAsia"/>
                <w:color w:val="auto"/>
                <w:kern w:val="0"/>
                <w:sz w:val="21"/>
                <w:szCs w:val="21"/>
                <w:highlight w:val="none"/>
                <w:lang w:val="en-US" w:eastAsia="zh-CN"/>
              </w:rPr>
              <w:t>减少幅度10%</w:t>
            </w:r>
            <w:r>
              <w:rPr>
                <w:rFonts w:hint="eastAsia" w:asciiTheme="minorEastAsia" w:hAnsiTheme="minorEastAsia" w:cstheme="minorEastAsia"/>
                <w:color w:val="auto"/>
                <w:kern w:val="0"/>
                <w:sz w:val="21"/>
                <w:szCs w:val="21"/>
                <w:highlight w:val="none"/>
                <w:lang w:val="en-US" w:eastAsia="zh-CN"/>
              </w:rPr>
              <w:t>以上，或</w:t>
            </w:r>
            <w:r>
              <w:rPr>
                <w:rFonts w:hint="eastAsia" w:asciiTheme="minorEastAsia" w:hAnsiTheme="minorEastAsia" w:eastAsiaTheme="minorEastAsia" w:cstheme="minorEastAsia"/>
                <w:color w:val="auto"/>
                <w:kern w:val="0"/>
                <w:sz w:val="21"/>
                <w:szCs w:val="21"/>
                <w:highlight w:val="none"/>
                <w:lang w:val="en-US" w:eastAsia="zh-CN"/>
              </w:rPr>
              <w:t>分部工程主要材料较定额损耗降低幅度</w:t>
            </w:r>
            <w:r>
              <w:rPr>
                <w:rFonts w:hint="eastAsia" w:asciiTheme="minorEastAsia" w:hAnsiTheme="minorEastAsia" w:cstheme="minorEastAsia"/>
                <w:color w:val="auto"/>
                <w:kern w:val="0"/>
                <w:sz w:val="21"/>
                <w:szCs w:val="21"/>
                <w:highlight w:val="none"/>
                <w:lang w:val="en-US" w:eastAsia="zh-CN"/>
              </w:rPr>
              <w:t>2</w:t>
            </w:r>
            <w:r>
              <w:rPr>
                <w:rFonts w:hint="eastAsia" w:asciiTheme="minorEastAsia" w:hAnsiTheme="minorEastAsia" w:eastAsiaTheme="minorEastAsia" w:cstheme="minorEastAsia"/>
                <w:color w:val="auto"/>
                <w:kern w:val="0"/>
                <w:sz w:val="21"/>
                <w:szCs w:val="21"/>
                <w:highlight w:val="none"/>
                <w:lang w:val="en-US" w:eastAsia="zh-CN"/>
              </w:rPr>
              <w:t>0%</w:t>
            </w:r>
            <w:r>
              <w:rPr>
                <w:rFonts w:hint="eastAsia" w:asciiTheme="minorEastAsia" w:hAnsiTheme="minorEastAsia" w:cstheme="minorEastAsia"/>
                <w:color w:val="auto"/>
                <w:kern w:val="0"/>
                <w:sz w:val="21"/>
                <w:szCs w:val="21"/>
                <w:highlight w:val="none"/>
                <w:lang w:val="en-US" w:eastAsia="zh-CN"/>
              </w:rPr>
              <w:t>以上，得1分</w:t>
            </w:r>
            <w:r>
              <w:rPr>
                <w:rFonts w:hint="eastAsia" w:asciiTheme="minorEastAsia" w:hAnsiTheme="minorEastAsia" w:eastAsiaTheme="minorEastAsia" w:cstheme="minorEastAsia"/>
                <w:color w:val="auto"/>
                <w:kern w:val="0"/>
                <w:sz w:val="21"/>
                <w:szCs w:val="21"/>
                <w:highlight w:val="none"/>
                <w:lang w:val="en-US" w:eastAsia="zh-CN"/>
              </w:rPr>
              <w:t>。</w:t>
            </w:r>
          </w:p>
        </w:tc>
        <w:tc>
          <w:tcPr>
            <w:tcW w:w="526" w:type="pc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Theme="minorEastAsia" w:hAnsiTheme="minorEastAsia" w:eastAsiaTheme="minorEastAsia" w:cstheme="minorEastAsia"/>
                <w:color w:val="auto"/>
                <w:kern w:val="0"/>
                <w:sz w:val="24"/>
                <w:szCs w:val="24"/>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911" w:hRule="atLeast"/>
          <w:jc w:val="center"/>
        </w:trPr>
        <w:tc>
          <w:tcPr>
            <w:tcW w:w="965" w:type="pct"/>
            <w:vMerge w:val="continue"/>
            <w:shd w:val="clear" w:color="auto" w:fill="auto"/>
            <w:vAlign w:val="center"/>
          </w:tcPr>
          <w:p>
            <w:pPr>
              <w:keepNext w:val="0"/>
              <w:keepLines w:val="0"/>
              <w:pageBreakBefore w:val="0"/>
              <w:widowControl w:val="0"/>
              <w:kinsoku/>
              <w:wordWrap/>
              <w:overflowPunct/>
              <w:topLinePunct w:val="0"/>
              <w:autoSpaceDE/>
              <w:autoSpaceDN/>
              <w:bidi w:val="0"/>
              <w:spacing w:line="320" w:lineRule="exact"/>
              <w:jc w:val="center"/>
              <w:textAlignment w:val="auto"/>
              <w:rPr>
                <w:rFonts w:ascii="仿宋_GB2312" w:hAnsi="仿宋_GB2312" w:eastAsia="仿宋_GB2312" w:cs="仿宋_GB2312"/>
                <w:b/>
                <w:bCs/>
                <w:color w:val="auto"/>
                <w:kern w:val="0"/>
                <w:sz w:val="28"/>
                <w:szCs w:val="28"/>
                <w:highlight w:val="none"/>
              </w:rPr>
            </w:pPr>
          </w:p>
        </w:tc>
        <w:tc>
          <w:tcPr>
            <w:tcW w:w="672" w:type="pct"/>
            <w:shd w:val="clear" w:color="auto" w:fill="auto"/>
            <w:vAlign w:val="center"/>
          </w:tcPr>
          <w:p>
            <w:pPr>
              <w:keepNext w:val="0"/>
              <w:keepLines w:val="0"/>
              <w:pageBreakBefore w:val="0"/>
              <w:widowControl w:val="0"/>
              <w:kinsoku/>
              <w:wordWrap/>
              <w:overflowPunct/>
              <w:topLinePunct w:val="0"/>
              <w:autoSpaceDE/>
              <w:autoSpaceDN/>
              <w:bidi w:val="0"/>
              <w:spacing w:line="320" w:lineRule="exact"/>
              <w:jc w:val="center"/>
              <w:textAlignment w:val="auto"/>
              <w:rPr>
                <w:rFonts w:hint="eastAsia" w:asciiTheme="minorEastAsia" w:hAnsiTheme="minorEastAsia" w:cstheme="minorEastAsia"/>
                <w:color w:val="auto"/>
                <w:kern w:val="0"/>
                <w:sz w:val="21"/>
                <w:szCs w:val="21"/>
                <w:highlight w:val="none"/>
                <w:lang w:val="en-US" w:eastAsia="zh-CN"/>
              </w:rPr>
            </w:pPr>
            <w:r>
              <w:rPr>
                <w:rFonts w:hint="eastAsia" w:asciiTheme="minorEastAsia" w:hAnsiTheme="minorEastAsia" w:cstheme="minorEastAsia"/>
                <w:color w:val="auto"/>
                <w:kern w:val="0"/>
                <w:sz w:val="21"/>
                <w:szCs w:val="21"/>
                <w:highlight w:val="none"/>
                <w:lang w:val="en-US" w:eastAsia="zh-CN"/>
              </w:rPr>
              <w:t>社会效益</w:t>
            </w:r>
          </w:p>
          <w:p>
            <w:pPr>
              <w:keepNext w:val="0"/>
              <w:keepLines w:val="0"/>
              <w:pageBreakBefore w:val="0"/>
              <w:widowControl w:val="0"/>
              <w:kinsoku/>
              <w:wordWrap/>
              <w:overflowPunct/>
              <w:topLinePunct w:val="0"/>
              <w:autoSpaceDE/>
              <w:autoSpaceDN/>
              <w:bidi w:val="0"/>
              <w:spacing w:line="320" w:lineRule="exact"/>
              <w:jc w:val="center"/>
              <w:textAlignment w:val="auto"/>
              <w:rPr>
                <w:rFonts w:hint="default" w:asciiTheme="minorEastAsia" w:hAnsiTheme="minorEastAsia" w:eastAsiaTheme="minorEastAsia" w:cstheme="minorEastAsia"/>
                <w:color w:val="auto"/>
                <w:kern w:val="0"/>
                <w:sz w:val="21"/>
                <w:szCs w:val="21"/>
                <w:highlight w:val="none"/>
                <w:lang w:val="en-US" w:eastAsia="zh-CN"/>
              </w:rPr>
            </w:pPr>
            <w:r>
              <w:rPr>
                <w:rFonts w:hint="eastAsia" w:asciiTheme="minorEastAsia" w:hAnsiTheme="minorEastAsia" w:cstheme="minorEastAsia"/>
                <w:color w:val="auto"/>
                <w:kern w:val="0"/>
                <w:sz w:val="21"/>
                <w:szCs w:val="21"/>
                <w:highlight w:val="none"/>
                <w:lang w:val="en-US" w:eastAsia="zh-CN"/>
              </w:rPr>
              <w:t>（3分）</w:t>
            </w:r>
          </w:p>
        </w:tc>
        <w:tc>
          <w:tcPr>
            <w:tcW w:w="2836" w:type="pc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Theme="minorEastAsia" w:hAnsiTheme="minorEastAsia" w:eastAsiaTheme="minorEastAsia" w:cstheme="minorEastAsia"/>
                <w:color w:val="auto"/>
                <w:kern w:val="0"/>
                <w:sz w:val="21"/>
                <w:szCs w:val="21"/>
                <w:highlight w:val="none"/>
                <w:lang w:val="en-US" w:eastAsia="zh-CN"/>
              </w:rPr>
            </w:pPr>
            <w:r>
              <w:rPr>
                <w:rFonts w:hint="eastAsia" w:asciiTheme="minorEastAsia" w:hAnsiTheme="minorEastAsia" w:eastAsiaTheme="minorEastAsia" w:cstheme="minorEastAsia"/>
                <w:color w:val="auto"/>
                <w:kern w:val="0"/>
                <w:sz w:val="21"/>
                <w:szCs w:val="21"/>
                <w:highlight w:val="none"/>
                <w:lang w:val="en-US" w:eastAsia="zh-CN"/>
              </w:rPr>
              <w:t>先进技术应用:</w:t>
            </w:r>
          </w:p>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Theme="minorEastAsia" w:hAnsiTheme="minorEastAsia" w:eastAsiaTheme="minorEastAsia" w:cstheme="minorEastAsia"/>
                <w:color w:val="auto"/>
                <w:kern w:val="0"/>
                <w:sz w:val="21"/>
                <w:szCs w:val="21"/>
                <w:highlight w:val="none"/>
                <w:lang w:val="en-US" w:eastAsia="zh-CN"/>
              </w:rPr>
            </w:pPr>
            <w:r>
              <w:rPr>
                <w:rFonts w:hint="eastAsia" w:asciiTheme="minorEastAsia" w:hAnsiTheme="minorEastAsia" w:eastAsiaTheme="minorEastAsia" w:cstheme="minorEastAsia"/>
                <w:color w:val="auto"/>
                <w:kern w:val="0"/>
                <w:sz w:val="21"/>
                <w:szCs w:val="21"/>
                <w:highlight w:val="none"/>
                <w:lang w:val="en-US" w:eastAsia="zh-CN"/>
              </w:rPr>
              <w:t>项目应用获评科技进步奖、科技成果认定</w:t>
            </w:r>
            <w:r>
              <w:rPr>
                <w:rFonts w:hint="eastAsia" w:asciiTheme="minorEastAsia" w:hAnsiTheme="minorEastAsia" w:cstheme="minorEastAsia"/>
                <w:color w:val="auto"/>
                <w:kern w:val="0"/>
                <w:sz w:val="21"/>
                <w:szCs w:val="21"/>
                <w:highlight w:val="none"/>
                <w:lang w:val="en-US" w:eastAsia="zh-CN"/>
              </w:rPr>
              <w:t>、</w:t>
            </w:r>
            <w:r>
              <w:rPr>
                <w:rFonts w:hint="eastAsia" w:asciiTheme="minorEastAsia" w:hAnsiTheme="minorEastAsia" w:eastAsiaTheme="minorEastAsia" w:cstheme="minorEastAsia"/>
                <w:color w:val="auto"/>
                <w:kern w:val="0"/>
                <w:sz w:val="21"/>
                <w:szCs w:val="21"/>
                <w:highlight w:val="none"/>
                <w:lang w:val="en-US" w:eastAsia="zh-CN"/>
              </w:rPr>
              <w:t>智能建造目录的智能建造技术</w:t>
            </w:r>
            <w:r>
              <w:rPr>
                <w:rFonts w:hint="eastAsia" w:asciiTheme="minorEastAsia" w:hAnsiTheme="minorEastAsia" w:cstheme="minorEastAsia"/>
                <w:color w:val="auto"/>
                <w:kern w:val="0"/>
                <w:sz w:val="21"/>
                <w:szCs w:val="21"/>
                <w:highlight w:val="none"/>
                <w:lang w:val="en-US" w:eastAsia="zh-CN"/>
              </w:rPr>
              <w:t>、施工工法、QC成果等</w:t>
            </w:r>
            <w:r>
              <w:rPr>
                <w:rFonts w:hint="eastAsia" w:asciiTheme="minorEastAsia" w:hAnsiTheme="minorEastAsia" w:eastAsiaTheme="minorEastAsia" w:cstheme="minorEastAsia"/>
                <w:color w:val="auto"/>
                <w:kern w:val="0"/>
                <w:sz w:val="21"/>
                <w:szCs w:val="21"/>
                <w:highlight w:val="none"/>
                <w:lang w:val="en-US" w:eastAsia="zh-CN"/>
              </w:rPr>
              <w:t>，总分</w:t>
            </w:r>
            <w:r>
              <w:rPr>
                <w:rFonts w:hint="eastAsia" w:asciiTheme="minorEastAsia" w:hAnsiTheme="minorEastAsia" w:cstheme="minorEastAsia"/>
                <w:color w:val="auto"/>
                <w:kern w:val="0"/>
                <w:sz w:val="21"/>
                <w:szCs w:val="21"/>
                <w:highlight w:val="none"/>
                <w:lang w:val="en-US" w:eastAsia="zh-CN"/>
              </w:rPr>
              <w:t>3</w:t>
            </w:r>
            <w:r>
              <w:rPr>
                <w:rFonts w:hint="eastAsia" w:asciiTheme="minorEastAsia" w:hAnsiTheme="minorEastAsia" w:eastAsiaTheme="minorEastAsia" w:cstheme="minorEastAsia"/>
                <w:color w:val="auto"/>
                <w:kern w:val="0"/>
                <w:sz w:val="21"/>
                <w:szCs w:val="21"/>
                <w:highlight w:val="none"/>
                <w:lang w:val="en-US" w:eastAsia="zh-CN"/>
              </w:rPr>
              <w:t>分，并按下列规则分别评分并累计</w:t>
            </w:r>
            <w:r>
              <w:rPr>
                <w:rFonts w:hint="eastAsia" w:asciiTheme="minorEastAsia" w:hAnsiTheme="minorEastAsia" w:cstheme="minorEastAsia"/>
                <w:color w:val="auto"/>
                <w:kern w:val="0"/>
                <w:sz w:val="21"/>
                <w:szCs w:val="21"/>
                <w:highlight w:val="none"/>
                <w:lang w:val="en-US" w:eastAsia="zh-CN"/>
              </w:rPr>
              <w:t>：</w:t>
            </w:r>
          </w:p>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Theme="minorEastAsia" w:hAnsiTheme="minorEastAsia" w:eastAsiaTheme="minorEastAsia" w:cstheme="minorEastAsia"/>
                <w:color w:val="auto"/>
                <w:kern w:val="0"/>
                <w:sz w:val="21"/>
                <w:szCs w:val="21"/>
                <w:highlight w:val="none"/>
                <w:lang w:val="en-US" w:eastAsia="zh-CN"/>
              </w:rPr>
            </w:pPr>
            <w:r>
              <w:rPr>
                <w:rFonts w:hint="eastAsia" w:asciiTheme="minorEastAsia" w:hAnsiTheme="minorEastAsia" w:eastAsiaTheme="minorEastAsia" w:cstheme="minorEastAsia"/>
                <w:color w:val="auto"/>
                <w:kern w:val="0"/>
                <w:sz w:val="21"/>
                <w:szCs w:val="21"/>
                <w:highlight w:val="none"/>
                <w:lang w:val="en-US" w:eastAsia="zh-CN"/>
              </w:rPr>
              <w:t>(1)获</w:t>
            </w:r>
            <w:r>
              <w:rPr>
                <w:rFonts w:hint="eastAsia" w:asciiTheme="minorEastAsia" w:hAnsiTheme="minorEastAsia" w:cstheme="minorEastAsia"/>
                <w:color w:val="auto"/>
                <w:kern w:val="0"/>
                <w:sz w:val="21"/>
                <w:szCs w:val="21"/>
                <w:highlight w:val="none"/>
                <w:lang w:val="en-US" w:eastAsia="zh-CN"/>
              </w:rPr>
              <w:t>评国际级、国家级颁发的相关奖项</w:t>
            </w:r>
            <w:r>
              <w:rPr>
                <w:rFonts w:hint="eastAsia" w:asciiTheme="minorEastAsia" w:hAnsiTheme="minorEastAsia" w:eastAsiaTheme="minorEastAsia" w:cstheme="minorEastAsia"/>
                <w:color w:val="auto"/>
                <w:kern w:val="0"/>
                <w:sz w:val="21"/>
                <w:szCs w:val="21"/>
                <w:highlight w:val="none"/>
                <w:lang w:val="en-US" w:eastAsia="zh-CN"/>
              </w:rPr>
              <w:t>，</w:t>
            </w:r>
            <w:r>
              <w:rPr>
                <w:rFonts w:hint="eastAsia" w:asciiTheme="minorEastAsia" w:hAnsiTheme="minorEastAsia" w:cstheme="minorEastAsia"/>
                <w:color w:val="auto"/>
                <w:kern w:val="0"/>
                <w:sz w:val="21"/>
                <w:szCs w:val="21"/>
                <w:highlight w:val="none"/>
                <w:lang w:val="en-US" w:eastAsia="zh-CN"/>
              </w:rPr>
              <w:t>得1.5</w:t>
            </w:r>
            <w:r>
              <w:rPr>
                <w:rFonts w:hint="eastAsia" w:asciiTheme="minorEastAsia" w:hAnsiTheme="minorEastAsia" w:eastAsiaTheme="minorEastAsia" w:cstheme="minorEastAsia"/>
                <w:color w:val="auto"/>
                <w:kern w:val="0"/>
                <w:sz w:val="21"/>
                <w:szCs w:val="21"/>
                <w:highlight w:val="none"/>
                <w:lang w:val="en-US" w:eastAsia="zh-CN"/>
              </w:rPr>
              <w:t>分</w:t>
            </w:r>
            <w:r>
              <w:rPr>
                <w:rFonts w:hint="eastAsia" w:asciiTheme="minorEastAsia" w:hAnsiTheme="minorEastAsia" w:cstheme="minorEastAsia"/>
                <w:color w:val="auto"/>
                <w:kern w:val="0"/>
                <w:sz w:val="21"/>
                <w:szCs w:val="21"/>
                <w:highlight w:val="none"/>
                <w:lang w:val="en-US" w:eastAsia="zh-CN"/>
              </w:rPr>
              <w:t>，最高得3分</w:t>
            </w:r>
            <w:r>
              <w:rPr>
                <w:rFonts w:hint="eastAsia" w:asciiTheme="minorEastAsia" w:hAnsiTheme="minorEastAsia" w:eastAsiaTheme="minorEastAsia" w:cstheme="minorEastAsia"/>
                <w:color w:val="auto"/>
                <w:kern w:val="0"/>
                <w:sz w:val="21"/>
                <w:szCs w:val="21"/>
                <w:highlight w:val="none"/>
                <w:lang w:val="en-US" w:eastAsia="zh-CN"/>
              </w:rPr>
              <w:t>;</w:t>
            </w:r>
          </w:p>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Theme="minorEastAsia" w:hAnsiTheme="minorEastAsia" w:eastAsiaTheme="minorEastAsia" w:cstheme="minorEastAsia"/>
                <w:color w:val="auto"/>
                <w:kern w:val="0"/>
                <w:sz w:val="21"/>
                <w:szCs w:val="21"/>
                <w:highlight w:val="none"/>
                <w:lang w:val="en-US" w:eastAsia="zh-CN"/>
              </w:rPr>
            </w:pPr>
            <w:r>
              <w:rPr>
                <w:rFonts w:hint="eastAsia" w:asciiTheme="minorEastAsia" w:hAnsiTheme="minorEastAsia" w:eastAsiaTheme="minorEastAsia" w:cstheme="minorEastAsia"/>
                <w:color w:val="auto"/>
                <w:kern w:val="0"/>
                <w:sz w:val="21"/>
                <w:szCs w:val="21"/>
                <w:highlight w:val="none"/>
                <w:lang w:val="en-US" w:eastAsia="zh-CN"/>
              </w:rPr>
              <w:t>(2)</w:t>
            </w:r>
            <w:r>
              <w:rPr>
                <w:rFonts w:hint="eastAsia" w:asciiTheme="minorEastAsia" w:hAnsiTheme="minorEastAsia" w:cstheme="minorEastAsia"/>
                <w:color w:val="auto"/>
                <w:kern w:val="0"/>
                <w:sz w:val="21"/>
                <w:szCs w:val="21"/>
                <w:highlight w:val="none"/>
                <w:lang w:val="en-US" w:eastAsia="zh-CN"/>
              </w:rPr>
              <w:t>获评省级颁发的相关奖项，得1分，最高得3分；</w:t>
            </w:r>
          </w:p>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Theme="minorEastAsia" w:hAnsiTheme="minorEastAsia" w:eastAsiaTheme="minorEastAsia" w:cstheme="minorEastAsia"/>
                <w:color w:val="auto"/>
                <w:kern w:val="0"/>
                <w:sz w:val="21"/>
                <w:szCs w:val="21"/>
                <w:highlight w:val="none"/>
                <w:lang w:val="en-US" w:eastAsia="zh-CN"/>
              </w:rPr>
            </w:pPr>
            <w:r>
              <w:rPr>
                <w:rFonts w:hint="eastAsia" w:asciiTheme="minorEastAsia" w:hAnsiTheme="minorEastAsia" w:eastAsiaTheme="minorEastAsia" w:cstheme="minorEastAsia"/>
                <w:color w:val="auto"/>
                <w:kern w:val="0"/>
                <w:sz w:val="21"/>
                <w:szCs w:val="21"/>
                <w:highlight w:val="none"/>
                <w:lang w:val="en-US" w:eastAsia="zh-CN"/>
              </w:rPr>
              <w:t>(</w:t>
            </w:r>
            <w:r>
              <w:rPr>
                <w:rFonts w:hint="eastAsia" w:asciiTheme="minorEastAsia" w:hAnsiTheme="minorEastAsia" w:cstheme="minorEastAsia"/>
                <w:color w:val="auto"/>
                <w:kern w:val="0"/>
                <w:sz w:val="21"/>
                <w:szCs w:val="21"/>
                <w:highlight w:val="none"/>
                <w:lang w:val="en-US" w:eastAsia="zh-CN"/>
              </w:rPr>
              <w:t>3</w:t>
            </w:r>
            <w:r>
              <w:rPr>
                <w:rFonts w:hint="eastAsia" w:asciiTheme="minorEastAsia" w:hAnsiTheme="minorEastAsia" w:eastAsiaTheme="minorEastAsia" w:cstheme="minorEastAsia"/>
                <w:color w:val="auto"/>
                <w:kern w:val="0"/>
                <w:sz w:val="21"/>
                <w:szCs w:val="21"/>
                <w:highlight w:val="none"/>
                <w:lang w:val="en-US" w:eastAsia="zh-CN"/>
              </w:rPr>
              <w:t>)</w:t>
            </w:r>
            <w:r>
              <w:rPr>
                <w:rFonts w:hint="eastAsia" w:asciiTheme="minorEastAsia" w:hAnsiTheme="minorEastAsia" w:cstheme="minorEastAsia"/>
                <w:color w:val="auto"/>
                <w:kern w:val="0"/>
                <w:sz w:val="21"/>
                <w:szCs w:val="21"/>
                <w:highlight w:val="none"/>
                <w:lang w:val="en-US" w:eastAsia="zh-CN"/>
              </w:rPr>
              <w:t>获评市级颁发的相关奖项</w:t>
            </w:r>
            <w:r>
              <w:rPr>
                <w:rFonts w:hint="eastAsia" w:asciiTheme="minorEastAsia" w:hAnsiTheme="minorEastAsia" w:eastAsiaTheme="minorEastAsia" w:cstheme="minorEastAsia"/>
                <w:color w:val="auto"/>
                <w:kern w:val="0"/>
                <w:sz w:val="21"/>
                <w:szCs w:val="21"/>
                <w:highlight w:val="none"/>
                <w:lang w:val="en-US" w:eastAsia="zh-CN"/>
              </w:rPr>
              <w:t>，</w:t>
            </w:r>
            <w:r>
              <w:rPr>
                <w:rFonts w:hint="eastAsia" w:asciiTheme="minorEastAsia" w:hAnsiTheme="minorEastAsia" w:cstheme="minorEastAsia"/>
                <w:color w:val="auto"/>
                <w:kern w:val="0"/>
                <w:sz w:val="21"/>
                <w:szCs w:val="21"/>
                <w:highlight w:val="none"/>
                <w:lang w:val="en-US" w:eastAsia="zh-CN"/>
              </w:rPr>
              <w:t>得0.5</w:t>
            </w:r>
            <w:r>
              <w:rPr>
                <w:rFonts w:hint="eastAsia" w:asciiTheme="minorEastAsia" w:hAnsiTheme="minorEastAsia" w:eastAsiaTheme="minorEastAsia" w:cstheme="minorEastAsia"/>
                <w:color w:val="auto"/>
                <w:kern w:val="0"/>
                <w:sz w:val="21"/>
                <w:szCs w:val="21"/>
                <w:highlight w:val="none"/>
                <w:lang w:val="en-US" w:eastAsia="zh-CN"/>
              </w:rPr>
              <w:t>分，最高得3分。</w:t>
            </w:r>
          </w:p>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default" w:asciiTheme="minorEastAsia" w:hAnsiTheme="minorEastAsia" w:eastAsiaTheme="minorEastAsia" w:cstheme="minorEastAsia"/>
                <w:color w:val="auto"/>
                <w:kern w:val="0"/>
                <w:sz w:val="21"/>
                <w:szCs w:val="21"/>
                <w:highlight w:val="none"/>
                <w:lang w:val="en-US" w:eastAsia="zh-CN"/>
              </w:rPr>
            </w:pPr>
            <w:r>
              <w:rPr>
                <w:rFonts w:hint="eastAsia" w:asciiTheme="minorEastAsia" w:hAnsiTheme="minorEastAsia" w:eastAsiaTheme="minorEastAsia" w:cstheme="minorEastAsia"/>
                <w:color w:val="auto"/>
                <w:kern w:val="0"/>
                <w:sz w:val="21"/>
                <w:szCs w:val="21"/>
                <w:highlight w:val="none"/>
                <w:lang w:val="en-US" w:eastAsia="zh-CN"/>
              </w:rPr>
              <w:t>(</w:t>
            </w:r>
            <w:r>
              <w:rPr>
                <w:rFonts w:hint="eastAsia" w:asciiTheme="minorEastAsia" w:hAnsiTheme="minorEastAsia" w:cstheme="minorEastAsia"/>
                <w:color w:val="auto"/>
                <w:kern w:val="0"/>
                <w:sz w:val="21"/>
                <w:szCs w:val="21"/>
                <w:highlight w:val="none"/>
                <w:lang w:val="en-US" w:eastAsia="zh-CN"/>
              </w:rPr>
              <w:t>4</w:t>
            </w:r>
            <w:r>
              <w:rPr>
                <w:rFonts w:hint="eastAsia" w:asciiTheme="minorEastAsia" w:hAnsiTheme="minorEastAsia" w:eastAsiaTheme="minorEastAsia" w:cstheme="minorEastAsia"/>
                <w:color w:val="auto"/>
                <w:kern w:val="0"/>
                <w:sz w:val="21"/>
                <w:szCs w:val="21"/>
                <w:highlight w:val="none"/>
                <w:lang w:val="en-US" w:eastAsia="zh-CN"/>
              </w:rPr>
              <w:t>)</w:t>
            </w:r>
            <w:r>
              <w:rPr>
                <w:rFonts w:hint="eastAsia" w:asciiTheme="minorEastAsia" w:hAnsiTheme="minorEastAsia" w:cstheme="minorEastAsia"/>
                <w:color w:val="auto"/>
                <w:kern w:val="0"/>
                <w:sz w:val="21"/>
                <w:szCs w:val="21"/>
                <w:highlight w:val="none"/>
                <w:lang w:val="en-US" w:eastAsia="zh-CN"/>
              </w:rPr>
              <w:t>获评市级以上</w:t>
            </w:r>
            <w:r>
              <w:rPr>
                <w:rFonts w:hint="eastAsia" w:asciiTheme="minorEastAsia" w:hAnsiTheme="minorEastAsia" w:eastAsiaTheme="minorEastAsia" w:cstheme="minorEastAsia"/>
                <w:color w:val="auto"/>
                <w:kern w:val="0"/>
                <w:sz w:val="21"/>
                <w:szCs w:val="21"/>
                <w:highlight w:val="none"/>
                <w:lang w:val="en-US" w:eastAsia="zh-CN"/>
              </w:rPr>
              <w:t>“智能建造创新服务案例”</w:t>
            </w:r>
            <w:r>
              <w:rPr>
                <w:rFonts w:hint="eastAsia" w:asciiTheme="minorEastAsia" w:hAnsiTheme="minorEastAsia" w:cstheme="minorEastAsia"/>
                <w:color w:val="auto"/>
                <w:kern w:val="0"/>
                <w:sz w:val="21"/>
                <w:szCs w:val="21"/>
                <w:highlight w:val="none"/>
                <w:lang w:val="en-US" w:eastAsia="zh-CN"/>
              </w:rPr>
              <w:t>或</w:t>
            </w:r>
            <w:r>
              <w:rPr>
                <w:rFonts w:hint="eastAsia" w:asciiTheme="minorEastAsia" w:hAnsiTheme="minorEastAsia" w:eastAsiaTheme="minorEastAsia" w:cstheme="minorEastAsia"/>
                <w:color w:val="auto"/>
                <w:kern w:val="0"/>
                <w:sz w:val="21"/>
                <w:szCs w:val="21"/>
                <w:highlight w:val="none"/>
                <w:lang w:val="en-US" w:eastAsia="zh-CN"/>
              </w:rPr>
              <w:t>“建筑产业互联网范例平台”</w:t>
            </w:r>
            <w:r>
              <w:rPr>
                <w:rFonts w:hint="eastAsia" w:asciiTheme="minorEastAsia" w:hAnsiTheme="minorEastAsia" w:cstheme="minorEastAsia"/>
                <w:color w:val="auto"/>
                <w:kern w:val="0"/>
                <w:sz w:val="21"/>
                <w:szCs w:val="21"/>
                <w:highlight w:val="none"/>
                <w:lang w:val="en-US" w:eastAsia="zh-CN"/>
              </w:rPr>
              <w:t>的，每项得1分，</w:t>
            </w:r>
            <w:r>
              <w:rPr>
                <w:rFonts w:hint="eastAsia" w:asciiTheme="minorEastAsia" w:hAnsiTheme="minorEastAsia" w:eastAsiaTheme="minorEastAsia" w:cstheme="minorEastAsia"/>
                <w:color w:val="auto"/>
                <w:kern w:val="0"/>
                <w:sz w:val="21"/>
                <w:szCs w:val="21"/>
                <w:highlight w:val="none"/>
                <w:lang w:val="en-US" w:eastAsia="zh-CN"/>
              </w:rPr>
              <w:t>最高得3分。</w:t>
            </w:r>
          </w:p>
        </w:tc>
        <w:tc>
          <w:tcPr>
            <w:tcW w:w="526" w:type="pc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Theme="minorEastAsia" w:hAnsiTheme="minorEastAsia" w:eastAsiaTheme="minorEastAsia" w:cstheme="minorEastAsia"/>
                <w:color w:val="auto"/>
                <w:kern w:val="0"/>
                <w:sz w:val="24"/>
                <w:szCs w:val="24"/>
                <w:highlight w:val="none"/>
                <w:lang w:val="en-US" w:eastAsia="zh-CN"/>
              </w:rPr>
            </w:pPr>
          </w:p>
        </w:tc>
      </w:tr>
    </w:tbl>
    <w:p>
      <w:pPr>
        <w:keepNext w:val="0"/>
        <w:keepLines w:val="0"/>
        <w:pageBreakBefore w:val="0"/>
        <w:widowControl w:val="0"/>
        <w:kinsoku/>
        <w:wordWrap/>
        <w:overflowPunct/>
        <w:topLinePunct w:val="0"/>
        <w:autoSpaceDE/>
        <w:autoSpaceDN/>
        <w:bidi w:val="0"/>
        <w:adjustRightInd w:val="0"/>
        <w:snapToGrid w:val="0"/>
        <w:spacing w:line="500" w:lineRule="exact"/>
        <w:ind w:firstLine="628" w:firstLineChars="200"/>
        <w:textAlignment w:val="auto"/>
        <w:outlineLvl w:val="0"/>
        <w:rPr>
          <w:rFonts w:hint="eastAsia"/>
          <w:color w:val="auto"/>
          <w:highlight w:val="none"/>
        </w:rPr>
      </w:pPr>
      <w:bookmarkStart w:id="0" w:name="_GoBack"/>
      <w:r>
        <w:rPr>
          <w:rFonts w:hint="eastAsia" w:ascii="黑体" w:hAnsi="黑体" w:eastAsia="黑体" w:cs="黑体"/>
          <w:color w:val="auto"/>
          <w:sz w:val="32"/>
          <w:szCs w:val="32"/>
          <w:highlight w:val="none"/>
          <w:lang w:val="en-US" w:eastAsia="zh-CN"/>
        </w:rPr>
        <w:t>四</w:t>
      </w:r>
      <w:r>
        <w:rPr>
          <w:rFonts w:hint="eastAsia" w:ascii="黑体" w:hAnsi="黑体" w:eastAsia="黑体" w:cs="黑体"/>
          <w:color w:val="auto"/>
          <w:sz w:val="32"/>
          <w:szCs w:val="32"/>
          <w:highlight w:val="none"/>
        </w:rPr>
        <w:t>、</w:t>
      </w:r>
      <w:r>
        <w:rPr>
          <w:rFonts w:hint="eastAsia" w:ascii="黑体" w:hAnsi="黑体" w:eastAsia="黑体" w:cs="黑体"/>
          <w:color w:val="auto"/>
          <w:sz w:val="32"/>
          <w:szCs w:val="32"/>
          <w:highlight w:val="none"/>
          <w:lang w:val="en-US" w:eastAsia="zh-CN"/>
        </w:rPr>
        <w:t>加分项</w:t>
      </w:r>
      <w:r>
        <w:rPr>
          <w:rFonts w:hint="eastAsia" w:ascii="黑体" w:hAnsi="黑体" w:eastAsia="黑体" w:cs="黑体"/>
          <w:color w:val="auto"/>
          <w:sz w:val="32"/>
          <w:szCs w:val="32"/>
          <w:highlight w:val="none"/>
        </w:rPr>
        <w:t>：</w:t>
      </w:r>
    </w:p>
    <w:p>
      <w:pPr>
        <w:keepNext w:val="0"/>
        <w:keepLines w:val="0"/>
        <w:pageBreakBefore w:val="0"/>
        <w:widowControl w:val="0"/>
        <w:kinsoku/>
        <w:wordWrap/>
        <w:overflowPunct/>
        <w:topLinePunct w:val="0"/>
        <w:autoSpaceDE/>
        <w:autoSpaceDN/>
        <w:bidi w:val="0"/>
        <w:adjustRightInd w:val="0"/>
        <w:snapToGrid w:val="0"/>
        <w:spacing w:line="500" w:lineRule="exact"/>
        <w:ind w:firstLine="628"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1.工程建设期间及完成后2年内，有与本项目直接相关的智能化技术授权发明专利成果的，每项加0.5分，上限4分；有取得与本项目直接相关的智能化技术软件著作权证书的，每项加0.5分，上限2分；</w:t>
      </w:r>
    </w:p>
    <w:p>
      <w:pPr>
        <w:keepNext w:val="0"/>
        <w:keepLines w:val="0"/>
        <w:pageBreakBefore w:val="0"/>
        <w:widowControl w:val="0"/>
        <w:kinsoku/>
        <w:wordWrap/>
        <w:overflowPunct/>
        <w:topLinePunct w:val="0"/>
        <w:autoSpaceDE/>
        <w:autoSpaceDN/>
        <w:bidi w:val="0"/>
        <w:adjustRightInd w:val="0"/>
        <w:snapToGrid w:val="0"/>
        <w:spacing w:line="500" w:lineRule="exact"/>
        <w:ind w:firstLine="628"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2.工程建设期间及完成后2年内，发布有与本项目直接相关的行业标准、科技创新平台、首台套重大技术装备或首版次软件产品的，每项加1分，上限3分。</w:t>
      </w:r>
    </w:p>
    <w:p>
      <w:pPr>
        <w:keepNext w:val="0"/>
        <w:keepLines w:val="0"/>
        <w:pageBreakBefore w:val="0"/>
        <w:widowControl w:val="0"/>
        <w:kinsoku/>
        <w:wordWrap/>
        <w:overflowPunct/>
        <w:topLinePunct w:val="0"/>
        <w:autoSpaceDE/>
        <w:autoSpaceDN/>
        <w:bidi w:val="0"/>
        <w:adjustRightInd w:val="0"/>
        <w:snapToGrid w:val="0"/>
        <w:spacing w:line="500" w:lineRule="exact"/>
        <w:ind w:firstLine="628"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3.项目按时完工加1分。</w:t>
      </w:r>
    </w:p>
    <w:p>
      <w:pPr>
        <w:keepNext w:val="0"/>
        <w:keepLines w:val="0"/>
        <w:pageBreakBefore w:val="0"/>
        <w:widowControl w:val="0"/>
        <w:kinsoku/>
        <w:wordWrap/>
        <w:overflowPunct/>
        <w:topLinePunct w:val="0"/>
        <w:autoSpaceDE/>
        <w:autoSpaceDN/>
        <w:bidi w:val="0"/>
        <w:adjustRightInd w:val="0"/>
        <w:snapToGrid w:val="0"/>
        <w:spacing w:line="500" w:lineRule="exact"/>
        <w:ind w:firstLine="628" w:firstLineChars="200"/>
        <w:textAlignment w:val="auto"/>
        <w:rPr>
          <w:rFonts w:hint="default" w:ascii="仿宋_GB2312" w:hAnsi="仿宋_GB2312" w:eastAsia="仿宋_GB2312" w:cs="仿宋_GB2312"/>
          <w:color w:val="auto"/>
          <w:sz w:val="32"/>
          <w:szCs w:val="32"/>
          <w:highlight w:val="none"/>
          <w:lang w:val="en-US" w:eastAsia="zh-CN"/>
        </w:rPr>
      </w:pPr>
    </w:p>
    <w:bookmarkEnd w:id="0"/>
    <w:p>
      <w:pPr>
        <w:keepNext w:val="0"/>
        <w:keepLines w:val="0"/>
        <w:pageBreakBefore w:val="0"/>
        <w:widowControl w:val="0"/>
        <w:kinsoku/>
        <w:wordWrap/>
        <w:overflowPunct/>
        <w:topLinePunct w:val="0"/>
        <w:autoSpaceDE/>
        <w:autoSpaceDN/>
        <w:bidi w:val="0"/>
        <w:adjustRightInd w:val="0"/>
        <w:snapToGrid w:val="0"/>
        <w:spacing w:line="570" w:lineRule="exact"/>
        <w:ind w:firstLine="628" w:firstLineChars="200"/>
        <w:textAlignment w:val="auto"/>
        <w:rPr>
          <w:rFonts w:hint="default" w:ascii="仿宋_GB2312" w:hAnsi="仿宋_GB2312" w:eastAsia="仿宋_GB2312" w:cs="仿宋_GB2312"/>
          <w:color w:val="auto"/>
          <w:sz w:val="32"/>
          <w:szCs w:val="32"/>
          <w:highlight w:val="none"/>
          <w:lang w:val="en-US" w:eastAsia="zh-CN"/>
        </w:rPr>
      </w:pPr>
    </w:p>
    <w:p>
      <w:pPr>
        <w:keepNext w:val="0"/>
        <w:keepLines w:val="0"/>
        <w:pageBreakBefore w:val="0"/>
        <w:widowControl w:val="0"/>
        <w:kinsoku/>
        <w:wordWrap/>
        <w:overflowPunct/>
        <w:topLinePunct w:val="0"/>
        <w:autoSpaceDE/>
        <w:autoSpaceDN/>
        <w:bidi w:val="0"/>
        <w:adjustRightInd w:val="0"/>
        <w:snapToGrid w:val="0"/>
        <w:spacing w:line="570" w:lineRule="exact"/>
        <w:ind w:firstLine="628" w:firstLineChars="200"/>
        <w:textAlignment w:val="auto"/>
        <w:rPr>
          <w:rFonts w:hint="default"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名词解释</w:t>
      </w:r>
    </w:p>
    <w:p>
      <w:pPr>
        <w:keepNext w:val="0"/>
        <w:keepLines w:val="0"/>
        <w:pageBreakBefore w:val="0"/>
        <w:widowControl w:val="0"/>
        <w:numPr>
          <w:ilvl w:val="0"/>
          <w:numId w:val="0"/>
        </w:numPr>
        <w:kinsoku/>
        <w:wordWrap/>
        <w:overflowPunct/>
        <w:topLinePunct w:val="0"/>
        <w:autoSpaceDE/>
        <w:autoSpaceDN/>
        <w:bidi w:val="0"/>
        <w:adjustRightInd w:val="0"/>
        <w:snapToGrid w:val="0"/>
        <w:spacing w:line="570" w:lineRule="exact"/>
        <w:ind w:firstLine="628"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val="en-US" w:eastAsia="zh-CN"/>
        </w:rPr>
        <w:t>1</w:t>
      </w:r>
      <w:r>
        <w:rPr>
          <w:rFonts w:hint="eastAsia" w:ascii="仿宋_GB2312" w:hAnsi="仿宋_GB2312" w:eastAsia="仿宋_GB2312" w:cs="仿宋_GB2312"/>
          <w:color w:val="auto"/>
          <w:sz w:val="32"/>
          <w:szCs w:val="32"/>
          <w:highlight w:val="none"/>
        </w:rPr>
        <w:t>.智能装备:该技术是传统机械设备与计算机技术、数据处理技术、控制技术、传感器技术、网络通信技术、电力电子技术等技术的融合应用，具有感知、分析、推理、决策和控制功能。该技术能够为施工现场提供良好的作业条件与环境，具有易操作、节人力、高效率等特征，包括</w:t>
      </w:r>
      <w:r>
        <w:rPr>
          <w:rFonts w:hint="eastAsia" w:ascii="仿宋_GB2312" w:hAnsi="仿宋_GB2312" w:eastAsia="仿宋_GB2312" w:cs="仿宋_GB2312"/>
          <w:color w:val="auto"/>
          <w:sz w:val="32"/>
          <w:szCs w:val="32"/>
          <w:highlight w:val="none"/>
          <w:lang w:val="en-US" w:eastAsia="zh-CN"/>
        </w:rPr>
        <w:t>智能吊装设备、</w:t>
      </w:r>
      <w:r>
        <w:rPr>
          <w:rFonts w:hint="eastAsia" w:ascii="仿宋_GB2312" w:hAnsi="仿宋_GB2312" w:eastAsia="仿宋_GB2312" w:cs="仿宋_GB2312"/>
          <w:color w:val="auto"/>
          <w:sz w:val="32"/>
          <w:szCs w:val="32"/>
          <w:highlight w:val="none"/>
        </w:rPr>
        <w:t>智能施工升降机、</w:t>
      </w:r>
      <w:r>
        <w:rPr>
          <w:rFonts w:hint="eastAsia" w:ascii="仿宋_GB2312" w:hAnsi="仿宋_GB2312" w:eastAsia="仿宋_GB2312" w:cs="仿宋_GB2312"/>
          <w:color w:val="auto"/>
          <w:sz w:val="32"/>
          <w:szCs w:val="32"/>
          <w:highlight w:val="none"/>
          <w:lang w:val="en-US" w:eastAsia="zh-CN"/>
        </w:rPr>
        <w:t>智能</w:t>
      </w:r>
      <w:r>
        <w:rPr>
          <w:rFonts w:hint="eastAsia" w:ascii="仿宋_GB2312" w:hAnsi="仿宋_GB2312" w:eastAsia="仿宋_GB2312" w:cs="仿宋_GB2312"/>
          <w:color w:val="auto"/>
          <w:sz w:val="32"/>
          <w:szCs w:val="32"/>
          <w:highlight w:val="none"/>
        </w:rPr>
        <w:t>推土机、</w:t>
      </w:r>
      <w:r>
        <w:rPr>
          <w:rFonts w:hint="eastAsia" w:ascii="仿宋_GB2312" w:hAnsi="仿宋_GB2312" w:eastAsia="仿宋_GB2312" w:cs="仿宋_GB2312"/>
          <w:color w:val="auto"/>
          <w:sz w:val="32"/>
          <w:szCs w:val="32"/>
          <w:highlight w:val="none"/>
          <w:lang w:val="en-US" w:eastAsia="zh-CN"/>
        </w:rPr>
        <w:t>智能挖掘机、</w:t>
      </w:r>
      <w:r>
        <w:rPr>
          <w:rFonts w:hint="eastAsia" w:ascii="仿宋_GB2312" w:hAnsi="仿宋_GB2312" w:eastAsia="仿宋_GB2312" w:cs="仿宋_GB2312"/>
          <w:color w:val="auto"/>
          <w:sz w:val="32"/>
          <w:szCs w:val="32"/>
          <w:highlight w:val="none"/>
        </w:rPr>
        <w:t>智能盾构机、智能运输车、智能碾压设备、智能骨料粒径监测设备等。</w:t>
      </w:r>
    </w:p>
    <w:sectPr>
      <w:footerReference r:id="rId5" w:type="default"/>
      <w:pgSz w:w="11906" w:h="16838"/>
      <w:pgMar w:top="2154" w:right="1474" w:bottom="1474" w:left="1474" w:header="851" w:footer="992" w:gutter="0"/>
      <w:cols w:space="0" w:num="1"/>
      <w:rtlGutter w:val="0"/>
      <w:docGrid w:type="linesAndChars" w:linePitch="600" w:charSpace="-1313"/>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endnote>
  <w:endnote w:type="continuationSeparator" w:id="1">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DejaVu Sans">
    <w:panose1 w:val="020B0603030804020204"/>
    <w:charset w:val="00"/>
    <w:family w:val="auto"/>
    <w:pitch w:val="default"/>
    <w:sig w:usb0="E7006EFF" w:usb1="D200FDFF" w:usb2="0A246029" w:usb3="0400200C" w:csb0="600001FF" w:csb1="DFFF0000"/>
  </w:font>
  <w:font w:name="Calibri">
    <w:altName w:val="DejaVu Sans"/>
    <w:panose1 w:val="020F0502020204030204"/>
    <w:charset w:val="00"/>
    <w:family w:val="swiss"/>
    <w:pitch w:val="default"/>
    <w:sig w:usb0="00000000" w:usb1="00000000" w:usb2="00000001" w:usb3="00000000" w:csb0="0000019F" w:csb1="00000000"/>
  </w:font>
  <w:font w:name="方正书宋_GBK">
    <w:panose1 w:val="02000000000000000000"/>
    <w:charset w:val="86"/>
    <w:family w:val="auto"/>
    <w:pitch w:val="default"/>
    <w:sig w:usb0="00000001" w:usb1="0800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mc:AlternateContent>
        <mc:Choice Requires="wps">
          <w:drawing>
            <wp:anchor distT="0" distB="0" distL="114300" distR="114300" simplePos="0" relativeHeight="251660288"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rPr>
                              <w:rFonts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 xml:space="preserve">— </w:t>
                          </w:r>
                          <w:r>
                            <w:rPr>
                              <w:rFonts w:hint="eastAsia" w:asciiTheme="majorEastAsia" w:hAnsiTheme="majorEastAsia" w:eastAsiaTheme="majorEastAsia" w:cstheme="majorEastAsia"/>
                              <w:sz w:val="28"/>
                              <w:szCs w:val="28"/>
                            </w:rPr>
                            <w:fldChar w:fldCharType="begin"/>
                          </w:r>
                          <w:r>
                            <w:rPr>
                              <w:rFonts w:hint="eastAsia" w:asciiTheme="majorEastAsia" w:hAnsiTheme="majorEastAsia" w:eastAsiaTheme="majorEastAsia" w:cstheme="majorEastAsia"/>
                              <w:sz w:val="28"/>
                              <w:szCs w:val="28"/>
                            </w:rPr>
                            <w:instrText xml:space="preserve"> PAGE  \* MERGEFORMAT </w:instrText>
                          </w:r>
                          <w:r>
                            <w:rPr>
                              <w:rFonts w:hint="eastAsia" w:asciiTheme="majorEastAsia" w:hAnsiTheme="majorEastAsia" w:eastAsiaTheme="majorEastAsia" w:cstheme="majorEastAsia"/>
                              <w:sz w:val="28"/>
                              <w:szCs w:val="28"/>
                            </w:rPr>
                            <w:fldChar w:fldCharType="separate"/>
                          </w:r>
                          <w:r>
                            <w:rPr>
                              <w:rFonts w:asciiTheme="majorEastAsia" w:hAnsiTheme="majorEastAsia" w:eastAsiaTheme="majorEastAsia" w:cstheme="majorEastAsia"/>
                              <w:sz w:val="28"/>
                              <w:szCs w:val="28"/>
                            </w:rPr>
                            <w:t>7</w:t>
                          </w:r>
                          <w:r>
                            <w:rPr>
                              <w:rFonts w:hint="eastAsia" w:asciiTheme="majorEastAsia" w:hAnsiTheme="majorEastAsia" w:eastAsiaTheme="majorEastAsia" w:cstheme="majorEastAsia"/>
                              <w:sz w:val="28"/>
                              <w:szCs w:val="28"/>
                            </w:rPr>
                            <w:fldChar w:fldCharType="end"/>
                          </w:r>
                          <w:r>
                            <w:rPr>
                              <w:rFonts w:hint="eastAsia" w:asciiTheme="majorEastAsia" w:hAnsiTheme="majorEastAsia" w:eastAsiaTheme="majorEastAsia" w:cstheme="majorEastAsia"/>
                              <w:sz w:val="28"/>
                              <w:szCs w:val="28"/>
                            </w:rPr>
                            <w:t xml:space="preserve"> —</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0288;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">
              <v:fill on="f" focussize="0,0"/>
              <v:stroke on="f" weight="0.5pt"/>
              <v:imagedata o:title=""/>
              <o:lock v:ext="edit" aspectratio="f"/>
              <v:textbox inset="0mm,0mm,0mm,0mm" style="mso-fit-shape-to-text:t;">
                <w:txbxContent>
                  <w:p>
                    <w:pPr>
                      <w:pStyle w:val="4"/>
                      <w:rPr>
                        <w:rFonts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 xml:space="preserve">— </w:t>
                    </w:r>
                    <w:r>
                      <w:rPr>
                        <w:rFonts w:hint="eastAsia" w:asciiTheme="majorEastAsia" w:hAnsiTheme="majorEastAsia" w:eastAsiaTheme="majorEastAsia" w:cstheme="majorEastAsia"/>
                        <w:sz w:val="28"/>
                        <w:szCs w:val="28"/>
                      </w:rPr>
                      <w:fldChar w:fldCharType="begin"/>
                    </w:r>
                    <w:r>
                      <w:rPr>
                        <w:rFonts w:hint="eastAsia" w:asciiTheme="majorEastAsia" w:hAnsiTheme="majorEastAsia" w:eastAsiaTheme="majorEastAsia" w:cstheme="majorEastAsia"/>
                        <w:sz w:val="28"/>
                        <w:szCs w:val="28"/>
                      </w:rPr>
                      <w:instrText xml:space="preserve"> PAGE  \* MERGEFORMAT </w:instrText>
                    </w:r>
                    <w:r>
                      <w:rPr>
                        <w:rFonts w:hint="eastAsia" w:asciiTheme="majorEastAsia" w:hAnsiTheme="majorEastAsia" w:eastAsiaTheme="majorEastAsia" w:cstheme="majorEastAsia"/>
                        <w:sz w:val="28"/>
                        <w:szCs w:val="28"/>
                      </w:rPr>
                      <w:fldChar w:fldCharType="separate"/>
                    </w:r>
                    <w:r>
                      <w:rPr>
                        <w:rFonts w:asciiTheme="majorEastAsia" w:hAnsiTheme="majorEastAsia" w:eastAsiaTheme="majorEastAsia" w:cstheme="majorEastAsia"/>
                        <w:sz w:val="28"/>
                        <w:szCs w:val="28"/>
                      </w:rPr>
                      <w:t>7</w:t>
                    </w:r>
                    <w:r>
                      <w:rPr>
                        <w:rFonts w:hint="eastAsia" w:asciiTheme="majorEastAsia" w:hAnsiTheme="majorEastAsia" w:eastAsiaTheme="majorEastAsia" w:cstheme="majorEastAsia"/>
                        <w:sz w:val="28"/>
                        <w:szCs w:val="28"/>
                      </w:rPr>
                      <w:fldChar w:fldCharType="end"/>
                    </w:r>
                    <w:r>
                      <w:rPr>
                        <w:rFonts w:hint="eastAsia" w:asciiTheme="majorEastAsia" w:hAnsiTheme="majorEastAsia" w:eastAsiaTheme="majorEastAsia" w:cstheme="majorEastAsia"/>
                        <w:sz w:val="28"/>
                        <w:szCs w:val="28"/>
                      </w:rPr>
                      <w:t xml:space="preserve"> —</w:t>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footnote>
  <w:footnote w:type="continuationSeparator" w:id="1">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TrueTypeFonts/>
  <w:saveSubsetFonts/>
  <w:bordersDoNotSurroundHeader w:val="0"/>
  <w:bordersDoNotSurroundFooter w:val="0"/>
  <w:documentProtection w:enforcement="0"/>
  <w:defaultTabStop w:val="420"/>
  <w:drawingGridHorizontalSpacing w:val="102"/>
  <w:drawingGridVerticalSpacing w:val="300"/>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jE5YjAzZDkxYzIyYTExOTNlMzIwMmUwYzVhNTJlYWEifQ=="/>
  </w:docVars>
  <w:rsids>
    <w:rsidRoot w:val="00172A27"/>
    <w:rsid w:val="00001DE9"/>
    <w:rsid w:val="0004580F"/>
    <w:rsid w:val="0006067D"/>
    <w:rsid w:val="000627F8"/>
    <w:rsid w:val="00065E43"/>
    <w:rsid w:val="000667FF"/>
    <w:rsid w:val="000763C8"/>
    <w:rsid w:val="00080349"/>
    <w:rsid w:val="00096626"/>
    <w:rsid w:val="000A291A"/>
    <w:rsid w:val="000A7D43"/>
    <w:rsid w:val="000B3004"/>
    <w:rsid w:val="000D0FA2"/>
    <w:rsid w:val="000E012D"/>
    <w:rsid w:val="000F1AD1"/>
    <w:rsid w:val="000F4959"/>
    <w:rsid w:val="00100CB9"/>
    <w:rsid w:val="00103061"/>
    <w:rsid w:val="00110F33"/>
    <w:rsid w:val="00123092"/>
    <w:rsid w:val="00124E6C"/>
    <w:rsid w:val="00126BD9"/>
    <w:rsid w:val="00132A5C"/>
    <w:rsid w:val="00135015"/>
    <w:rsid w:val="0013581F"/>
    <w:rsid w:val="0014157C"/>
    <w:rsid w:val="00151C20"/>
    <w:rsid w:val="00166750"/>
    <w:rsid w:val="001763E2"/>
    <w:rsid w:val="0018742A"/>
    <w:rsid w:val="001B0879"/>
    <w:rsid w:val="001C088C"/>
    <w:rsid w:val="001D45B6"/>
    <w:rsid w:val="001E2856"/>
    <w:rsid w:val="001F0506"/>
    <w:rsid w:val="001F0A07"/>
    <w:rsid w:val="002032FB"/>
    <w:rsid w:val="002073D2"/>
    <w:rsid w:val="00213710"/>
    <w:rsid w:val="00215801"/>
    <w:rsid w:val="00237D06"/>
    <w:rsid w:val="0024222A"/>
    <w:rsid w:val="00251D79"/>
    <w:rsid w:val="0028419D"/>
    <w:rsid w:val="002A0230"/>
    <w:rsid w:val="002A605A"/>
    <w:rsid w:val="002C351D"/>
    <w:rsid w:val="002D4244"/>
    <w:rsid w:val="002F407D"/>
    <w:rsid w:val="002F795F"/>
    <w:rsid w:val="00305D92"/>
    <w:rsid w:val="00315F33"/>
    <w:rsid w:val="003207A4"/>
    <w:rsid w:val="0033607A"/>
    <w:rsid w:val="00336BAB"/>
    <w:rsid w:val="00351970"/>
    <w:rsid w:val="00354B22"/>
    <w:rsid w:val="00361092"/>
    <w:rsid w:val="003619AB"/>
    <w:rsid w:val="00362251"/>
    <w:rsid w:val="003708B2"/>
    <w:rsid w:val="003737AF"/>
    <w:rsid w:val="00381323"/>
    <w:rsid w:val="003B4B1D"/>
    <w:rsid w:val="00405DCA"/>
    <w:rsid w:val="00407634"/>
    <w:rsid w:val="004129E6"/>
    <w:rsid w:val="00415596"/>
    <w:rsid w:val="00417357"/>
    <w:rsid w:val="00425969"/>
    <w:rsid w:val="0043336D"/>
    <w:rsid w:val="004545B7"/>
    <w:rsid w:val="00466934"/>
    <w:rsid w:val="00472475"/>
    <w:rsid w:val="0048400A"/>
    <w:rsid w:val="00487CFC"/>
    <w:rsid w:val="00490A38"/>
    <w:rsid w:val="004A08DC"/>
    <w:rsid w:val="004B1C66"/>
    <w:rsid w:val="004B3C6D"/>
    <w:rsid w:val="004C0C81"/>
    <w:rsid w:val="004C11AD"/>
    <w:rsid w:val="004C7A06"/>
    <w:rsid w:val="004E4AB3"/>
    <w:rsid w:val="004E781D"/>
    <w:rsid w:val="00501BD9"/>
    <w:rsid w:val="0050493A"/>
    <w:rsid w:val="00504D4A"/>
    <w:rsid w:val="005166B2"/>
    <w:rsid w:val="005312A9"/>
    <w:rsid w:val="00534B1D"/>
    <w:rsid w:val="005400B8"/>
    <w:rsid w:val="00545BFE"/>
    <w:rsid w:val="00551C62"/>
    <w:rsid w:val="00556772"/>
    <w:rsid w:val="00561006"/>
    <w:rsid w:val="005658FF"/>
    <w:rsid w:val="0057454B"/>
    <w:rsid w:val="005846F4"/>
    <w:rsid w:val="00590825"/>
    <w:rsid w:val="0059240E"/>
    <w:rsid w:val="005A1001"/>
    <w:rsid w:val="005A1E00"/>
    <w:rsid w:val="005B6AD2"/>
    <w:rsid w:val="005B7136"/>
    <w:rsid w:val="005E0AD9"/>
    <w:rsid w:val="005F15C3"/>
    <w:rsid w:val="005F6666"/>
    <w:rsid w:val="00613499"/>
    <w:rsid w:val="006213AC"/>
    <w:rsid w:val="00624130"/>
    <w:rsid w:val="00625084"/>
    <w:rsid w:val="006330C2"/>
    <w:rsid w:val="00635356"/>
    <w:rsid w:val="00652E5E"/>
    <w:rsid w:val="00655C9E"/>
    <w:rsid w:val="00674D32"/>
    <w:rsid w:val="00686F45"/>
    <w:rsid w:val="006B43C2"/>
    <w:rsid w:val="006B6D41"/>
    <w:rsid w:val="006D4E60"/>
    <w:rsid w:val="006D661C"/>
    <w:rsid w:val="006E1137"/>
    <w:rsid w:val="006E7A6A"/>
    <w:rsid w:val="006F6154"/>
    <w:rsid w:val="00712A5B"/>
    <w:rsid w:val="00720DC5"/>
    <w:rsid w:val="00723422"/>
    <w:rsid w:val="0073402B"/>
    <w:rsid w:val="00736614"/>
    <w:rsid w:val="00746F42"/>
    <w:rsid w:val="00756716"/>
    <w:rsid w:val="0077157A"/>
    <w:rsid w:val="0077495C"/>
    <w:rsid w:val="007801EC"/>
    <w:rsid w:val="00780592"/>
    <w:rsid w:val="007B1AEC"/>
    <w:rsid w:val="007C4069"/>
    <w:rsid w:val="007D1257"/>
    <w:rsid w:val="007D2317"/>
    <w:rsid w:val="007E2DA5"/>
    <w:rsid w:val="007E555C"/>
    <w:rsid w:val="00802FBF"/>
    <w:rsid w:val="0081496C"/>
    <w:rsid w:val="00814BD8"/>
    <w:rsid w:val="008221A0"/>
    <w:rsid w:val="008345FD"/>
    <w:rsid w:val="00835785"/>
    <w:rsid w:val="00836300"/>
    <w:rsid w:val="00846CED"/>
    <w:rsid w:val="00850FBB"/>
    <w:rsid w:val="00866115"/>
    <w:rsid w:val="008840D0"/>
    <w:rsid w:val="00891AC0"/>
    <w:rsid w:val="008C6010"/>
    <w:rsid w:val="008C70CD"/>
    <w:rsid w:val="008E64F3"/>
    <w:rsid w:val="008E7F20"/>
    <w:rsid w:val="00907A1B"/>
    <w:rsid w:val="00910B6D"/>
    <w:rsid w:val="00910EB7"/>
    <w:rsid w:val="0091285D"/>
    <w:rsid w:val="0092497F"/>
    <w:rsid w:val="009424E6"/>
    <w:rsid w:val="0094748E"/>
    <w:rsid w:val="00953B03"/>
    <w:rsid w:val="009769E2"/>
    <w:rsid w:val="00977A7D"/>
    <w:rsid w:val="00991051"/>
    <w:rsid w:val="009B1281"/>
    <w:rsid w:val="009C4C98"/>
    <w:rsid w:val="009D758E"/>
    <w:rsid w:val="009F12E2"/>
    <w:rsid w:val="00A01C2F"/>
    <w:rsid w:val="00A0481F"/>
    <w:rsid w:val="00A2399B"/>
    <w:rsid w:val="00A3354B"/>
    <w:rsid w:val="00A33940"/>
    <w:rsid w:val="00A37D91"/>
    <w:rsid w:val="00A50ECB"/>
    <w:rsid w:val="00A7597B"/>
    <w:rsid w:val="00A82C1B"/>
    <w:rsid w:val="00A835B4"/>
    <w:rsid w:val="00AB29FA"/>
    <w:rsid w:val="00AC45CE"/>
    <w:rsid w:val="00AD3B50"/>
    <w:rsid w:val="00AD4D67"/>
    <w:rsid w:val="00AF0496"/>
    <w:rsid w:val="00AF4004"/>
    <w:rsid w:val="00B1067B"/>
    <w:rsid w:val="00B14801"/>
    <w:rsid w:val="00B155D4"/>
    <w:rsid w:val="00B17465"/>
    <w:rsid w:val="00B20DC2"/>
    <w:rsid w:val="00B21383"/>
    <w:rsid w:val="00B2287F"/>
    <w:rsid w:val="00B26AAC"/>
    <w:rsid w:val="00B3166C"/>
    <w:rsid w:val="00B36681"/>
    <w:rsid w:val="00B37019"/>
    <w:rsid w:val="00B46BEF"/>
    <w:rsid w:val="00B61632"/>
    <w:rsid w:val="00B64CED"/>
    <w:rsid w:val="00B66745"/>
    <w:rsid w:val="00B757F7"/>
    <w:rsid w:val="00B7623F"/>
    <w:rsid w:val="00B767E6"/>
    <w:rsid w:val="00B812D0"/>
    <w:rsid w:val="00B87A6B"/>
    <w:rsid w:val="00B95065"/>
    <w:rsid w:val="00BA3C3E"/>
    <w:rsid w:val="00BA5042"/>
    <w:rsid w:val="00BB37B0"/>
    <w:rsid w:val="00BC4961"/>
    <w:rsid w:val="00BD2510"/>
    <w:rsid w:val="00BF04A4"/>
    <w:rsid w:val="00C06D95"/>
    <w:rsid w:val="00C0751C"/>
    <w:rsid w:val="00C07921"/>
    <w:rsid w:val="00C1678B"/>
    <w:rsid w:val="00C35371"/>
    <w:rsid w:val="00C35D27"/>
    <w:rsid w:val="00C36799"/>
    <w:rsid w:val="00C40FE8"/>
    <w:rsid w:val="00C43100"/>
    <w:rsid w:val="00C57C24"/>
    <w:rsid w:val="00C61376"/>
    <w:rsid w:val="00C66102"/>
    <w:rsid w:val="00C8782C"/>
    <w:rsid w:val="00CB20A7"/>
    <w:rsid w:val="00CB5261"/>
    <w:rsid w:val="00CD65D9"/>
    <w:rsid w:val="00CE24D1"/>
    <w:rsid w:val="00CE783A"/>
    <w:rsid w:val="00CF40F7"/>
    <w:rsid w:val="00CF6D0A"/>
    <w:rsid w:val="00D04761"/>
    <w:rsid w:val="00D23BC5"/>
    <w:rsid w:val="00D25AB1"/>
    <w:rsid w:val="00D30BBA"/>
    <w:rsid w:val="00D3107E"/>
    <w:rsid w:val="00D334CE"/>
    <w:rsid w:val="00D47FFC"/>
    <w:rsid w:val="00D5360A"/>
    <w:rsid w:val="00D62DDE"/>
    <w:rsid w:val="00D63CD7"/>
    <w:rsid w:val="00D67388"/>
    <w:rsid w:val="00D8515B"/>
    <w:rsid w:val="00D8517C"/>
    <w:rsid w:val="00DA51F2"/>
    <w:rsid w:val="00DB0B68"/>
    <w:rsid w:val="00DB33B3"/>
    <w:rsid w:val="00DB5D3B"/>
    <w:rsid w:val="00DC1239"/>
    <w:rsid w:val="00DC53C0"/>
    <w:rsid w:val="00DE0682"/>
    <w:rsid w:val="00DE1127"/>
    <w:rsid w:val="00DE27A4"/>
    <w:rsid w:val="00DE332E"/>
    <w:rsid w:val="00DF0EBF"/>
    <w:rsid w:val="00DF2301"/>
    <w:rsid w:val="00DF7C40"/>
    <w:rsid w:val="00E010C9"/>
    <w:rsid w:val="00E135F0"/>
    <w:rsid w:val="00E2458B"/>
    <w:rsid w:val="00E37161"/>
    <w:rsid w:val="00E72BE9"/>
    <w:rsid w:val="00E76BD6"/>
    <w:rsid w:val="00E76CF8"/>
    <w:rsid w:val="00E80C64"/>
    <w:rsid w:val="00E84B23"/>
    <w:rsid w:val="00E900CF"/>
    <w:rsid w:val="00E92B83"/>
    <w:rsid w:val="00E977B3"/>
    <w:rsid w:val="00EA0500"/>
    <w:rsid w:val="00EB08A2"/>
    <w:rsid w:val="00EC62E7"/>
    <w:rsid w:val="00EE39CF"/>
    <w:rsid w:val="00EE3FF3"/>
    <w:rsid w:val="00EE5218"/>
    <w:rsid w:val="00EF6FF1"/>
    <w:rsid w:val="00F265C9"/>
    <w:rsid w:val="00F34F6E"/>
    <w:rsid w:val="00F521CD"/>
    <w:rsid w:val="00F56134"/>
    <w:rsid w:val="00F8387C"/>
    <w:rsid w:val="00F83E65"/>
    <w:rsid w:val="00FA2629"/>
    <w:rsid w:val="00FA53BE"/>
    <w:rsid w:val="00FA6323"/>
    <w:rsid w:val="00FB17BB"/>
    <w:rsid w:val="00FB20D0"/>
    <w:rsid w:val="00FB2A6F"/>
    <w:rsid w:val="00FC0CB2"/>
    <w:rsid w:val="00FC72D8"/>
    <w:rsid w:val="00FD2963"/>
    <w:rsid w:val="00FF5C07"/>
    <w:rsid w:val="01F239F3"/>
    <w:rsid w:val="033A75BD"/>
    <w:rsid w:val="044956E7"/>
    <w:rsid w:val="04994342"/>
    <w:rsid w:val="04E5398D"/>
    <w:rsid w:val="056F52C7"/>
    <w:rsid w:val="05B22460"/>
    <w:rsid w:val="06C92702"/>
    <w:rsid w:val="083F5305"/>
    <w:rsid w:val="086F75C9"/>
    <w:rsid w:val="08AA42BB"/>
    <w:rsid w:val="092624A9"/>
    <w:rsid w:val="0A8E51B6"/>
    <w:rsid w:val="0B374507"/>
    <w:rsid w:val="0B394710"/>
    <w:rsid w:val="0BA9762F"/>
    <w:rsid w:val="0BE86A1A"/>
    <w:rsid w:val="0D155532"/>
    <w:rsid w:val="0D1A7244"/>
    <w:rsid w:val="0D9F7001"/>
    <w:rsid w:val="0E9A1B17"/>
    <w:rsid w:val="108C797B"/>
    <w:rsid w:val="120B095E"/>
    <w:rsid w:val="13421B9E"/>
    <w:rsid w:val="16110FEC"/>
    <w:rsid w:val="164815C5"/>
    <w:rsid w:val="16A17F7A"/>
    <w:rsid w:val="170B2BB3"/>
    <w:rsid w:val="17A50911"/>
    <w:rsid w:val="189A159F"/>
    <w:rsid w:val="1A0D2F98"/>
    <w:rsid w:val="1AB062D8"/>
    <w:rsid w:val="1DA4262A"/>
    <w:rsid w:val="1ECF0375"/>
    <w:rsid w:val="1F081BE7"/>
    <w:rsid w:val="1FAE73E5"/>
    <w:rsid w:val="1FC43C25"/>
    <w:rsid w:val="2096173F"/>
    <w:rsid w:val="215C0204"/>
    <w:rsid w:val="22912BD8"/>
    <w:rsid w:val="2363255A"/>
    <w:rsid w:val="23D75ECD"/>
    <w:rsid w:val="24385E27"/>
    <w:rsid w:val="25A80CB2"/>
    <w:rsid w:val="2641214D"/>
    <w:rsid w:val="274B1EBF"/>
    <w:rsid w:val="27C26D1A"/>
    <w:rsid w:val="287632C7"/>
    <w:rsid w:val="28B27E52"/>
    <w:rsid w:val="28C06A10"/>
    <w:rsid w:val="29081A49"/>
    <w:rsid w:val="297C2A42"/>
    <w:rsid w:val="2AD56338"/>
    <w:rsid w:val="2B7FF043"/>
    <w:rsid w:val="2C8239FB"/>
    <w:rsid w:val="2CD55D97"/>
    <w:rsid w:val="2CF2457B"/>
    <w:rsid w:val="2D564F76"/>
    <w:rsid w:val="2D5B7068"/>
    <w:rsid w:val="2D766B80"/>
    <w:rsid w:val="2E5D7B76"/>
    <w:rsid w:val="311575DA"/>
    <w:rsid w:val="31DA0867"/>
    <w:rsid w:val="33093FF2"/>
    <w:rsid w:val="331D76E7"/>
    <w:rsid w:val="333F2F03"/>
    <w:rsid w:val="337B6D0E"/>
    <w:rsid w:val="33C97545"/>
    <w:rsid w:val="33D70F04"/>
    <w:rsid w:val="34976CD4"/>
    <w:rsid w:val="34D83C7C"/>
    <w:rsid w:val="35CB36F8"/>
    <w:rsid w:val="36C543A6"/>
    <w:rsid w:val="36FF3B3D"/>
    <w:rsid w:val="371209F8"/>
    <w:rsid w:val="37480D48"/>
    <w:rsid w:val="375A6729"/>
    <w:rsid w:val="389B393F"/>
    <w:rsid w:val="39BC2A7B"/>
    <w:rsid w:val="3B093A44"/>
    <w:rsid w:val="3B8F2A86"/>
    <w:rsid w:val="3C071109"/>
    <w:rsid w:val="3D151929"/>
    <w:rsid w:val="3D372142"/>
    <w:rsid w:val="3E13609D"/>
    <w:rsid w:val="3F1E2E54"/>
    <w:rsid w:val="3FE610F9"/>
    <w:rsid w:val="401164E3"/>
    <w:rsid w:val="40482A6E"/>
    <w:rsid w:val="41D74C2F"/>
    <w:rsid w:val="42075BA1"/>
    <w:rsid w:val="42F425C9"/>
    <w:rsid w:val="42FD297C"/>
    <w:rsid w:val="43464AC6"/>
    <w:rsid w:val="441F1F36"/>
    <w:rsid w:val="44634D15"/>
    <w:rsid w:val="44A14075"/>
    <w:rsid w:val="44FD4FFF"/>
    <w:rsid w:val="4518372F"/>
    <w:rsid w:val="452847AC"/>
    <w:rsid w:val="458E717F"/>
    <w:rsid w:val="45B55914"/>
    <w:rsid w:val="463437E9"/>
    <w:rsid w:val="468F19EB"/>
    <w:rsid w:val="46D83DFB"/>
    <w:rsid w:val="47150BB4"/>
    <w:rsid w:val="471805B0"/>
    <w:rsid w:val="47874F1C"/>
    <w:rsid w:val="48A4530C"/>
    <w:rsid w:val="48CA7BDF"/>
    <w:rsid w:val="495D09FE"/>
    <w:rsid w:val="49C057BB"/>
    <w:rsid w:val="4A59738B"/>
    <w:rsid w:val="4A7F6A5C"/>
    <w:rsid w:val="4B881FFB"/>
    <w:rsid w:val="4BA31A6D"/>
    <w:rsid w:val="4BAA6669"/>
    <w:rsid w:val="4C278B70"/>
    <w:rsid w:val="4C473333"/>
    <w:rsid w:val="4CDA0323"/>
    <w:rsid w:val="4CF70909"/>
    <w:rsid w:val="4CFD58D0"/>
    <w:rsid w:val="4D1514F1"/>
    <w:rsid w:val="4F43714D"/>
    <w:rsid w:val="4FA801CC"/>
    <w:rsid w:val="4FBC0EA2"/>
    <w:rsid w:val="4FE521B2"/>
    <w:rsid w:val="50A82C0C"/>
    <w:rsid w:val="50FA1697"/>
    <w:rsid w:val="510C32BB"/>
    <w:rsid w:val="510F410B"/>
    <w:rsid w:val="52BB6C5F"/>
    <w:rsid w:val="52D51532"/>
    <w:rsid w:val="532C41AD"/>
    <w:rsid w:val="540F7726"/>
    <w:rsid w:val="54544278"/>
    <w:rsid w:val="54F14E84"/>
    <w:rsid w:val="55E96D02"/>
    <w:rsid w:val="56542B88"/>
    <w:rsid w:val="566E6661"/>
    <w:rsid w:val="56CF76BF"/>
    <w:rsid w:val="56FEDD19"/>
    <w:rsid w:val="580A5432"/>
    <w:rsid w:val="5945705E"/>
    <w:rsid w:val="598D697A"/>
    <w:rsid w:val="59C55F97"/>
    <w:rsid w:val="59CA29A4"/>
    <w:rsid w:val="5A7727FC"/>
    <w:rsid w:val="5AD41174"/>
    <w:rsid w:val="5AF0258B"/>
    <w:rsid w:val="5B5F7847"/>
    <w:rsid w:val="5BCA10E8"/>
    <w:rsid w:val="5C856DAC"/>
    <w:rsid w:val="5DAD2CE0"/>
    <w:rsid w:val="5EB6477F"/>
    <w:rsid w:val="5ECBE5B4"/>
    <w:rsid w:val="5EE77BB3"/>
    <w:rsid w:val="5F4366D9"/>
    <w:rsid w:val="5F8F1018"/>
    <w:rsid w:val="601B573D"/>
    <w:rsid w:val="608C621E"/>
    <w:rsid w:val="623C25C1"/>
    <w:rsid w:val="65C46CD4"/>
    <w:rsid w:val="660410F9"/>
    <w:rsid w:val="66414ABD"/>
    <w:rsid w:val="66D93700"/>
    <w:rsid w:val="67A96C2F"/>
    <w:rsid w:val="682A1840"/>
    <w:rsid w:val="695C0E4E"/>
    <w:rsid w:val="69863E30"/>
    <w:rsid w:val="6A354D9D"/>
    <w:rsid w:val="6A4F330B"/>
    <w:rsid w:val="6A5C20E8"/>
    <w:rsid w:val="6AEB36F7"/>
    <w:rsid w:val="6B3E511E"/>
    <w:rsid w:val="6B755FF2"/>
    <w:rsid w:val="6BA36B60"/>
    <w:rsid w:val="6BDFD242"/>
    <w:rsid w:val="6C7478F0"/>
    <w:rsid w:val="6CB96F7E"/>
    <w:rsid w:val="6D0F297C"/>
    <w:rsid w:val="6D2F3337"/>
    <w:rsid w:val="6D3166AE"/>
    <w:rsid w:val="6D7E290C"/>
    <w:rsid w:val="6D93632C"/>
    <w:rsid w:val="6E2605DE"/>
    <w:rsid w:val="6E4338C3"/>
    <w:rsid w:val="6E6B5347"/>
    <w:rsid w:val="6EC06224"/>
    <w:rsid w:val="700D2BFC"/>
    <w:rsid w:val="70230F84"/>
    <w:rsid w:val="7205184D"/>
    <w:rsid w:val="72E73E1D"/>
    <w:rsid w:val="72ED820F"/>
    <w:rsid w:val="733B7399"/>
    <w:rsid w:val="734C360E"/>
    <w:rsid w:val="73CA4A76"/>
    <w:rsid w:val="746C5BB4"/>
    <w:rsid w:val="75244B75"/>
    <w:rsid w:val="754D6952"/>
    <w:rsid w:val="75C86A52"/>
    <w:rsid w:val="77276074"/>
    <w:rsid w:val="7795123D"/>
    <w:rsid w:val="77DFA6D2"/>
    <w:rsid w:val="77FF7ADE"/>
    <w:rsid w:val="788C0F3B"/>
    <w:rsid w:val="7B867BAC"/>
    <w:rsid w:val="7CB749C7"/>
    <w:rsid w:val="7D1961AD"/>
    <w:rsid w:val="7D5342AF"/>
    <w:rsid w:val="7DAC433F"/>
    <w:rsid w:val="7DB5062C"/>
    <w:rsid w:val="7E494870"/>
    <w:rsid w:val="7EA506FF"/>
    <w:rsid w:val="7F124805"/>
    <w:rsid w:val="7F4FFE4A"/>
    <w:rsid w:val="7F5300F0"/>
    <w:rsid w:val="7FE45CD6"/>
    <w:rsid w:val="7FF2597A"/>
    <w:rsid w:val="7FF30A9D"/>
    <w:rsid w:val="7FFF2F94"/>
    <w:rsid w:val="7FFF8B70"/>
    <w:rsid w:val="8B1EDE70"/>
    <w:rsid w:val="8EE714A6"/>
    <w:rsid w:val="E8E1CE8E"/>
    <w:rsid w:val="EC9F2579"/>
    <w:rsid w:val="FED7EB4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10">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9"/>
    <w:semiHidden/>
    <w:unhideWhenUsed/>
    <w:qFormat/>
    <w:uiPriority w:val="99"/>
    <w:pPr>
      <w:jc w:val="left"/>
    </w:pPr>
  </w:style>
  <w:style w:type="paragraph" w:styleId="3">
    <w:name w:val="Balloon Text"/>
    <w:basedOn w:val="1"/>
    <w:link w:val="18"/>
    <w:semiHidden/>
    <w:unhideWhenUsed/>
    <w:qFormat/>
    <w:uiPriority w:val="99"/>
    <w:rPr>
      <w:sz w:val="18"/>
      <w:szCs w:val="18"/>
    </w:rPr>
  </w:style>
  <w:style w:type="paragraph" w:styleId="4">
    <w:name w:val="footer"/>
    <w:basedOn w:val="1"/>
    <w:link w:val="15"/>
    <w:unhideWhenUsed/>
    <w:qFormat/>
    <w:uiPriority w:val="99"/>
    <w:pPr>
      <w:tabs>
        <w:tab w:val="center" w:pos="4153"/>
        <w:tab w:val="right" w:pos="8306"/>
      </w:tabs>
      <w:snapToGrid w:val="0"/>
      <w:jc w:val="left"/>
    </w:pPr>
    <w:rPr>
      <w:sz w:val="18"/>
      <w:szCs w:val="18"/>
    </w:rPr>
  </w:style>
  <w:style w:type="paragraph" w:styleId="5">
    <w:name w:val="header"/>
    <w:basedOn w:val="1"/>
    <w:link w:val="14"/>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semiHidden/>
    <w:unhideWhenUsed/>
    <w:qFormat/>
    <w:uiPriority w:val="99"/>
    <w:pPr>
      <w:spacing w:beforeAutospacing="1" w:afterAutospacing="1"/>
      <w:jc w:val="left"/>
    </w:pPr>
    <w:rPr>
      <w:rFonts w:cs="Times New Roman"/>
      <w:kern w:val="0"/>
      <w:sz w:val="24"/>
    </w:rPr>
  </w:style>
  <w:style w:type="paragraph" w:styleId="7">
    <w:name w:val="annotation subject"/>
    <w:basedOn w:val="2"/>
    <w:next w:val="2"/>
    <w:link w:val="20"/>
    <w:semiHidden/>
    <w:unhideWhenUsed/>
    <w:qFormat/>
    <w:uiPriority w:val="99"/>
    <w:rPr>
      <w:b/>
      <w:bCs/>
    </w:rPr>
  </w:style>
  <w:style w:type="table" w:styleId="9">
    <w:name w:val="Table Grid"/>
    <w:basedOn w:val="8"/>
    <w:unhideWhenUsed/>
    <w:qFormat/>
    <w:uiPriority w:val="99"/>
    <w:pPr>
      <w:jc w:val="both"/>
    </w:pPr>
    <w:rPr>
      <w:rFonts w:eastAsia="Times New Roman"/>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1">
    <w:name w:val="Strong"/>
    <w:basedOn w:val="10"/>
    <w:qFormat/>
    <w:uiPriority w:val="22"/>
    <w:rPr>
      <w:b/>
    </w:rPr>
  </w:style>
  <w:style w:type="character" w:styleId="12">
    <w:name w:val="Hyperlink"/>
    <w:basedOn w:val="10"/>
    <w:semiHidden/>
    <w:unhideWhenUsed/>
    <w:qFormat/>
    <w:uiPriority w:val="99"/>
    <w:rPr>
      <w:color w:val="0000FF"/>
      <w:u w:val="single"/>
    </w:rPr>
  </w:style>
  <w:style w:type="character" w:styleId="13">
    <w:name w:val="annotation reference"/>
    <w:basedOn w:val="10"/>
    <w:semiHidden/>
    <w:unhideWhenUsed/>
    <w:qFormat/>
    <w:uiPriority w:val="99"/>
    <w:rPr>
      <w:sz w:val="21"/>
      <w:szCs w:val="21"/>
    </w:rPr>
  </w:style>
  <w:style w:type="character" w:customStyle="1" w:styleId="14">
    <w:name w:val="页眉 字符"/>
    <w:basedOn w:val="10"/>
    <w:link w:val="5"/>
    <w:qFormat/>
    <w:uiPriority w:val="99"/>
    <w:rPr>
      <w:sz w:val="18"/>
      <w:szCs w:val="18"/>
    </w:rPr>
  </w:style>
  <w:style w:type="character" w:customStyle="1" w:styleId="15">
    <w:name w:val="页脚 字符"/>
    <w:basedOn w:val="10"/>
    <w:link w:val="4"/>
    <w:qFormat/>
    <w:uiPriority w:val="99"/>
    <w:rPr>
      <w:sz w:val="18"/>
      <w:szCs w:val="18"/>
    </w:rPr>
  </w:style>
  <w:style w:type="paragraph" w:styleId="16">
    <w:name w:val="List Paragraph"/>
    <w:basedOn w:val="1"/>
    <w:qFormat/>
    <w:uiPriority w:val="99"/>
    <w:pPr>
      <w:ind w:firstLine="420" w:firstLineChars="200"/>
    </w:pPr>
  </w:style>
  <w:style w:type="paragraph" w:customStyle="1" w:styleId="17">
    <w:name w:val="p0"/>
    <w:basedOn w:val="1"/>
    <w:qFormat/>
    <w:uiPriority w:val="0"/>
    <w:pPr>
      <w:widowControl/>
    </w:pPr>
    <w:rPr>
      <w:rFonts w:ascii="仿宋_GB2312" w:hAnsi="仿宋_GB2312" w:eastAsia="宋体" w:cs="宋体"/>
      <w:spacing w:val="20"/>
      <w:kern w:val="0"/>
      <w:sz w:val="32"/>
      <w:szCs w:val="32"/>
    </w:rPr>
  </w:style>
  <w:style w:type="character" w:customStyle="1" w:styleId="18">
    <w:name w:val="批注框文本 字符"/>
    <w:basedOn w:val="10"/>
    <w:link w:val="3"/>
    <w:semiHidden/>
    <w:qFormat/>
    <w:uiPriority w:val="99"/>
    <w:rPr>
      <w:rFonts w:asciiTheme="minorHAnsi" w:hAnsiTheme="minorHAnsi" w:eastAsiaTheme="minorEastAsia" w:cstheme="minorBidi"/>
      <w:kern w:val="2"/>
      <w:sz w:val="18"/>
      <w:szCs w:val="18"/>
    </w:rPr>
  </w:style>
  <w:style w:type="character" w:customStyle="1" w:styleId="19">
    <w:name w:val="批注文字 字符"/>
    <w:basedOn w:val="10"/>
    <w:link w:val="2"/>
    <w:semiHidden/>
    <w:qFormat/>
    <w:uiPriority w:val="99"/>
    <w:rPr>
      <w:rFonts w:asciiTheme="minorHAnsi" w:hAnsiTheme="minorHAnsi" w:eastAsiaTheme="minorEastAsia" w:cstheme="minorBidi"/>
      <w:kern w:val="2"/>
      <w:sz w:val="21"/>
      <w:szCs w:val="22"/>
    </w:rPr>
  </w:style>
  <w:style w:type="character" w:customStyle="1" w:styleId="20">
    <w:name w:val="批注主题 字符"/>
    <w:basedOn w:val="19"/>
    <w:link w:val="7"/>
    <w:semiHidden/>
    <w:qFormat/>
    <w:uiPriority w:val="99"/>
    <w:rPr>
      <w:rFonts w:asciiTheme="minorHAnsi" w:hAnsiTheme="minorHAnsi" w:eastAsiaTheme="minorEastAsia" w:cstheme="minorBidi"/>
      <w:b/>
      <w:bCs/>
      <w:kern w:val="2"/>
      <w:sz w:val="21"/>
      <w:szCs w:val="22"/>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image" Target="media/image1.jpeg"/><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8</Pages>
  <Words>4718</Words>
  <Characters>4906</Characters>
  <Lines>25</Lines>
  <Paragraphs>7</Paragraphs>
  <TotalTime>26</TotalTime>
  <ScaleCrop>false</ScaleCrop>
  <LinksUpToDate>false</LinksUpToDate>
  <CharactersWithSpaces>4930</CharactersWithSpaces>
  <Application>WPS Office_11.8.2.12024_F1E327BC-269C-435d-A152-05C5408002CA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2023-08-17T09:15:00Z</dcterms:created>
  <dc:creator>trgrtyhrt</dc:creator>
  <cp:lastModifiedBy>市住建局</cp:lastModifiedBy>
  <cp:lastPrinted>2024-08-15T14:21:00Z</cp:lastPrinted>
  <dcterms:modified xsi:type="dcterms:W3CDTF">2024-09-14T14:29:26Z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2052-11.8.2.12024</vt:lpwstr>
  </property>
  <property fmtid="{D5CDD505-2E9C-101B-9397-08002B2CF9AE}" pid="3" name="ICV">
    <vt:lpwstr>9099E7240FFFB48D6B37E266FC057FA0</vt:lpwstr>
  </property>
</Properties>
</file>