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C95EB25">
      <w:pPr>
        <w:widowControl w:val="0"/>
        <w:tabs>
          <w:tab w:val="left" w:pos="5145"/>
        </w:tabs>
        <w:kinsoku/>
        <w:autoSpaceDE/>
        <w:autoSpaceDN/>
        <w:adjustRightInd w:val="0"/>
        <w:snapToGrid/>
        <w:spacing w:line="240" w:lineRule="auto"/>
        <w:jc w:val="center"/>
        <w:textAlignment w:val="auto"/>
        <w:rPr>
          <w:rFonts w:hint="eastAsia" w:ascii="宋体" w:hAnsi="宋体" w:cs="宋体"/>
          <w:b/>
          <w:bCs w:val="0"/>
          <w:snapToGrid/>
          <w:kern w:val="2"/>
          <w:sz w:val="32"/>
          <w:szCs w:val="32"/>
          <w:lang w:eastAsia="zh-CN"/>
        </w:rPr>
      </w:pPr>
      <w:r>
        <w:drawing>
          <wp:anchor distT="0" distB="0" distL="114935" distR="114935" simplePos="0" relativeHeight="251661312" behindDoc="0" locked="0" layoutInCell="1" allowOverlap="1">
            <wp:simplePos x="0" y="0"/>
            <wp:positionH relativeFrom="column">
              <wp:posOffset>-914400</wp:posOffset>
            </wp:positionH>
            <wp:positionV relativeFrom="paragraph">
              <wp:posOffset>-634365</wp:posOffset>
            </wp:positionV>
            <wp:extent cx="10687685" cy="7542530"/>
            <wp:effectExtent l="0" t="0" r="18415" b="1270"/>
            <wp:wrapSquare wrapText="bothSides"/>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8"/>
                    <a:stretch>
                      <a:fillRect/>
                    </a:stretch>
                  </pic:blipFill>
                  <pic:spPr>
                    <a:xfrm>
                      <a:off x="0" y="0"/>
                      <a:ext cx="10687685" cy="7542530"/>
                    </a:xfrm>
                    <a:prstGeom prst="rect">
                      <a:avLst/>
                    </a:prstGeom>
                    <a:noFill/>
                    <a:ln>
                      <a:noFill/>
                    </a:ln>
                  </pic:spPr>
                </pic:pic>
              </a:graphicData>
            </a:graphic>
          </wp:anchor>
        </w:drawing>
      </w:r>
    </w:p>
    <w:p w14:paraId="7598B51E">
      <w:pPr>
        <w:widowControl w:val="0"/>
        <w:tabs>
          <w:tab w:val="left" w:pos="5145"/>
        </w:tabs>
        <w:kinsoku/>
        <w:autoSpaceDE/>
        <w:autoSpaceDN/>
        <w:adjustRightInd w:val="0"/>
        <w:snapToGrid/>
        <w:spacing w:line="240" w:lineRule="auto"/>
        <w:jc w:val="center"/>
        <w:textAlignment w:val="auto"/>
        <w:rPr>
          <w:rFonts w:hint="eastAsia" w:ascii="宋体" w:hAnsi="宋体" w:cs="宋体"/>
          <w:b/>
          <w:bCs w:val="0"/>
          <w:snapToGrid/>
          <w:kern w:val="2"/>
          <w:sz w:val="32"/>
          <w:szCs w:val="32"/>
          <w:lang w:eastAsia="zh-CN"/>
        </w:rPr>
      </w:pPr>
      <w:r>
        <w:rPr>
          <w:rFonts w:hint="eastAsia" w:ascii="宋体" w:hAnsi="宋体" w:cs="宋体"/>
          <w:b/>
          <w:bCs w:val="0"/>
          <w:snapToGrid/>
          <w:kern w:val="2"/>
          <w:sz w:val="32"/>
          <w:szCs w:val="32"/>
          <w:lang w:eastAsia="zh-CN"/>
        </w:rPr>
        <w:t>目录</w:t>
      </w:r>
    </w:p>
    <w:p w14:paraId="49E90EA3">
      <w:pPr>
        <w:pStyle w:val="9"/>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TOC \o "1-3" \h \u </w:instrText>
      </w:r>
      <w:r>
        <w:rPr>
          <w:rFonts w:hint="eastAsia" w:ascii="宋体" w:hAnsi="宋体" w:eastAsia="宋体" w:cs="宋体"/>
          <w:sz w:val="24"/>
          <w:szCs w:val="24"/>
        </w:rPr>
        <w:fldChar w:fldCharType="separate"/>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_Toc5828 </w:instrText>
      </w:r>
      <w:r>
        <w:rPr>
          <w:rFonts w:hint="eastAsia" w:ascii="宋体" w:hAnsi="宋体" w:eastAsia="宋体" w:cs="宋体"/>
          <w:sz w:val="24"/>
          <w:szCs w:val="24"/>
        </w:rPr>
        <w:fldChar w:fldCharType="separate"/>
      </w:r>
      <w:r>
        <w:rPr>
          <w:rFonts w:hint="eastAsia" w:ascii="宋体" w:hAnsi="宋体" w:eastAsia="宋体" w:cs="宋体"/>
          <w:sz w:val="24"/>
          <w:szCs w:val="24"/>
        </w:rPr>
        <w:t>一、申报主体</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_Toc5828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7A3CA33">
      <w:pPr>
        <w:pStyle w:val="9"/>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_Toc21067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en-US"/>
        </w:rPr>
        <w:t>二、资质主要要求</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_Toc21067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88E8772">
      <w:pPr>
        <w:pStyle w:val="10"/>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_Toc24052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（一）企业资产</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_Toc24052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8A6481D">
      <w:pPr>
        <w:pStyle w:val="10"/>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_Toc17448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（二）企业主要人员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_Toc17448 </w:instrText>
      </w:r>
      <w:r>
        <w:rPr>
          <w:rFonts w:hint="eastAsia" w:ascii="宋体" w:hAnsi="宋体" w:eastAsia="宋体" w:cs="宋体"/>
          <w:sz w:val="24"/>
          <w:szCs w:val="24"/>
        </w:rPr>
        <w:fldChar w:fldCharType="separate"/>
      </w:r>
      <w:r>
        <w:rPr>
          <w:rFonts w:hint="eastAsia" w:ascii="宋体" w:hAnsi="宋体" w:eastAsia="宋体" w:cs="宋体"/>
          <w:sz w:val="24"/>
          <w:szCs w:val="24"/>
        </w:rPr>
        <w:t>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76123C8">
      <w:pPr>
        <w:pStyle w:val="9"/>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_Toc27182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en-US"/>
        </w:rPr>
        <w:t>三、用户登录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_Toc27182 </w:instrText>
      </w:r>
      <w:r>
        <w:rPr>
          <w:rFonts w:hint="eastAsia" w:ascii="宋体" w:hAnsi="宋体" w:eastAsia="宋体" w:cs="宋体"/>
          <w:sz w:val="24"/>
          <w:szCs w:val="24"/>
        </w:rPr>
        <w:fldChar w:fldCharType="separate"/>
      </w:r>
      <w:r>
        <w:rPr>
          <w:rFonts w:hint="eastAsia" w:ascii="宋体" w:hAnsi="宋体" w:eastAsia="宋体" w:cs="宋体"/>
          <w:sz w:val="24"/>
          <w:szCs w:val="24"/>
        </w:rPr>
        <w:t>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9EA3538">
      <w:pPr>
        <w:pStyle w:val="9"/>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_Toc20903 </w:instrText>
      </w:r>
      <w:r>
        <w:rPr>
          <w:rFonts w:hint="eastAsia" w:ascii="宋体" w:hAnsi="宋体" w:eastAsia="宋体" w:cs="宋体"/>
          <w:sz w:val="24"/>
          <w:szCs w:val="24"/>
        </w:rPr>
        <w:fldChar w:fldCharType="separate"/>
      </w:r>
      <w:r>
        <w:rPr>
          <w:rFonts w:hint="eastAsia" w:ascii="宋体" w:hAnsi="宋体" w:eastAsia="宋体" w:cs="宋体"/>
          <w:sz w:val="24"/>
          <w:szCs w:val="24"/>
        </w:rPr>
        <w:t>四、业务办理</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_Toc20903 </w:instrText>
      </w:r>
      <w:r>
        <w:rPr>
          <w:rFonts w:hint="eastAsia" w:ascii="宋体" w:hAnsi="宋体" w:eastAsia="宋体" w:cs="宋体"/>
          <w:sz w:val="24"/>
          <w:szCs w:val="24"/>
        </w:rPr>
        <w:fldChar w:fldCharType="separate"/>
      </w:r>
      <w:r>
        <w:rPr>
          <w:rFonts w:hint="eastAsia" w:ascii="宋体" w:hAnsi="宋体" w:eastAsia="宋体" w:cs="宋体"/>
          <w:sz w:val="24"/>
          <w:szCs w:val="24"/>
        </w:rPr>
        <w:t>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22404A1">
      <w:pPr>
        <w:pStyle w:val="10"/>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_Toc9295 </w:instrText>
      </w:r>
      <w:r>
        <w:rPr>
          <w:rFonts w:hint="eastAsia" w:ascii="宋体" w:hAnsi="宋体" w:eastAsia="宋体" w:cs="宋体"/>
          <w:sz w:val="24"/>
          <w:szCs w:val="24"/>
        </w:rPr>
        <w:fldChar w:fldCharType="separate"/>
      </w:r>
      <w:r>
        <w:rPr>
          <w:rFonts w:hint="eastAsia" w:ascii="宋体" w:hAnsi="宋体" w:eastAsia="宋体" w:cs="宋体"/>
          <w:sz w:val="24"/>
          <w:szCs w:val="24"/>
          <w:lang w:eastAsia="zh-CN"/>
        </w:rPr>
        <w:t>（一）</w:t>
      </w:r>
      <w:r>
        <w:rPr>
          <w:rFonts w:hint="eastAsia" w:ascii="宋体" w:hAnsi="宋体" w:eastAsia="宋体" w:cs="宋体"/>
          <w:sz w:val="24"/>
          <w:szCs w:val="24"/>
        </w:rPr>
        <w:t>操作说明</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_Toc9295 </w:instrText>
      </w:r>
      <w:r>
        <w:rPr>
          <w:rFonts w:hint="eastAsia" w:ascii="宋体" w:hAnsi="宋体" w:eastAsia="宋体" w:cs="宋体"/>
          <w:sz w:val="24"/>
          <w:szCs w:val="24"/>
        </w:rPr>
        <w:fldChar w:fldCharType="separate"/>
      </w:r>
      <w:r>
        <w:rPr>
          <w:rFonts w:hint="eastAsia" w:ascii="宋体" w:hAnsi="宋体" w:eastAsia="宋体" w:cs="宋体"/>
          <w:sz w:val="24"/>
          <w:szCs w:val="24"/>
        </w:rPr>
        <w:t>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C8F4DE9">
      <w:pPr>
        <w:pStyle w:val="10"/>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_Toc4109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（二）</w:t>
      </w:r>
      <w:r>
        <w:rPr>
          <w:rFonts w:hint="eastAsia" w:ascii="宋体" w:hAnsi="宋体" w:eastAsia="宋体" w:cs="宋体"/>
          <w:sz w:val="24"/>
          <w:szCs w:val="24"/>
        </w:rPr>
        <w:t>进入</w:t>
      </w:r>
      <w:r>
        <w:rPr>
          <w:rFonts w:hint="eastAsia" w:ascii="宋体" w:hAnsi="宋体" w:eastAsia="宋体" w:cs="宋体"/>
          <w:sz w:val="24"/>
          <w:szCs w:val="24"/>
          <w:lang w:eastAsia="zh-CN"/>
        </w:rPr>
        <w:t>系统</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_Toc4109 </w:instrText>
      </w:r>
      <w:r>
        <w:rPr>
          <w:rFonts w:hint="eastAsia" w:ascii="宋体" w:hAnsi="宋体" w:eastAsia="宋体" w:cs="宋体"/>
          <w:sz w:val="24"/>
          <w:szCs w:val="24"/>
        </w:rPr>
        <w:fldChar w:fldCharType="separate"/>
      </w:r>
      <w:r>
        <w:rPr>
          <w:rFonts w:hint="eastAsia" w:ascii="宋体" w:hAnsi="宋体" w:eastAsia="宋体" w:cs="宋体"/>
          <w:sz w:val="24"/>
          <w:szCs w:val="24"/>
        </w:rPr>
        <w:t>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FFFC993">
      <w:pPr>
        <w:pStyle w:val="10"/>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_Toc25823 </w:instrText>
      </w:r>
      <w:r>
        <w:rPr>
          <w:rFonts w:hint="eastAsia" w:ascii="宋体" w:hAnsi="宋体" w:eastAsia="宋体" w:cs="宋体"/>
          <w:sz w:val="24"/>
          <w:szCs w:val="24"/>
        </w:rPr>
        <w:fldChar w:fldCharType="separate"/>
      </w:r>
      <w:r>
        <w:rPr>
          <w:rFonts w:hint="eastAsia" w:ascii="宋体" w:hAnsi="宋体" w:eastAsia="宋体" w:cs="宋体"/>
          <w:snapToGrid w:val="0"/>
          <w:kern w:val="0"/>
          <w:sz w:val="24"/>
          <w:szCs w:val="24"/>
          <w:lang w:val="en-US" w:eastAsia="zh-CN" w:bidi="ar-SA"/>
        </w:rPr>
        <w:t>（三）填写申请表</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_Toc25823 </w:instrText>
      </w:r>
      <w:r>
        <w:rPr>
          <w:rFonts w:hint="eastAsia" w:ascii="宋体" w:hAnsi="宋体" w:eastAsia="宋体" w:cs="宋体"/>
          <w:sz w:val="24"/>
          <w:szCs w:val="24"/>
        </w:rPr>
        <w:fldChar w:fldCharType="separate"/>
      </w:r>
      <w:r>
        <w:rPr>
          <w:rFonts w:hint="eastAsia" w:ascii="宋体" w:hAnsi="宋体" w:eastAsia="宋体" w:cs="宋体"/>
          <w:sz w:val="24"/>
          <w:szCs w:val="24"/>
        </w:rPr>
        <w:t>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B0A91C2">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_Toc5303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1、</w:t>
      </w:r>
      <w:r>
        <w:rPr>
          <w:rFonts w:hint="eastAsia" w:ascii="宋体" w:hAnsi="宋体" w:eastAsia="宋体" w:cs="宋体"/>
          <w:sz w:val="24"/>
          <w:szCs w:val="24"/>
        </w:rPr>
        <w:t>申报资质信息</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_Toc5303 </w:instrText>
      </w:r>
      <w:r>
        <w:rPr>
          <w:rFonts w:hint="eastAsia" w:ascii="宋体" w:hAnsi="宋体" w:eastAsia="宋体" w:cs="宋体"/>
          <w:sz w:val="24"/>
          <w:szCs w:val="24"/>
        </w:rPr>
        <w:fldChar w:fldCharType="separate"/>
      </w:r>
      <w:r>
        <w:rPr>
          <w:rFonts w:hint="eastAsia" w:ascii="宋体" w:hAnsi="宋体" w:eastAsia="宋体" w:cs="宋体"/>
          <w:sz w:val="24"/>
          <w:szCs w:val="24"/>
        </w:rPr>
        <w:t>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C16081A">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_Toc22258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2、</w:t>
      </w:r>
      <w:r>
        <w:rPr>
          <w:rFonts w:hint="eastAsia" w:ascii="宋体" w:hAnsi="宋体" w:eastAsia="宋体" w:cs="宋体"/>
          <w:sz w:val="24"/>
          <w:szCs w:val="24"/>
        </w:rPr>
        <w:t>基本情况一</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_Toc22258 </w:instrText>
      </w:r>
      <w:r>
        <w:rPr>
          <w:rFonts w:hint="eastAsia" w:ascii="宋体" w:hAnsi="宋体" w:eastAsia="宋体" w:cs="宋体"/>
          <w:sz w:val="24"/>
          <w:szCs w:val="24"/>
        </w:rPr>
        <w:fldChar w:fldCharType="separate"/>
      </w:r>
      <w:r>
        <w:rPr>
          <w:rFonts w:hint="eastAsia" w:ascii="宋体" w:hAnsi="宋体" w:eastAsia="宋体" w:cs="宋体"/>
          <w:sz w:val="24"/>
          <w:szCs w:val="24"/>
        </w:rPr>
        <w:t>10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48AA462">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_Toc17644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3、</w:t>
      </w:r>
      <w:r>
        <w:rPr>
          <w:rFonts w:hint="eastAsia" w:ascii="宋体" w:hAnsi="宋体" w:eastAsia="宋体" w:cs="宋体"/>
          <w:sz w:val="24"/>
          <w:szCs w:val="24"/>
        </w:rPr>
        <w:t>基本情况二</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_Toc17644 </w:instrText>
      </w:r>
      <w:r>
        <w:rPr>
          <w:rFonts w:hint="eastAsia" w:ascii="宋体" w:hAnsi="宋体" w:eastAsia="宋体" w:cs="宋体"/>
          <w:sz w:val="24"/>
          <w:szCs w:val="24"/>
        </w:rPr>
        <w:fldChar w:fldCharType="separate"/>
      </w:r>
      <w:r>
        <w:rPr>
          <w:rFonts w:hint="eastAsia" w:ascii="宋体" w:hAnsi="宋体" w:eastAsia="宋体" w:cs="宋体"/>
          <w:sz w:val="24"/>
          <w:szCs w:val="24"/>
        </w:rPr>
        <w:t>11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47AE1CFC">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_Toc7980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4、</w:t>
      </w:r>
      <w:r>
        <w:rPr>
          <w:rFonts w:hint="eastAsia" w:ascii="宋体" w:hAnsi="宋体" w:eastAsia="宋体" w:cs="宋体"/>
          <w:sz w:val="24"/>
          <w:szCs w:val="24"/>
        </w:rPr>
        <w:t>法定代表人</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_Toc7980 </w:instrText>
      </w:r>
      <w:r>
        <w:rPr>
          <w:rFonts w:hint="eastAsia" w:ascii="宋体" w:hAnsi="宋体" w:eastAsia="宋体" w:cs="宋体"/>
          <w:sz w:val="24"/>
          <w:szCs w:val="24"/>
        </w:rPr>
        <w:fldChar w:fldCharType="separate"/>
      </w:r>
      <w:r>
        <w:rPr>
          <w:rFonts w:hint="eastAsia" w:ascii="宋体" w:hAnsi="宋体" w:eastAsia="宋体" w:cs="宋体"/>
          <w:sz w:val="24"/>
          <w:szCs w:val="24"/>
        </w:rPr>
        <w:t>12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0E784F3">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_Toc7503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5、</w:t>
      </w:r>
      <w:r>
        <w:rPr>
          <w:rFonts w:hint="eastAsia" w:ascii="宋体" w:hAnsi="宋体" w:eastAsia="宋体" w:cs="宋体"/>
          <w:sz w:val="24"/>
          <w:szCs w:val="24"/>
        </w:rPr>
        <w:t>总工程师</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_Toc7503 </w:instrText>
      </w:r>
      <w:r>
        <w:rPr>
          <w:rFonts w:hint="eastAsia" w:ascii="宋体" w:hAnsi="宋体" w:eastAsia="宋体" w:cs="宋体"/>
          <w:sz w:val="24"/>
          <w:szCs w:val="24"/>
        </w:rPr>
        <w:fldChar w:fldCharType="separate"/>
      </w:r>
      <w:r>
        <w:rPr>
          <w:rFonts w:hint="eastAsia" w:ascii="宋体" w:hAnsi="宋体" w:eastAsia="宋体" w:cs="宋体"/>
          <w:sz w:val="24"/>
          <w:szCs w:val="24"/>
        </w:rPr>
        <w:t>13</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26AC414">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_Toc20468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6、</w:t>
      </w:r>
      <w:r>
        <w:rPr>
          <w:rFonts w:hint="eastAsia" w:ascii="宋体" w:hAnsi="宋体" w:eastAsia="宋体" w:cs="宋体"/>
          <w:sz w:val="24"/>
          <w:szCs w:val="24"/>
        </w:rPr>
        <w:t>企业简介</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_Toc20468 </w:instrText>
      </w:r>
      <w:r>
        <w:rPr>
          <w:rFonts w:hint="eastAsia" w:ascii="宋体" w:hAnsi="宋体" w:eastAsia="宋体" w:cs="宋体"/>
          <w:sz w:val="24"/>
          <w:szCs w:val="24"/>
        </w:rPr>
        <w:fldChar w:fldCharType="separate"/>
      </w:r>
      <w:r>
        <w:rPr>
          <w:rFonts w:hint="eastAsia" w:ascii="宋体" w:hAnsi="宋体" w:eastAsia="宋体" w:cs="宋体"/>
          <w:sz w:val="24"/>
          <w:szCs w:val="24"/>
        </w:rPr>
        <w:t>14</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F5BD900">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_Toc30159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7、</w:t>
      </w:r>
      <w:r>
        <w:rPr>
          <w:rFonts w:hint="eastAsia" w:ascii="宋体" w:hAnsi="宋体" w:eastAsia="宋体" w:cs="宋体"/>
          <w:sz w:val="24"/>
          <w:szCs w:val="24"/>
        </w:rPr>
        <w:t>专业技术负责人</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_Toc30159 </w:instrText>
      </w:r>
      <w:r>
        <w:rPr>
          <w:rFonts w:hint="eastAsia" w:ascii="宋体" w:hAnsi="宋体" w:eastAsia="宋体" w:cs="宋体"/>
          <w:sz w:val="24"/>
          <w:szCs w:val="24"/>
        </w:rPr>
        <w:fldChar w:fldCharType="separate"/>
      </w:r>
      <w:r>
        <w:rPr>
          <w:rFonts w:hint="eastAsia" w:ascii="宋体" w:hAnsi="宋体" w:eastAsia="宋体" w:cs="宋体"/>
          <w:sz w:val="24"/>
          <w:szCs w:val="24"/>
        </w:rPr>
        <w:t>15</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1DFCEC1">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_Toc15373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8、</w:t>
      </w:r>
      <w:r>
        <w:rPr>
          <w:rFonts w:hint="eastAsia" w:ascii="宋体" w:hAnsi="宋体" w:eastAsia="宋体" w:cs="宋体"/>
          <w:sz w:val="24"/>
          <w:szCs w:val="24"/>
        </w:rPr>
        <w:t>中级以上职称人员</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_Toc15373 </w:instrText>
      </w:r>
      <w:r>
        <w:rPr>
          <w:rFonts w:hint="eastAsia" w:ascii="宋体" w:hAnsi="宋体" w:eastAsia="宋体" w:cs="宋体"/>
          <w:sz w:val="24"/>
          <w:szCs w:val="24"/>
        </w:rPr>
        <w:fldChar w:fldCharType="separate"/>
      </w:r>
      <w:r>
        <w:rPr>
          <w:rFonts w:hint="eastAsia" w:ascii="宋体" w:hAnsi="宋体" w:eastAsia="宋体" w:cs="宋体"/>
          <w:sz w:val="24"/>
          <w:szCs w:val="24"/>
        </w:rPr>
        <w:t>16</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2801677">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_Toc11859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9、</w:t>
      </w:r>
      <w:r>
        <w:rPr>
          <w:rFonts w:hint="eastAsia" w:ascii="宋体" w:hAnsi="宋体" w:eastAsia="宋体" w:cs="宋体"/>
          <w:sz w:val="24"/>
          <w:szCs w:val="24"/>
        </w:rPr>
        <w:t>技术工人</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_Toc11859 </w:instrText>
      </w:r>
      <w:r>
        <w:rPr>
          <w:rFonts w:hint="eastAsia" w:ascii="宋体" w:hAnsi="宋体" w:eastAsia="宋体" w:cs="宋体"/>
          <w:sz w:val="24"/>
          <w:szCs w:val="24"/>
        </w:rPr>
        <w:fldChar w:fldCharType="separate"/>
      </w:r>
      <w:r>
        <w:rPr>
          <w:rFonts w:hint="eastAsia" w:ascii="宋体" w:hAnsi="宋体" w:eastAsia="宋体" w:cs="宋体"/>
          <w:sz w:val="24"/>
          <w:szCs w:val="24"/>
        </w:rPr>
        <w:t>17</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2B67E6A">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_Toc819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10、</w:t>
      </w:r>
      <w:r>
        <w:rPr>
          <w:rFonts w:hint="eastAsia" w:ascii="宋体" w:hAnsi="宋体" w:eastAsia="宋体" w:cs="宋体"/>
          <w:sz w:val="24"/>
          <w:szCs w:val="24"/>
        </w:rPr>
        <w:t>联系人信息</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_Toc819 </w:instrText>
      </w:r>
      <w:r>
        <w:rPr>
          <w:rFonts w:hint="eastAsia" w:ascii="宋体" w:hAnsi="宋体" w:eastAsia="宋体" w:cs="宋体"/>
          <w:sz w:val="24"/>
          <w:szCs w:val="24"/>
        </w:rPr>
        <w:fldChar w:fldCharType="separate"/>
      </w:r>
      <w:r>
        <w:rPr>
          <w:rFonts w:hint="eastAsia" w:ascii="宋体" w:hAnsi="宋体" w:eastAsia="宋体" w:cs="宋体"/>
          <w:sz w:val="24"/>
          <w:szCs w:val="24"/>
        </w:rPr>
        <w:t>18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36028957">
      <w:pPr>
        <w:pStyle w:val="10"/>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_Toc20842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（四）</w:t>
      </w:r>
      <w:r>
        <w:rPr>
          <w:rFonts w:hint="eastAsia" w:ascii="宋体" w:hAnsi="宋体" w:eastAsia="宋体" w:cs="宋体"/>
          <w:sz w:val="24"/>
          <w:szCs w:val="24"/>
        </w:rPr>
        <w:t>电子材料上传</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_Toc20842 </w:instrText>
      </w:r>
      <w:r>
        <w:rPr>
          <w:rFonts w:hint="eastAsia" w:ascii="宋体" w:hAnsi="宋体" w:eastAsia="宋体" w:cs="宋体"/>
          <w:sz w:val="24"/>
          <w:szCs w:val="24"/>
        </w:rPr>
        <w:fldChar w:fldCharType="separate"/>
      </w:r>
      <w:r>
        <w:rPr>
          <w:rFonts w:hint="eastAsia" w:ascii="宋体" w:hAnsi="宋体" w:eastAsia="宋体" w:cs="宋体"/>
          <w:sz w:val="24"/>
          <w:szCs w:val="24"/>
        </w:rPr>
        <w:t>19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298A0C76">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_Toc20594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1、</w:t>
      </w:r>
      <w:r>
        <w:rPr>
          <w:rFonts w:hint="eastAsia" w:ascii="宋体" w:hAnsi="宋体" w:eastAsia="宋体" w:cs="宋体"/>
          <w:sz w:val="24"/>
          <w:szCs w:val="24"/>
        </w:rPr>
        <w:t>电子材料清单</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_Toc20594 </w:instrText>
      </w:r>
      <w:r>
        <w:rPr>
          <w:rFonts w:hint="eastAsia" w:ascii="宋体" w:hAnsi="宋体" w:eastAsia="宋体" w:cs="宋体"/>
          <w:sz w:val="24"/>
          <w:szCs w:val="24"/>
        </w:rPr>
        <w:fldChar w:fldCharType="separate"/>
      </w:r>
      <w:r>
        <w:rPr>
          <w:rFonts w:hint="eastAsia" w:ascii="宋体" w:hAnsi="宋体" w:eastAsia="宋体" w:cs="宋体"/>
          <w:sz w:val="24"/>
          <w:szCs w:val="24"/>
        </w:rPr>
        <w:t>19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5981495">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_Toc26050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2、</w:t>
      </w:r>
      <w:r>
        <w:rPr>
          <w:rFonts w:hint="eastAsia" w:ascii="宋体" w:hAnsi="宋体" w:eastAsia="宋体" w:cs="宋体"/>
          <w:sz w:val="24"/>
          <w:szCs w:val="24"/>
        </w:rPr>
        <w:t>企业附件资料</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_Toc26050 </w:instrText>
      </w:r>
      <w:r>
        <w:rPr>
          <w:rFonts w:hint="eastAsia" w:ascii="宋体" w:hAnsi="宋体" w:eastAsia="宋体" w:cs="宋体"/>
          <w:sz w:val="24"/>
          <w:szCs w:val="24"/>
        </w:rPr>
        <w:fldChar w:fldCharType="separate"/>
      </w:r>
      <w:r>
        <w:rPr>
          <w:rFonts w:hint="eastAsia" w:ascii="宋体" w:hAnsi="宋体" w:eastAsia="宋体" w:cs="宋体"/>
          <w:sz w:val="24"/>
          <w:szCs w:val="24"/>
        </w:rPr>
        <w:t>20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4DE47A2">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_Toc16457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3、</w:t>
      </w:r>
      <w:r>
        <w:rPr>
          <w:rFonts w:hint="eastAsia" w:ascii="宋体" w:hAnsi="宋体" w:eastAsia="宋体" w:cs="宋体"/>
          <w:sz w:val="24"/>
          <w:szCs w:val="24"/>
        </w:rPr>
        <w:t>电子材料上传模板</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_Toc16457 </w:instrText>
      </w:r>
      <w:r>
        <w:rPr>
          <w:rFonts w:hint="eastAsia" w:ascii="宋体" w:hAnsi="宋体" w:eastAsia="宋体" w:cs="宋体"/>
          <w:sz w:val="24"/>
          <w:szCs w:val="24"/>
        </w:rPr>
        <w:fldChar w:fldCharType="separate"/>
      </w:r>
      <w:r>
        <w:rPr>
          <w:rFonts w:hint="eastAsia" w:ascii="宋体" w:hAnsi="宋体" w:eastAsia="宋体" w:cs="宋体"/>
          <w:sz w:val="24"/>
          <w:szCs w:val="24"/>
        </w:rPr>
        <w:t>22</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2481AB2">
      <w:pPr>
        <w:pStyle w:val="10"/>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_Toc11331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（五）</w:t>
      </w:r>
      <w:r>
        <w:rPr>
          <w:rFonts w:hint="eastAsia" w:ascii="宋体" w:hAnsi="宋体" w:eastAsia="宋体" w:cs="宋体"/>
          <w:sz w:val="24"/>
          <w:szCs w:val="24"/>
        </w:rPr>
        <w:t>数据上报</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_Toc11331 </w:instrText>
      </w:r>
      <w:r>
        <w:rPr>
          <w:rFonts w:hint="eastAsia" w:ascii="宋体" w:hAnsi="宋体" w:eastAsia="宋体" w:cs="宋体"/>
          <w:sz w:val="24"/>
          <w:szCs w:val="24"/>
        </w:rPr>
        <w:fldChar w:fldCharType="separate"/>
      </w:r>
      <w:r>
        <w:rPr>
          <w:rFonts w:hint="eastAsia" w:ascii="宋体" w:hAnsi="宋体" w:eastAsia="宋体" w:cs="宋体"/>
          <w:sz w:val="24"/>
          <w:szCs w:val="24"/>
        </w:rPr>
        <w:t>48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7CE3DE91">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_Toc21722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1、</w:t>
      </w:r>
      <w:r>
        <w:rPr>
          <w:rFonts w:hint="eastAsia" w:ascii="宋体" w:hAnsi="宋体" w:eastAsia="宋体" w:cs="宋体"/>
          <w:sz w:val="24"/>
          <w:szCs w:val="24"/>
        </w:rPr>
        <w:t>法定代表人签字</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_Toc21722 </w:instrText>
      </w:r>
      <w:r>
        <w:rPr>
          <w:rFonts w:hint="eastAsia" w:ascii="宋体" w:hAnsi="宋体" w:eastAsia="宋体" w:cs="宋体"/>
          <w:sz w:val="24"/>
          <w:szCs w:val="24"/>
        </w:rPr>
        <w:fldChar w:fldCharType="separate"/>
      </w:r>
      <w:r>
        <w:rPr>
          <w:rFonts w:hint="eastAsia" w:ascii="宋体" w:hAnsi="宋体" w:eastAsia="宋体" w:cs="宋体"/>
          <w:sz w:val="24"/>
          <w:szCs w:val="24"/>
        </w:rPr>
        <w:t>48</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0EA8CFD6">
      <w:pPr>
        <w:pStyle w:val="6"/>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_Toc14323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2、</w:t>
      </w:r>
      <w:r>
        <w:rPr>
          <w:rFonts w:hint="eastAsia" w:ascii="宋体" w:hAnsi="宋体" w:eastAsia="宋体" w:cs="宋体"/>
          <w:sz w:val="24"/>
          <w:szCs w:val="24"/>
        </w:rPr>
        <w:t>数据上报</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_Toc14323 </w:instrText>
      </w:r>
      <w:r>
        <w:rPr>
          <w:rFonts w:hint="eastAsia" w:ascii="宋体" w:hAnsi="宋体" w:eastAsia="宋体" w:cs="宋体"/>
          <w:sz w:val="24"/>
          <w:szCs w:val="24"/>
        </w:rPr>
        <w:fldChar w:fldCharType="separate"/>
      </w:r>
      <w:r>
        <w:rPr>
          <w:rFonts w:hint="eastAsia" w:ascii="宋体" w:hAnsi="宋体" w:eastAsia="宋体" w:cs="宋体"/>
          <w:sz w:val="24"/>
          <w:szCs w:val="24"/>
        </w:rPr>
        <w:t>49</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62E2979A">
      <w:pPr>
        <w:pStyle w:val="10"/>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_Toc20667 </w:instrText>
      </w:r>
      <w:r>
        <w:rPr>
          <w:rFonts w:hint="eastAsia" w:ascii="宋体" w:hAnsi="宋体" w:eastAsia="宋体" w:cs="宋体"/>
          <w:sz w:val="24"/>
          <w:szCs w:val="24"/>
        </w:rPr>
        <w:fldChar w:fldCharType="separate"/>
      </w:r>
      <w:r>
        <w:rPr>
          <w:rFonts w:hint="eastAsia" w:ascii="宋体" w:hAnsi="宋体" w:eastAsia="宋体" w:cs="宋体"/>
          <w:sz w:val="24"/>
          <w:szCs w:val="24"/>
          <w:lang w:val="en-US" w:eastAsia="zh-CN"/>
        </w:rPr>
        <w:t>（六）</w:t>
      </w:r>
      <w:r>
        <w:rPr>
          <w:rFonts w:hint="eastAsia" w:ascii="宋体" w:hAnsi="宋体" w:eastAsia="宋体" w:cs="宋体"/>
          <w:sz w:val="24"/>
          <w:szCs w:val="24"/>
        </w:rPr>
        <w:t>报表打印</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_Toc20667 </w:instrText>
      </w:r>
      <w:r>
        <w:rPr>
          <w:rFonts w:hint="eastAsia" w:ascii="宋体" w:hAnsi="宋体" w:eastAsia="宋体" w:cs="宋体"/>
          <w:sz w:val="24"/>
          <w:szCs w:val="24"/>
        </w:rPr>
        <w:fldChar w:fldCharType="separate"/>
      </w:r>
      <w:r>
        <w:rPr>
          <w:rFonts w:hint="eastAsia" w:ascii="宋体" w:hAnsi="宋体" w:eastAsia="宋体" w:cs="宋体"/>
          <w:sz w:val="24"/>
          <w:szCs w:val="24"/>
        </w:rPr>
        <w:t>50</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5B99DECF">
      <w:pPr>
        <w:pStyle w:val="9"/>
        <w:tabs>
          <w:tab w:val="right" w:leader="dot" w:pos="13948"/>
        </w:tabs>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\l _Toc30230 </w:instrText>
      </w:r>
      <w:r>
        <w:rPr>
          <w:rFonts w:hint="eastAsia" w:ascii="宋体" w:hAnsi="宋体" w:eastAsia="宋体" w:cs="宋体"/>
          <w:sz w:val="24"/>
          <w:szCs w:val="24"/>
        </w:rPr>
        <w:fldChar w:fldCharType="separate"/>
      </w:r>
      <w:r>
        <w:rPr>
          <w:rFonts w:hint="eastAsia" w:ascii="宋体" w:hAnsi="宋体" w:eastAsia="宋体" w:cs="宋体"/>
          <w:sz w:val="24"/>
          <w:szCs w:val="24"/>
        </w:rPr>
        <w:t>五、常见问题解答</w:t>
      </w:r>
      <w:r>
        <w:rPr>
          <w:rFonts w:hint="eastAsia" w:ascii="宋体" w:hAnsi="宋体" w:eastAsia="宋体" w:cs="宋体"/>
          <w:sz w:val="24"/>
          <w:szCs w:val="24"/>
        </w:rPr>
        <w:tab/>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PAGEREF _Toc30230 </w:instrText>
      </w:r>
      <w:r>
        <w:rPr>
          <w:rFonts w:hint="eastAsia" w:ascii="宋体" w:hAnsi="宋体" w:eastAsia="宋体" w:cs="宋体"/>
          <w:sz w:val="24"/>
          <w:szCs w:val="24"/>
        </w:rPr>
        <w:fldChar w:fldCharType="separate"/>
      </w:r>
      <w:r>
        <w:rPr>
          <w:rFonts w:hint="eastAsia" w:ascii="宋体" w:hAnsi="宋体" w:eastAsia="宋体" w:cs="宋体"/>
          <w:sz w:val="24"/>
          <w:szCs w:val="24"/>
        </w:rPr>
        <w:t>51</w:t>
      </w:r>
      <w:r>
        <w:rPr>
          <w:rFonts w:hint="eastAsia" w:ascii="宋体" w:hAnsi="宋体" w:eastAsia="宋体" w:cs="宋体"/>
          <w:sz w:val="24"/>
          <w:szCs w:val="24"/>
        </w:rPr>
        <w:fldChar w:fldCharType="end"/>
      </w:r>
      <w:r>
        <w:rPr>
          <w:rFonts w:hint="eastAsia" w:ascii="宋体" w:hAnsi="宋体" w:eastAsia="宋体" w:cs="宋体"/>
          <w:sz w:val="24"/>
          <w:szCs w:val="24"/>
        </w:rPr>
        <w:fldChar w:fldCharType="end"/>
      </w:r>
    </w:p>
    <w:p w14:paraId="1D7A27CB">
      <w:pPr>
        <w:rPr>
          <w:rFonts w:hint="eastAsia" w:ascii="宋体" w:hAnsi="宋体" w:eastAsia="宋体" w:cs="宋体"/>
          <w:sz w:val="24"/>
          <w:szCs w:val="24"/>
        </w:rPr>
      </w:pPr>
      <w:r>
        <w:rPr>
          <w:rFonts w:hint="eastAsia" w:ascii="宋体" w:hAnsi="宋体" w:eastAsia="宋体" w:cs="宋体"/>
          <w:sz w:val="24"/>
          <w:szCs w:val="24"/>
        </w:rPr>
        <w:fldChar w:fldCharType="end"/>
      </w:r>
    </w:p>
    <w:p w14:paraId="7697E973">
      <w:pPr>
        <w:widowControl w:val="0"/>
        <w:tabs>
          <w:tab w:val="left" w:pos="5145"/>
        </w:tabs>
        <w:kinsoku/>
        <w:autoSpaceDE/>
        <w:autoSpaceDN/>
        <w:adjustRightInd w:val="0"/>
        <w:snapToGrid/>
        <w:spacing w:line="240" w:lineRule="auto"/>
        <w:jc w:val="center"/>
        <w:textAlignment w:val="auto"/>
        <w:rPr>
          <w:rFonts w:hint="eastAsia" w:ascii="方正小标宋简体" w:hAnsi="Times New Roman" w:eastAsia="方正小标宋简体" w:cs="Times New Roman"/>
          <w:bCs/>
          <w:snapToGrid/>
          <w:kern w:val="2"/>
          <w:sz w:val="44"/>
          <w:szCs w:val="44"/>
          <w:lang w:eastAsia="zh-CN"/>
        </w:rPr>
      </w:pPr>
    </w:p>
    <w:p w14:paraId="76A980B4">
      <w:pPr>
        <w:widowControl w:val="0"/>
        <w:tabs>
          <w:tab w:val="left" w:pos="5145"/>
        </w:tabs>
        <w:kinsoku/>
        <w:autoSpaceDE/>
        <w:autoSpaceDN/>
        <w:adjustRightInd w:val="0"/>
        <w:snapToGrid/>
        <w:spacing w:line="240" w:lineRule="auto"/>
        <w:jc w:val="center"/>
        <w:textAlignment w:val="auto"/>
        <w:rPr>
          <w:rFonts w:hint="eastAsia" w:ascii="方正小标宋简体" w:hAnsi="Times New Roman" w:eastAsia="方正小标宋简体" w:cs="Times New Roman"/>
          <w:bCs/>
          <w:snapToGrid/>
          <w:kern w:val="2"/>
          <w:sz w:val="44"/>
          <w:szCs w:val="44"/>
          <w:lang w:eastAsia="zh-CN"/>
        </w:rPr>
      </w:pPr>
    </w:p>
    <w:p w14:paraId="48BFD2DF">
      <w:pPr>
        <w:widowControl w:val="0"/>
        <w:tabs>
          <w:tab w:val="left" w:pos="5145"/>
        </w:tabs>
        <w:kinsoku/>
        <w:autoSpaceDE/>
        <w:autoSpaceDN/>
        <w:adjustRightInd w:val="0"/>
        <w:snapToGrid/>
        <w:spacing w:line="240" w:lineRule="auto"/>
        <w:jc w:val="center"/>
        <w:textAlignment w:val="auto"/>
        <w:rPr>
          <w:rFonts w:hint="eastAsia" w:ascii="方正小标宋简体" w:hAnsi="Times New Roman" w:eastAsia="方正小标宋简体" w:cs="Times New Roman"/>
          <w:bCs/>
          <w:snapToGrid/>
          <w:kern w:val="2"/>
          <w:sz w:val="44"/>
          <w:szCs w:val="44"/>
          <w:lang w:eastAsia="zh-CN"/>
        </w:rPr>
      </w:pPr>
      <w:r>
        <w:rPr>
          <w:rFonts w:hint="eastAsia" w:ascii="方正小标宋简体" w:hAnsi="Times New Roman" w:eastAsia="方正小标宋简体" w:cs="Times New Roman"/>
          <w:bCs/>
          <w:snapToGrid/>
          <w:kern w:val="2"/>
          <w:sz w:val="44"/>
          <w:szCs w:val="44"/>
          <w:lang w:eastAsia="zh-CN"/>
        </w:rPr>
        <w:t>模板脚手架专业承包不分等级资质申报</w:t>
      </w:r>
    </w:p>
    <w:p w14:paraId="6D3979B8">
      <w:pPr>
        <w:widowControl w:val="0"/>
        <w:tabs>
          <w:tab w:val="left" w:pos="5145"/>
        </w:tabs>
        <w:kinsoku/>
        <w:autoSpaceDE/>
        <w:autoSpaceDN/>
        <w:adjustRightInd w:val="0"/>
        <w:snapToGrid/>
        <w:spacing w:line="240" w:lineRule="auto"/>
        <w:jc w:val="center"/>
        <w:textAlignment w:val="auto"/>
        <w:rPr>
          <w:rFonts w:hint="eastAsia" w:ascii="方正小标宋简体" w:hAnsi="Times New Roman" w:eastAsia="方正小标宋简体" w:cs="Times New Roman"/>
          <w:bCs/>
          <w:snapToGrid/>
          <w:kern w:val="2"/>
          <w:sz w:val="44"/>
          <w:szCs w:val="44"/>
          <w:lang w:eastAsia="zh-CN"/>
        </w:rPr>
      </w:pPr>
      <w:r>
        <w:rPr>
          <w:rFonts w:hint="eastAsia" w:ascii="方正小标宋简体" w:hAnsi="Times New Roman" w:eastAsia="方正小标宋简体" w:cs="Times New Roman"/>
          <w:bCs/>
          <w:snapToGrid/>
          <w:kern w:val="2"/>
          <w:sz w:val="44"/>
          <w:szCs w:val="44"/>
          <w:lang w:eastAsia="zh-CN"/>
        </w:rPr>
        <w:t>操作指南（企业版）</w:t>
      </w:r>
    </w:p>
    <w:p w14:paraId="0E3B7D1A">
      <w:pPr>
        <w:widowControl w:val="0"/>
        <w:tabs>
          <w:tab w:val="left" w:pos="5145"/>
        </w:tabs>
        <w:kinsoku/>
        <w:autoSpaceDE/>
        <w:autoSpaceDN/>
        <w:adjustRightInd w:val="0"/>
        <w:snapToGrid/>
        <w:spacing w:line="240" w:lineRule="auto"/>
        <w:jc w:val="center"/>
        <w:textAlignment w:val="auto"/>
        <w:rPr>
          <w:rFonts w:hint="eastAsia" w:ascii="宋体" w:hAnsi="宋体" w:eastAsia="宋体" w:cs="宋体"/>
          <w:sz w:val="21"/>
        </w:rPr>
      </w:pPr>
    </w:p>
    <w:p w14:paraId="5771918F">
      <w:pPr>
        <w:spacing w:line="240" w:lineRule="auto"/>
        <w:rPr>
          <w:rFonts w:hint="eastAsia" w:ascii="宋体" w:hAnsi="宋体" w:eastAsia="宋体" w:cs="宋体"/>
          <w:sz w:val="21"/>
        </w:rPr>
      </w:pPr>
    </w:p>
    <w:p w14:paraId="50DC09BF">
      <w:pPr>
        <w:spacing w:line="360" w:lineRule="auto"/>
        <w:rPr>
          <w:rFonts w:hint="eastAsia" w:ascii="宋体" w:hAnsi="宋体" w:eastAsia="宋体" w:cs="宋体"/>
          <w:sz w:val="21"/>
        </w:rPr>
      </w:pPr>
    </w:p>
    <w:p w14:paraId="15C2F0A1">
      <w:pPr>
        <w:bidi w:val="0"/>
        <w:spacing w:line="360" w:lineRule="auto"/>
        <w:ind w:firstLine="560" w:firstLineChars="200"/>
        <w:jc w:val="both"/>
        <w:rPr>
          <w:rFonts w:hint="eastAsia" w:ascii="宋体" w:hAnsi="宋体" w:eastAsia="宋体" w:cs="宋体"/>
          <w:lang w:eastAsia="zh-CN"/>
        </w:rPr>
      </w:pPr>
      <w:r>
        <w:rPr>
          <w:rFonts w:hint="eastAsia" w:ascii="宋体" w:hAnsi="宋体" w:eastAsia="宋体" w:cs="宋体"/>
        </w:rPr>
        <w:t>本手册主要描述的是申请模板脚手架专业承包不分等级资质的各项操作步骤、填写资料要求及常见问题。在操作过程中如有疑问，请联系技术支持电话:0851—85360088、业务咨询电话：0851—85867544、0851—85866427</w:t>
      </w:r>
      <w:r>
        <w:rPr>
          <w:rFonts w:hint="eastAsia" w:ascii="宋体" w:hAnsi="宋体" w:cs="宋体"/>
          <w:lang w:eastAsia="zh-CN"/>
        </w:rPr>
        <w:t>。</w:t>
      </w:r>
    </w:p>
    <w:p w14:paraId="09CFF2EF">
      <w:pPr>
        <w:pStyle w:val="2"/>
        <w:bidi w:val="0"/>
        <w:spacing w:line="360" w:lineRule="auto"/>
        <w:rPr>
          <w:rFonts w:hint="eastAsia" w:ascii="宋体" w:hAnsi="宋体" w:eastAsia="宋体" w:cs="宋体"/>
        </w:rPr>
      </w:pPr>
      <w:bookmarkStart w:id="0" w:name="_Toc5828"/>
      <w:r>
        <w:rPr>
          <w:rFonts w:hint="eastAsia" w:ascii="宋体" w:hAnsi="宋体" w:eastAsia="宋体" w:cs="宋体"/>
        </w:rPr>
        <w:t>一、申报主体</w:t>
      </w:r>
      <w:bookmarkEnd w:id="0"/>
    </w:p>
    <w:p w14:paraId="638B0A2C">
      <w:pPr>
        <w:bidi w:val="0"/>
        <w:spacing w:line="360" w:lineRule="auto"/>
        <w:ind w:firstLine="560" w:firstLineChars="200"/>
        <w:rPr>
          <w:rFonts w:hint="eastAsia"/>
        </w:rPr>
      </w:pPr>
      <w:r>
        <w:rPr>
          <w:rFonts w:hint="eastAsia"/>
        </w:rPr>
        <w:t>注册在贵阳市行政区域内，具有独立法人资格的企业。</w:t>
      </w:r>
    </w:p>
    <w:p w14:paraId="7B7F5773">
      <w:pPr>
        <w:pStyle w:val="2"/>
        <w:bidi w:val="0"/>
        <w:spacing w:line="360" w:lineRule="auto"/>
        <w:rPr>
          <w:rFonts w:hint="eastAsia"/>
          <w:lang w:val="en-US" w:eastAsia="en-US"/>
        </w:rPr>
      </w:pPr>
      <w:bookmarkStart w:id="1" w:name="_Toc21067"/>
      <w:r>
        <w:rPr>
          <w:rFonts w:hint="eastAsia"/>
          <w:lang w:val="en-US" w:eastAsia="en-US"/>
        </w:rPr>
        <w:t>二、资质主要要求</w:t>
      </w:r>
      <w:bookmarkEnd w:id="1"/>
    </w:p>
    <w:p w14:paraId="7196675C">
      <w:pPr>
        <w:keepNext w:val="0"/>
        <w:keepLines w:val="0"/>
        <w:pageBreakBefore w:val="0"/>
        <w:widowControl w:val="0"/>
        <w:kinsoku/>
        <w:wordWrap/>
        <w:overflowPunct/>
        <w:topLinePunct w:val="0"/>
        <w:autoSpaceDE/>
        <w:autoSpaceDN/>
        <w:bidi w:val="0"/>
        <w:adjustRightInd/>
        <w:snapToGrid/>
        <w:spacing w:line="700" w:lineRule="exact"/>
        <w:ind w:firstLine="643" w:firstLineChars="200"/>
        <w:jc w:val="both"/>
        <w:textAlignment w:val="auto"/>
        <w:rPr>
          <w:rFonts w:hint="eastAsia" w:asciiTheme="minorEastAsia" w:hAnsiTheme="minorEastAsia" w:eastAsiaTheme="minorEastAsia" w:cstheme="minorEastAsia"/>
          <w:lang w:val="en-US" w:eastAsia="zh-CN"/>
        </w:rPr>
      </w:pPr>
      <w:bookmarkStart w:id="2" w:name="_Toc24052"/>
      <w:r>
        <w:rPr>
          <w:rStyle w:val="15"/>
          <w:rFonts w:hint="eastAsia" w:ascii="宋体" w:hAnsi="宋体" w:cs="宋体"/>
          <w:lang w:val="en-US" w:eastAsia="zh-CN"/>
        </w:rPr>
        <w:t>（一）</w:t>
      </w:r>
      <w:r>
        <w:rPr>
          <w:rStyle w:val="15"/>
          <w:rFonts w:hint="eastAsia" w:ascii="宋体" w:hAnsi="宋体" w:eastAsia="宋体" w:cs="宋体"/>
          <w:lang w:val="en-US" w:eastAsia="zh-CN"/>
        </w:rPr>
        <w:t>企业资产</w:t>
      </w:r>
      <w:bookmarkEnd w:id="2"/>
      <w:r>
        <w:rPr>
          <w:rFonts w:hint="eastAsia" w:asciiTheme="minorEastAsia" w:hAnsiTheme="minorEastAsia" w:eastAsiaTheme="minorEastAsia" w:cstheme="minorEastAsia"/>
          <w:lang w:val="en-US" w:eastAsia="zh-CN"/>
        </w:rPr>
        <w:t>：1、净资产 400万元以上。</w:t>
      </w:r>
      <w:r>
        <w:rPr>
          <w:rFonts w:hint="eastAsia" w:ascii="宋体" w:hAnsi="宋体" w:eastAsia="宋体" w:cs="宋体"/>
          <w:b w:val="0"/>
          <w:bCs w:val="0"/>
          <w:sz w:val="28"/>
          <w:szCs w:val="36"/>
          <w:lang w:val="en-US" w:eastAsia="zh-CN"/>
        </w:rPr>
        <w:t>（首次申请资质的，以企业《营业执照》所载注册资本为准考核）</w:t>
      </w:r>
    </w:p>
    <w:p w14:paraId="452A4FDD">
      <w:pPr>
        <w:bidi w:val="0"/>
        <w:spacing w:line="360" w:lineRule="auto"/>
        <w:ind w:firstLine="643" w:firstLineChars="200"/>
        <w:rPr>
          <w:rFonts w:hint="eastAsia" w:ascii="宋体" w:hAnsi="宋体" w:eastAsia="宋体" w:cs="宋体"/>
        </w:rPr>
        <w:sectPr>
          <w:footerReference r:id="rId5" w:type="default"/>
          <w:pgSz w:w="16839" w:h="11906"/>
          <w:pgMar w:top="1012" w:right="1439" w:bottom="0" w:left="1452" w:header="0" w:footer="0" w:gutter="0"/>
          <w:cols w:space="720" w:num="1"/>
        </w:sectPr>
      </w:pPr>
      <w:bookmarkStart w:id="3" w:name="_Toc17448"/>
      <w:r>
        <w:rPr>
          <w:rStyle w:val="15"/>
          <w:rFonts w:hint="eastAsia" w:ascii="宋体" w:hAnsi="宋体" w:cs="宋体"/>
          <w:b/>
          <w:szCs w:val="22"/>
          <w:lang w:val="en-US" w:eastAsia="zh-CN"/>
        </w:rPr>
        <w:t>（二）</w:t>
      </w:r>
      <w:r>
        <w:rPr>
          <w:rStyle w:val="15"/>
          <w:rFonts w:hint="eastAsia" w:ascii="宋体" w:hAnsi="宋体" w:eastAsia="宋体" w:cs="宋体"/>
          <w:b/>
          <w:szCs w:val="22"/>
          <w:lang w:val="en-US" w:eastAsia="zh-CN"/>
        </w:rPr>
        <w:t>企业主要人员</w:t>
      </w:r>
      <w:bookmarkEnd w:id="3"/>
      <w:r>
        <w:rPr>
          <w:rFonts w:hint="eastAsia" w:asciiTheme="minorEastAsia" w:hAnsiTheme="minorEastAsia" w:eastAsiaTheme="minorEastAsia" w:cstheme="minorEastAsia"/>
          <w:lang w:val="en-US" w:eastAsia="zh-CN"/>
        </w:rPr>
        <w:t>：1、技术负责人具有 8 年以上从事工程施工技术管理工作经历，且具有工程序列中级职称； 结构、机械、电气等专业中级以上职称人员不少于 5 人； 2、经考核或培训合格的模板工、架子工等技术工人不少于 20 人； 3、技术负责人主持完成过本类别工程业绩不少于 2 项。</w:t>
      </w:r>
    </w:p>
    <w:p w14:paraId="2C931535">
      <w:pPr>
        <w:pStyle w:val="2"/>
        <w:bidi w:val="0"/>
        <w:spacing w:line="360" w:lineRule="auto"/>
        <w:rPr>
          <w:rFonts w:hint="eastAsia" w:ascii="宋体" w:hAnsi="宋体" w:eastAsia="宋体" w:cs="宋体"/>
          <w:lang w:val="en-US" w:eastAsia="en-US"/>
        </w:rPr>
      </w:pPr>
      <w:bookmarkStart w:id="4" w:name="_Toc27182"/>
      <w:r>
        <w:rPr>
          <w:rFonts w:hint="eastAsia" w:ascii="宋体" w:hAnsi="宋体" w:eastAsia="宋体" w:cs="宋体"/>
          <w:lang w:val="en-US" w:eastAsia="en-US"/>
        </w:rPr>
        <w:t>三、用户登录</w:t>
      </w:r>
      <w:bookmarkEnd w:id="4"/>
    </w:p>
    <w:p w14:paraId="24E5052C">
      <w:pPr>
        <w:bidi w:val="0"/>
        <w:spacing w:line="360" w:lineRule="auto"/>
        <w:ind w:firstLine="560" w:firstLineChars="200"/>
        <w:rPr>
          <w:rFonts w:hint="eastAsia" w:ascii="宋体" w:hAnsi="宋体" w:eastAsia="宋体" w:cs="宋体"/>
          <w:lang w:val="en-US" w:eastAsia="zh-CN"/>
        </w:rPr>
      </w:pPr>
      <w:r>
        <w:rPr>
          <w:rFonts w:hint="eastAsia" w:ascii="宋体" w:hAnsi="宋体" w:cs="宋体"/>
          <w:lang w:val="en-US" w:eastAsia="zh-CN"/>
        </w:rPr>
        <w:t>（一）</w:t>
      </w:r>
      <w:r>
        <w:rPr>
          <w:rFonts w:hint="eastAsia" w:ascii="宋体" w:hAnsi="宋体" w:eastAsia="宋体" w:cs="宋体"/>
          <w:lang w:val="en-US" w:eastAsia="zh-CN"/>
        </w:rPr>
        <w:t>在电脑浏览器输入贵州省住房和城乡建设厅官方网页（网址：http://zfcxjst.guizhou.gov.cn/ ），向下滑动鼠标找到“业务系统 ”，点击建筑施工企业管理信息系统。</w:t>
      </w:r>
    </w:p>
    <w:p w14:paraId="3221BF8E">
      <w:pPr>
        <w:spacing w:line="360" w:lineRule="auto"/>
        <w:rPr>
          <w:rFonts w:hint="eastAsia" w:ascii="宋体" w:hAnsi="宋体" w:eastAsia="宋体" w:cs="宋体"/>
          <w:sz w:val="21"/>
        </w:rPr>
      </w:pPr>
    </w:p>
    <w:p w14:paraId="008DAD9F">
      <w:pPr>
        <w:spacing w:line="360" w:lineRule="auto"/>
        <w:ind w:firstLine="409"/>
        <w:rPr>
          <w:rFonts w:hint="eastAsia" w:ascii="宋体" w:hAnsi="宋体" w:eastAsia="宋体" w:cs="宋体"/>
        </w:rPr>
        <w:sectPr>
          <w:pgSz w:w="16839" w:h="11906"/>
          <w:pgMar w:top="1012" w:right="1439" w:bottom="0" w:left="1450" w:header="0" w:footer="0" w:gutter="0"/>
          <w:cols w:space="720" w:num="1"/>
        </w:sectPr>
      </w:pPr>
      <w:r>
        <w:rPr>
          <w:rFonts w:hint="eastAsia" w:ascii="宋体" w:hAnsi="宋体" w:eastAsia="宋体" w:cs="宋体"/>
          <w:position w:val="-88"/>
        </w:rPr>
        <w:drawing>
          <wp:inline distT="0" distB="0" distL="0" distR="0">
            <wp:extent cx="8532495" cy="4124325"/>
            <wp:effectExtent l="0" t="0" r="1905" b="9525"/>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9"/>
                    <a:stretch>
                      <a:fillRect/>
                    </a:stretch>
                  </pic:blipFill>
                  <pic:spPr>
                    <a:xfrm>
                      <a:off x="0" y="0"/>
                      <a:ext cx="8532495" cy="4124325"/>
                    </a:xfrm>
                    <a:prstGeom prst="rect">
                      <a:avLst/>
                    </a:prstGeom>
                  </pic:spPr>
                </pic:pic>
              </a:graphicData>
            </a:graphic>
          </wp:inline>
        </w:drawing>
      </w:r>
    </w:p>
    <w:p w14:paraId="7CCD2F46">
      <w:pPr>
        <w:spacing w:line="360" w:lineRule="auto"/>
        <w:ind w:firstLine="560" w:firstLineChars="200"/>
        <w:rPr>
          <w:rFonts w:hint="eastAsia" w:ascii="宋体" w:hAnsi="宋体" w:eastAsia="宋体" w:cs="宋体"/>
        </w:rPr>
      </w:pPr>
      <w:r>
        <w:rPr>
          <w:rFonts w:hint="eastAsia" w:ascii="宋体" w:hAnsi="宋体" w:eastAsia="宋体" w:cs="宋体"/>
        </w:rPr>
        <w:drawing>
          <wp:anchor distT="0" distB="0" distL="0" distR="0" simplePos="0" relativeHeight="251659264" behindDoc="0" locked="0" layoutInCell="0" allowOverlap="1">
            <wp:simplePos x="0" y="0"/>
            <wp:positionH relativeFrom="page">
              <wp:posOffset>4711700</wp:posOffset>
            </wp:positionH>
            <wp:positionV relativeFrom="page">
              <wp:posOffset>3255010</wp:posOffset>
            </wp:positionV>
            <wp:extent cx="4991100" cy="2415540"/>
            <wp:effectExtent l="0" t="0" r="0" b="0"/>
            <wp:wrapNone/>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10"/>
                    <a:stretch>
                      <a:fillRect/>
                    </a:stretch>
                  </pic:blipFill>
                  <pic:spPr>
                    <a:xfrm>
                      <a:off x="0" y="0"/>
                      <a:ext cx="4991100" cy="2415539"/>
                    </a:xfrm>
                    <a:prstGeom prst="rect">
                      <a:avLst/>
                    </a:prstGeom>
                  </pic:spPr>
                </pic:pic>
              </a:graphicData>
            </a:graphic>
          </wp:anchor>
        </w:drawing>
      </w:r>
      <w:r>
        <w:rPr>
          <w:rFonts w:hint="eastAsia" w:ascii="宋体" w:hAnsi="宋体" w:cs="宋体"/>
          <w:lang w:eastAsia="zh-CN"/>
        </w:rPr>
        <w:t>（二）</w:t>
      </w:r>
      <w:r>
        <w:rPr>
          <w:rFonts w:hint="eastAsia" w:ascii="宋体" w:hAnsi="宋体" w:eastAsia="宋体" w:cs="宋体"/>
        </w:rPr>
        <w:t>新用户找到“企业用户注册 ”，进入用户注册界面。在注册界面中选择“法人用户 ”，填写相关注册信息，完成企业用户注册。</w:t>
      </w:r>
    </w:p>
    <w:p w14:paraId="17C9C933">
      <w:pPr>
        <w:spacing w:before="162" w:line="360" w:lineRule="auto"/>
        <w:rPr>
          <w:rFonts w:hint="eastAsia" w:ascii="宋体" w:hAnsi="宋体" w:eastAsia="宋体" w:cs="宋体"/>
        </w:rPr>
        <w:sectPr>
          <w:pgSz w:w="16839" w:h="11906"/>
          <w:pgMar w:top="1012" w:right="1457" w:bottom="0" w:left="1440" w:header="0" w:footer="0" w:gutter="0"/>
          <w:cols w:space="720" w:num="1"/>
        </w:sectPr>
      </w:pPr>
      <w:r>
        <w:rPr>
          <w:rFonts w:hint="eastAsia" w:ascii="宋体" w:hAnsi="宋体" w:eastAsia="宋体" w:cs="宋体"/>
          <w:position w:val="-116"/>
        </w:rPr>
        <w:drawing>
          <wp:inline distT="0" distB="0" distL="0" distR="0">
            <wp:extent cx="3797300" cy="3707765"/>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11"/>
                    <a:stretch>
                      <a:fillRect/>
                    </a:stretch>
                  </pic:blipFill>
                  <pic:spPr>
                    <a:xfrm>
                      <a:off x="0" y="0"/>
                      <a:ext cx="3797808" cy="3707891"/>
                    </a:xfrm>
                    <a:prstGeom prst="rect">
                      <a:avLst/>
                    </a:prstGeom>
                  </pic:spPr>
                </pic:pic>
              </a:graphicData>
            </a:graphic>
          </wp:inline>
        </w:drawing>
      </w:r>
    </w:p>
    <w:p w14:paraId="0AA9F799">
      <w:pPr>
        <w:bidi w:val="0"/>
        <w:spacing w:line="360" w:lineRule="auto"/>
        <w:ind w:firstLine="560" w:firstLineChars="200"/>
        <w:rPr>
          <w:rFonts w:hint="eastAsia" w:asciiTheme="minorEastAsia" w:hAnsiTheme="minorEastAsia" w:eastAsiaTheme="minorEastAsia" w:cstheme="minorEastAsia"/>
        </w:rPr>
      </w:pPr>
      <w:r>
        <w:rPr>
          <w:rFonts w:hint="eastAsia" w:asciiTheme="minorEastAsia" w:hAnsiTheme="minorEastAsia" w:eastAsiaTheme="minorEastAsia" w:cstheme="minorEastAsia"/>
          <w:lang w:eastAsia="zh-CN"/>
        </w:rPr>
        <w:t>（三）</w:t>
      </w:r>
      <w:r>
        <w:rPr>
          <w:rFonts w:hint="eastAsia" w:asciiTheme="minorEastAsia" w:hAnsiTheme="minorEastAsia" w:eastAsiaTheme="minorEastAsia" w:cstheme="minorEastAsia"/>
        </w:rPr>
        <w:t>老用户找到“企业用户登录 ”，进入用户登录界面选择“法人用户 ”，输入用户名、密码和图形验证码，点击登录按钮，完成登录。</w:t>
      </w:r>
    </w:p>
    <w:p w14:paraId="5E5C0BB7">
      <w:pPr>
        <w:spacing w:line="360" w:lineRule="auto"/>
        <w:rPr>
          <w:rFonts w:hint="eastAsia" w:ascii="宋体" w:hAnsi="宋体" w:eastAsia="宋体" w:cs="宋体"/>
          <w:sz w:val="21"/>
        </w:rPr>
      </w:pPr>
    </w:p>
    <w:p w14:paraId="20B92D3C">
      <w:pPr>
        <w:spacing w:line="360" w:lineRule="auto"/>
        <w:jc w:val="center"/>
        <w:rPr>
          <w:rFonts w:hint="eastAsia" w:ascii="宋体" w:hAnsi="宋体" w:eastAsia="宋体" w:cs="宋体"/>
        </w:rPr>
      </w:pPr>
      <w:r>
        <w:rPr>
          <w:rFonts w:hint="eastAsia" w:ascii="宋体" w:hAnsi="宋体" w:eastAsia="宋体" w:cs="宋体"/>
          <w:position w:val="-131"/>
        </w:rPr>
        <w:drawing>
          <wp:inline distT="0" distB="0" distL="0" distR="0">
            <wp:extent cx="7966710" cy="5183505"/>
            <wp:effectExtent l="0" t="0" r="15240" b="17145"/>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12"/>
                    <a:stretch>
                      <a:fillRect/>
                    </a:stretch>
                  </pic:blipFill>
                  <pic:spPr>
                    <a:xfrm>
                      <a:off x="0" y="0"/>
                      <a:ext cx="7966710" cy="5183505"/>
                    </a:xfrm>
                    <a:prstGeom prst="rect">
                      <a:avLst/>
                    </a:prstGeom>
                  </pic:spPr>
                </pic:pic>
              </a:graphicData>
            </a:graphic>
          </wp:inline>
        </w:drawing>
      </w:r>
    </w:p>
    <w:p w14:paraId="419F675E">
      <w:pPr>
        <w:spacing w:line="360" w:lineRule="auto"/>
        <w:rPr>
          <w:rFonts w:hint="eastAsia" w:ascii="宋体" w:hAnsi="宋体" w:eastAsia="宋体" w:cs="宋体"/>
        </w:rPr>
        <w:sectPr>
          <w:pgSz w:w="16839" w:h="11906"/>
          <w:pgMar w:top="1012" w:right="1439" w:bottom="0" w:left="1440" w:header="0" w:footer="0" w:gutter="0"/>
          <w:cols w:space="720" w:num="1"/>
        </w:sectPr>
      </w:pPr>
    </w:p>
    <w:p w14:paraId="479657C4">
      <w:pPr>
        <w:pStyle w:val="2"/>
        <w:bidi w:val="0"/>
        <w:spacing w:line="360" w:lineRule="auto"/>
        <w:rPr>
          <w:rFonts w:hint="eastAsia"/>
        </w:rPr>
      </w:pPr>
      <w:bookmarkStart w:id="5" w:name="_Toc20903"/>
      <w:r>
        <w:rPr>
          <w:rFonts w:hint="eastAsia"/>
        </w:rPr>
        <w:t>四、业务办理</w:t>
      </w:r>
      <w:bookmarkEnd w:id="5"/>
    </w:p>
    <w:p w14:paraId="63666F7A">
      <w:pPr>
        <w:bidi w:val="0"/>
        <w:spacing w:line="360" w:lineRule="auto"/>
        <w:ind w:firstLine="643" w:firstLineChars="200"/>
        <w:rPr>
          <w:rFonts w:hint="eastAsia" w:ascii="宋体" w:hAnsi="宋体" w:eastAsia="宋体" w:cs="宋体"/>
          <w:lang w:eastAsia="zh-CN"/>
        </w:rPr>
      </w:pPr>
      <w:bookmarkStart w:id="6" w:name="_Toc9295"/>
      <w:r>
        <w:rPr>
          <w:rStyle w:val="15"/>
          <w:rFonts w:hint="eastAsia" w:asciiTheme="minorEastAsia" w:hAnsiTheme="minorEastAsia" w:eastAsiaTheme="minorEastAsia" w:cstheme="minorEastAsia"/>
          <w:szCs w:val="22"/>
          <w:lang w:eastAsia="zh-CN"/>
        </w:rPr>
        <w:t>（一）</w:t>
      </w:r>
      <w:r>
        <w:rPr>
          <w:rStyle w:val="15"/>
          <w:rFonts w:hint="eastAsia" w:asciiTheme="minorEastAsia" w:hAnsiTheme="minorEastAsia" w:eastAsiaTheme="minorEastAsia" w:cstheme="minorEastAsia"/>
          <w:szCs w:val="22"/>
        </w:rPr>
        <w:t>操作说明</w:t>
      </w:r>
      <w:bookmarkEnd w:id="6"/>
      <w:r>
        <w:rPr>
          <w:rFonts w:hint="eastAsia" w:ascii="宋体" w:hAnsi="宋体" w:eastAsia="宋体" w:cs="宋体"/>
        </w:rPr>
        <w:t>：</w:t>
      </w:r>
      <w:r>
        <w:rPr>
          <w:rFonts w:hint="eastAsia" w:ascii="宋体" w:hAnsi="宋体" w:cs="宋体"/>
          <w:lang w:val="en-US" w:eastAsia="zh-CN"/>
        </w:rPr>
        <w:t>1、</w:t>
      </w:r>
      <w:r>
        <w:rPr>
          <w:rFonts w:hint="eastAsia" w:ascii="宋体" w:hAnsi="宋体" w:eastAsia="宋体" w:cs="宋体"/>
        </w:rPr>
        <w:t>请按照图示信息顺序“ 1、2、3 ”进行操作；</w:t>
      </w:r>
      <w:r>
        <w:rPr>
          <w:rFonts w:hint="eastAsia" w:ascii="宋体" w:hAnsi="宋体" w:cs="宋体"/>
          <w:lang w:val="en-US" w:eastAsia="zh-CN"/>
        </w:rPr>
        <w:t>2、</w:t>
      </w:r>
      <w:r>
        <w:rPr>
          <w:rFonts w:hint="eastAsia" w:ascii="宋体" w:hAnsi="宋体" w:eastAsia="宋体" w:cs="宋体"/>
        </w:rPr>
        <w:t>备注“非必填项 ”的可不填</w:t>
      </w:r>
      <w:r>
        <w:rPr>
          <w:rFonts w:hint="eastAsia" w:ascii="宋体" w:hAnsi="宋体" w:cs="宋体"/>
          <w:lang w:eastAsia="zh-CN"/>
        </w:rPr>
        <w:t>。</w:t>
      </w:r>
    </w:p>
    <w:p w14:paraId="22F9E282">
      <w:pPr>
        <w:bidi w:val="0"/>
        <w:spacing w:line="360" w:lineRule="auto"/>
        <w:ind w:firstLine="643" w:firstLineChars="200"/>
        <w:rPr>
          <w:rFonts w:hint="eastAsia" w:ascii="宋体" w:hAnsi="宋体" w:eastAsia="宋体" w:cs="宋体"/>
          <w:lang w:eastAsia="zh-CN"/>
        </w:rPr>
      </w:pPr>
      <w:bookmarkStart w:id="7" w:name="_Toc4109"/>
      <w:r>
        <w:rPr>
          <w:rStyle w:val="15"/>
          <w:rFonts w:hint="eastAsia" w:asciiTheme="minorEastAsia" w:hAnsiTheme="minorEastAsia" w:eastAsiaTheme="minorEastAsia" w:cstheme="minorEastAsia"/>
          <w:lang w:val="en-US" w:eastAsia="zh-CN"/>
        </w:rPr>
        <w:t>（二）</w:t>
      </w:r>
      <w:r>
        <w:rPr>
          <w:rStyle w:val="15"/>
          <w:rFonts w:hint="eastAsia" w:asciiTheme="minorEastAsia" w:hAnsiTheme="minorEastAsia" w:eastAsiaTheme="minorEastAsia" w:cstheme="minorEastAsia"/>
        </w:rPr>
        <w:t>进入</w:t>
      </w:r>
      <w:r>
        <w:rPr>
          <w:rStyle w:val="15"/>
          <w:rFonts w:hint="eastAsia" w:asciiTheme="minorEastAsia" w:hAnsiTheme="minorEastAsia" w:eastAsiaTheme="minorEastAsia" w:cstheme="minorEastAsia"/>
          <w:lang w:eastAsia="zh-CN"/>
        </w:rPr>
        <w:t>系统</w:t>
      </w:r>
      <w:bookmarkEnd w:id="7"/>
      <w:r>
        <w:rPr>
          <w:rFonts w:hint="eastAsia" w:ascii="宋体" w:hAnsi="宋体" w:cs="宋体"/>
          <w:b/>
          <w:bCs/>
          <w:sz w:val="32"/>
          <w:szCs w:val="32"/>
          <w:lang w:eastAsia="zh-CN"/>
        </w:rPr>
        <w:t>：</w:t>
      </w:r>
      <w:r>
        <w:rPr>
          <w:rFonts w:hint="eastAsia" w:ascii="宋体" w:hAnsi="宋体" w:cs="宋体"/>
          <w:lang w:eastAsia="zh-CN"/>
        </w:rPr>
        <w:t>进入</w:t>
      </w:r>
      <w:r>
        <w:rPr>
          <w:rFonts w:hint="eastAsia" w:ascii="宋体" w:hAnsi="宋体" w:eastAsia="宋体" w:cs="宋体"/>
        </w:rPr>
        <w:t>建筑施工企业管理系统，点击“资质申请 ”，选择</w:t>
      </w:r>
      <w:r>
        <w:rPr>
          <w:rFonts w:hint="eastAsia" w:ascii="宋体" w:hAnsi="宋体" w:cs="宋体"/>
          <w:lang w:val="en-US" w:eastAsia="zh-CN"/>
        </w:rPr>
        <w:t>对应的申请事项名称，点击</w:t>
      </w:r>
      <w:r>
        <w:rPr>
          <w:rFonts w:hint="eastAsia" w:ascii="宋体" w:hAnsi="宋体" w:eastAsia="宋体" w:cs="宋体"/>
        </w:rPr>
        <w:t xml:space="preserve">  “我要申报该事项 ”,点击“确认 ”，进入信息填报页面，逐项录入申报信息。</w:t>
      </w:r>
      <w:r>
        <w:rPr>
          <w:rFonts w:hint="eastAsia" w:ascii="宋体" w:hAnsi="宋体" w:cs="宋体"/>
          <w:lang w:eastAsia="zh-CN"/>
        </w:rPr>
        <w:t>（</w:t>
      </w:r>
      <w:r>
        <w:rPr>
          <w:rFonts w:hint="eastAsia" w:ascii="宋体" w:hAnsi="宋体" w:cs="宋体"/>
          <w:lang w:val="en-US" w:eastAsia="zh-CN"/>
        </w:rPr>
        <w:t>以新办核定为例</w:t>
      </w:r>
      <w:r>
        <w:rPr>
          <w:rFonts w:hint="eastAsia" w:ascii="宋体" w:hAnsi="宋体" w:cs="宋体"/>
          <w:lang w:eastAsia="zh-CN"/>
        </w:rPr>
        <w:t>）</w:t>
      </w:r>
    </w:p>
    <w:p w14:paraId="7E7A27E4">
      <w:pPr>
        <w:spacing w:before="138" w:line="360" w:lineRule="auto"/>
        <w:jc w:val="center"/>
        <w:rPr>
          <w:rFonts w:hint="eastAsia" w:ascii="宋体" w:hAnsi="宋体" w:eastAsia="宋体" w:cs="宋体"/>
        </w:rPr>
      </w:pPr>
      <w:r>
        <w:rPr>
          <w:rFonts w:hint="eastAsia" w:ascii="宋体" w:hAnsi="宋体" w:eastAsia="宋体" w:cs="宋体"/>
          <w:position w:val="-123"/>
        </w:rPr>
        <w:drawing>
          <wp:inline distT="0" distB="0" distL="0" distR="0">
            <wp:extent cx="8213725" cy="3931285"/>
            <wp:effectExtent l="0" t="0" r="15875" b="12065"/>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13"/>
                    <a:stretch>
                      <a:fillRect/>
                    </a:stretch>
                  </pic:blipFill>
                  <pic:spPr>
                    <a:xfrm>
                      <a:off x="0" y="0"/>
                      <a:ext cx="8213725" cy="3931285"/>
                    </a:xfrm>
                    <a:prstGeom prst="rect">
                      <a:avLst/>
                    </a:prstGeom>
                  </pic:spPr>
                </pic:pic>
              </a:graphicData>
            </a:graphic>
          </wp:inline>
        </w:drawing>
      </w:r>
    </w:p>
    <w:p w14:paraId="54342766">
      <w:pPr>
        <w:spacing w:line="360" w:lineRule="auto"/>
        <w:rPr>
          <w:rFonts w:hint="eastAsia" w:ascii="宋体" w:hAnsi="宋体" w:eastAsia="宋体" w:cs="宋体"/>
        </w:rPr>
        <w:sectPr>
          <w:pgSz w:w="16839" w:h="11906"/>
          <w:pgMar w:top="1012" w:right="1361" w:bottom="0" w:left="1440" w:header="0" w:footer="0" w:gutter="0"/>
          <w:cols w:space="720" w:num="1"/>
        </w:sectPr>
      </w:pPr>
    </w:p>
    <w:p w14:paraId="6A07732B">
      <w:pPr>
        <w:spacing w:line="360" w:lineRule="auto"/>
        <w:rPr>
          <w:rFonts w:hint="eastAsia" w:ascii="宋体" w:hAnsi="宋体" w:eastAsia="宋体" w:cs="宋体"/>
          <w:sz w:val="21"/>
        </w:rPr>
      </w:pPr>
    </w:p>
    <w:p w14:paraId="02D159F8">
      <w:pPr>
        <w:spacing w:line="360" w:lineRule="auto"/>
        <w:rPr>
          <w:rFonts w:hint="eastAsia" w:ascii="宋体" w:hAnsi="宋体" w:eastAsia="宋体" w:cs="宋体"/>
          <w:sz w:val="21"/>
        </w:rPr>
      </w:pPr>
    </w:p>
    <w:p w14:paraId="6E8DEDBA">
      <w:pPr>
        <w:spacing w:line="360" w:lineRule="auto"/>
        <w:rPr>
          <w:rFonts w:hint="eastAsia" w:ascii="宋体" w:hAnsi="宋体" w:eastAsia="宋体" w:cs="宋体"/>
          <w:sz w:val="21"/>
        </w:rPr>
      </w:pPr>
    </w:p>
    <w:p w14:paraId="21DC5A42">
      <w:pPr>
        <w:spacing w:line="360" w:lineRule="auto"/>
        <w:rPr>
          <w:rFonts w:hint="eastAsia" w:ascii="宋体" w:hAnsi="宋体" w:eastAsia="宋体" w:cs="宋体"/>
        </w:rPr>
        <w:sectPr>
          <w:pgSz w:w="16839" w:h="11906"/>
          <w:pgMar w:top="1012" w:right="1442" w:bottom="0" w:left="1440" w:header="0" w:footer="0" w:gutter="0"/>
          <w:cols w:space="720" w:num="1"/>
        </w:sectPr>
      </w:pPr>
      <w:r>
        <w:rPr>
          <w:rFonts w:hint="eastAsia" w:ascii="宋体" w:hAnsi="宋体" w:eastAsia="宋体" w:cs="宋体"/>
          <w:position w:val="-129"/>
        </w:rPr>
        <w:drawing>
          <wp:inline distT="0" distB="0" distL="0" distR="0">
            <wp:extent cx="8861425" cy="4104005"/>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4"/>
                    <a:stretch>
                      <a:fillRect/>
                    </a:stretch>
                  </pic:blipFill>
                  <pic:spPr>
                    <a:xfrm>
                      <a:off x="0" y="0"/>
                      <a:ext cx="8862059" cy="4104132"/>
                    </a:xfrm>
                    <a:prstGeom prst="rect">
                      <a:avLst/>
                    </a:prstGeom>
                  </pic:spPr>
                </pic:pic>
              </a:graphicData>
            </a:graphic>
          </wp:inline>
        </w:drawing>
      </w:r>
    </w:p>
    <w:p w14:paraId="54450C1F">
      <w:pPr>
        <w:pStyle w:val="5"/>
        <w:spacing w:before="91" w:line="360" w:lineRule="auto"/>
        <w:ind w:firstLine="643" w:firstLineChars="200"/>
        <w:rPr>
          <w:rStyle w:val="15"/>
          <w:rFonts w:hint="eastAsia" w:ascii="宋体" w:hAnsi="宋体" w:eastAsia="宋体" w:cs="宋体"/>
          <w:b/>
          <w:snapToGrid w:val="0"/>
          <w:color w:val="000000"/>
          <w:kern w:val="0"/>
          <w:szCs w:val="22"/>
          <w:lang w:val="en-US" w:eastAsia="zh-CN" w:bidi="ar-SA"/>
        </w:rPr>
      </w:pPr>
      <w:bookmarkStart w:id="8" w:name="_Toc25823"/>
      <w:r>
        <w:rPr>
          <w:rStyle w:val="15"/>
          <w:rFonts w:hint="eastAsia" w:cs="宋体"/>
          <w:b/>
          <w:snapToGrid w:val="0"/>
          <w:color w:val="000000"/>
          <w:kern w:val="0"/>
          <w:szCs w:val="22"/>
          <w:lang w:val="en-US" w:eastAsia="zh-CN" w:bidi="ar-SA"/>
        </w:rPr>
        <w:t>（三）</w:t>
      </w:r>
      <w:r>
        <w:rPr>
          <w:rStyle w:val="15"/>
          <w:rFonts w:hint="eastAsia" w:ascii="宋体" w:hAnsi="宋体" w:eastAsia="宋体" w:cs="宋体"/>
          <w:b/>
          <w:snapToGrid w:val="0"/>
          <w:color w:val="000000"/>
          <w:kern w:val="0"/>
          <w:szCs w:val="22"/>
          <w:lang w:val="en-US" w:eastAsia="zh-CN" w:bidi="ar-SA"/>
        </w:rPr>
        <w:t>填写申请表</w:t>
      </w:r>
    </w:p>
    <w:bookmarkEnd w:id="8"/>
    <w:p w14:paraId="305F059C">
      <w:pPr>
        <w:pStyle w:val="5"/>
        <w:spacing w:before="116" w:line="360" w:lineRule="auto"/>
        <w:ind w:firstLine="562" w:firstLineChars="200"/>
        <w:rPr>
          <w:rFonts w:hint="eastAsia" w:ascii="宋体" w:hAnsi="宋体" w:eastAsia="宋体" w:cs="宋体"/>
          <w:lang w:eastAsia="zh-CN"/>
        </w:rPr>
      </w:pPr>
      <w:bookmarkStart w:id="9" w:name="_Toc5303"/>
      <w:r>
        <w:rPr>
          <w:rStyle w:val="16"/>
          <w:rFonts w:hint="eastAsia" w:cs="宋体"/>
          <w:sz w:val="28"/>
          <w:szCs w:val="28"/>
          <w:lang w:val="en-US" w:eastAsia="zh-CN"/>
        </w:rPr>
        <w:t>1、</w:t>
      </w:r>
      <w:r>
        <w:rPr>
          <w:rStyle w:val="16"/>
          <w:rFonts w:hint="eastAsia" w:ascii="宋体" w:hAnsi="宋体" w:eastAsia="宋体" w:cs="宋体"/>
          <w:sz w:val="28"/>
          <w:szCs w:val="28"/>
        </w:rPr>
        <w:t>申报资质信息</w:t>
      </w:r>
      <w:bookmarkEnd w:id="9"/>
      <w:r>
        <w:rPr>
          <w:rFonts w:hint="eastAsia"/>
          <w:lang w:eastAsia="zh-CN"/>
        </w:rPr>
        <w:t>：（</w:t>
      </w:r>
      <w:r>
        <w:rPr>
          <w:rFonts w:hint="eastAsia"/>
          <w:lang w:val="en-US" w:eastAsia="zh-CN"/>
        </w:rPr>
        <w:t>1</w:t>
      </w:r>
      <w:r>
        <w:rPr>
          <w:rFonts w:hint="eastAsia" w:ascii="宋体" w:hAnsi="宋体" w:eastAsia="宋体" w:cs="宋体"/>
          <w:lang w:eastAsia="zh-CN"/>
        </w:rPr>
        <w:t>）点击</w:t>
      </w:r>
      <w:r>
        <w:rPr>
          <w:rFonts w:hint="eastAsia" w:ascii="宋体" w:hAnsi="宋体" w:eastAsia="宋体" w:cs="宋体"/>
          <w:lang w:eastAsia="zh-CN"/>
        </w:rPr>
        <w:fldChar w:fldCharType="begin"/>
      </w:r>
      <w:r>
        <w:rPr>
          <w:rFonts w:hint="eastAsia" w:ascii="宋体" w:hAnsi="宋体" w:eastAsia="宋体" w:cs="宋体"/>
          <w:lang w:eastAsia="zh-CN"/>
        </w:rPr>
        <w:instrText xml:space="preserve"> HYPERLINK "http://61.243.4.53:8010/MCredit/EntApprove/ApplyInfo/SQuali.aspx" </w:instrText>
      </w:r>
      <w:r>
        <w:rPr>
          <w:rFonts w:hint="eastAsia" w:ascii="宋体" w:hAnsi="宋体" w:eastAsia="宋体" w:cs="宋体"/>
          <w:lang w:eastAsia="zh-CN"/>
        </w:rPr>
        <w:fldChar w:fldCharType="separate"/>
      </w:r>
      <w:r>
        <w:rPr>
          <w:rFonts w:hint="eastAsia" w:ascii="宋体" w:hAnsi="宋体" w:eastAsia="宋体" w:cs="宋体"/>
          <w:lang w:eastAsia="zh-CN"/>
        </w:rPr>
        <w:t>“申报资质信息</w:t>
      </w:r>
      <w:r>
        <w:rPr>
          <w:rFonts w:hint="eastAsia" w:ascii="宋体" w:hAnsi="宋体" w:eastAsia="宋体" w:cs="宋体"/>
          <w:lang w:eastAsia="zh-CN"/>
        </w:rPr>
        <w:fldChar w:fldCharType="end"/>
      </w:r>
      <w:r>
        <w:rPr>
          <w:rFonts w:hint="eastAsia" w:ascii="宋体" w:hAnsi="宋体" w:eastAsia="宋体" w:cs="宋体"/>
          <w:lang w:eastAsia="zh-CN"/>
        </w:rPr>
        <w:t xml:space="preserve"> ”；（2）点击“新增 ”</w:t>
      </w:r>
      <w:r>
        <w:rPr>
          <w:rFonts w:hint="eastAsia" w:ascii="宋体" w:hAnsi="宋体" w:eastAsia="宋体" w:cs="宋体"/>
          <w:lang w:eastAsia="zh-CN"/>
        </w:rPr>
        <w:drawing>
          <wp:inline distT="0" distB="0" distL="0" distR="0">
            <wp:extent cx="252095" cy="56515"/>
            <wp:effectExtent l="0" t="0" r="14605" b="635"/>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15"/>
                    <a:stretch>
                      <a:fillRect/>
                    </a:stretch>
                  </pic:blipFill>
                  <pic:spPr>
                    <a:xfrm>
                      <a:off x="0" y="0"/>
                      <a:ext cx="252489" cy="57073"/>
                    </a:xfrm>
                    <a:prstGeom prst="rect">
                      <a:avLst/>
                    </a:prstGeom>
                  </pic:spPr>
                </pic:pic>
              </a:graphicData>
            </a:graphic>
          </wp:inline>
        </w:drawing>
      </w:r>
      <w:r>
        <w:rPr>
          <w:rFonts w:hint="eastAsia" w:ascii="宋体" w:hAnsi="宋体" w:eastAsia="宋体" w:cs="宋体"/>
          <w:lang w:eastAsia="zh-CN"/>
        </w:rPr>
        <w:t xml:space="preserve"> 资质序列选择“专业承包 ”、资质</w:t>
      </w:r>
    </w:p>
    <w:p w14:paraId="5FAF4FB5">
      <w:pPr>
        <w:pStyle w:val="5"/>
        <w:spacing w:before="116" w:line="360" w:lineRule="auto"/>
        <w:rPr>
          <w:rFonts w:hint="eastAsia" w:ascii="宋体" w:hAnsi="宋体" w:eastAsia="宋体" w:cs="宋体"/>
          <w:lang w:eastAsia="zh-CN"/>
        </w:rPr>
      </w:pPr>
      <w:r>
        <w:rPr>
          <w:rFonts w:hint="eastAsia" w:ascii="宋体" w:hAnsi="宋体" w:eastAsia="宋体" w:cs="宋体"/>
          <w:lang w:eastAsia="zh-CN"/>
        </w:rPr>
        <w:t>类别选择“模板脚手架 ”、资质等级选择“不分等级”；（3）点击“保存 ”，完成此项信息填写。</w:t>
      </w:r>
    </w:p>
    <w:p w14:paraId="053A210B">
      <w:pPr>
        <w:spacing w:line="360" w:lineRule="auto"/>
        <w:rPr>
          <w:rFonts w:hint="eastAsia" w:ascii="宋体" w:hAnsi="宋体" w:eastAsia="宋体" w:cs="宋体"/>
          <w:sz w:val="21"/>
        </w:rPr>
      </w:pPr>
    </w:p>
    <w:p w14:paraId="164F2A05">
      <w:pPr>
        <w:spacing w:line="360" w:lineRule="auto"/>
        <w:rPr>
          <w:rFonts w:hint="eastAsia" w:ascii="宋体" w:hAnsi="宋体" w:eastAsia="宋体" w:cs="宋体"/>
        </w:rPr>
        <w:sectPr>
          <w:pgSz w:w="16839" w:h="11906"/>
          <w:pgMar w:top="1012" w:right="885" w:bottom="0" w:left="1450" w:header="0" w:footer="0" w:gutter="0"/>
          <w:cols w:space="720" w:num="1"/>
        </w:sectPr>
      </w:pPr>
      <w:r>
        <w:rPr>
          <w:rFonts w:hint="eastAsia" w:ascii="宋体" w:hAnsi="宋体" w:eastAsia="宋体" w:cs="宋体"/>
          <w:position w:val="-114"/>
        </w:rPr>
        <w:drawing>
          <wp:inline distT="0" distB="0" distL="0" distR="0">
            <wp:extent cx="9145270" cy="3947795"/>
            <wp:effectExtent l="0" t="0" r="17780" b="14605"/>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16"/>
                    <a:stretch>
                      <a:fillRect/>
                    </a:stretch>
                  </pic:blipFill>
                  <pic:spPr>
                    <a:xfrm>
                      <a:off x="0" y="0"/>
                      <a:ext cx="9145270" cy="3947795"/>
                    </a:xfrm>
                    <a:prstGeom prst="rect">
                      <a:avLst/>
                    </a:prstGeom>
                  </pic:spPr>
                </pic:pic>
              </a:graphicData>
            </a:graphic>
          </wp:inline>
        </w:drawing>
      </w:r>
    </w:p>
    <w:p w14:paraId="7BDDCBEB">
      <w:pPr>
        <w:pStyle w:val="5"/>
        <w:spacing w:before="116" w:line="360" w:lineRule="auto"/>
        <w:ind w:firstLine="562" w:firstLineChars="200"/>
        <w:rPr>
          <w:rFonts w:hint="eastAsia" w:ascii="宋体" w:hAnsi="宋体" w:eastAsia="宋体" w:cs="宋体"/>
          <w:lang w:eastAsia="zh-CN"/>
        </w:rPr>
      </w:pPr>
      <w:bookmarkStart w:id="10" w:name="_Toc22258"/>
      <w:r>
        <w:rPr>
          <w:rStyle w:val="16"/>
          <w:rFonts w:hint="eastAsia" w:cs="宋体"/>
          <w:b/>
          <w:szCs w:val="28"/>
          <w:lang w:val="en-US" w:eastAsia="zh-CN"/>
        </w:rPr>
        <w:t>2、</w:t>
      </w:r>
      <w:r>
        <w:rPr>
          <w:rStyle w:val="16"/>
          <w:rFonts w:hint="eastAsia" w:ascii="宋体" w:hAnsi="宋体" w:eastAsia="宋体" w:cs="宋体"/>
          <w:b/>
          <w:szCs w:val="28"/>
        </w:rPr>
        <w:t>基本情况一</w:t>
      </w:r>
      <w:bookmarkEnd w:id="10"/>
      <w:r>
        <w:rPr>
          <w:rFonts w:hint="eastAsia" w:ascii="宋体" w:hAnsi="宋体" w:eastAsia="宋体" w:cs="宋体"/>
          <w:spacing w:val="-33"/>
        </w:rPr>
        <w:t>：</w:t>
      </w:r>
      <w:r>
        <w:rPr>
          <w:rFonts w:hint="eastAsia" w:ascii="宋体" w:hAnsi="宋体" w:eastAsia="宋体" w:cs="宋体"/>
          <w:lang w:eastAsia="zh-CN"/>
        </w:rPr>
        <w:t>（1）点击“基本情况一 ”；（2）根据图示信息要求填写基本情况一信息；（3）点击“保</w:t>
      </w:r>
    </w:p>
    <w:p w14:paraId="0E37A252">
      <w:pPr>
        <w:pStyle w:val="5"/>
        <w:spacing w:before="116" w:line="360" w:lineRule="auto"/>
        <w:rPr>
          <w:rFonts w:hint="eastAsia" w:ascii="宋体" w:hAnsi="宋体" w:eastAsia="宋体" w:cs="宋体"/>
          <w:sz w:val="21"/>
        </w:rPr>
      </w:pPr>
      <w:r>
        <w:rPr>
          <w:rFonts w:hint="eastAsia" w:ascii="宋体" w:hAnsi="宋体" w:eastAsia="宋体" w:cs="宋体"/>
          <w:lang w:eastAsia="zh-CN"/>
        </w:rPr>
        <w:t>存 ”，完成此项信息填写。</w:t>
      </w:r>
    </w:p>
    <w:p w14:paraId="467FC705">
      <w:pPr>
        <w:spacing w:line="360" w:lineRule="auto"/>
        <w:rPr>
          <w:rFonts w:hint="eastAsia" w:ascii="宋体" w:hAnsi="宋体" w:eastAsia="宋体" w:cs="宋体"/>
          <w:sz w:val="21"/>
        </w:rPr>
      </w:pPr>
    </w:p>
    <w:p w14:paraId="74BFF7BA">
      <w:pPr>
        <w:spacing w:line="360" w:lineRule="auto"/>
        <w:rPr>
          <w:rFonts w:hint="eastAsia" w:ascii="宋体" w:hAnsi="宋体" w:eastAsia="宋体" w:cs="宋体"/>
        </w:rPr>
        <w:sectPr>
          <w:pgSz w:w="16839" w:h="11906"/>
          <w:pgMar w:top="1012" w:right="1031" w:bottom="0" w:left="1449" w:header="0" w:footer="0" w:gutter="0"/>
          <w:cols w:space="720" w:num="1"/>
        </w:sectPr>
      </w:pPr>
      <w:r>
        <w:rPr>
          <w:rFonts w:hint="eastAsia" w:ascii="宋体" w:hAnsi="宋体" w:eastAsia="宋体" w:cs="宋体"/>
          <w:position w:val="-134"/>
        </w:rPr>
        <w:drawing>
          <wp:inline distT="0" distB="0" distL="0" distR="0">
            <wp:extent cx="9131935" cy="4525010"/>
            <wp:effectExtent l="0" t="0" r="12065" b="889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17"/>
                    <a:stretch>
                      <a:fillRect/>
                    </a:stretch>
                  </pic:blipFill>
                  <pic:spPr>
                    <a:xfrm>
                      <a:off x="0" y="0"/>
                      <a:ext cx="9131935" cy="4525010"/>
                    </a:xfrm>
                    <a:prstGeom prst="rect">
                      <a:avLst/>
                    </a:prstGeom>
                  </pic:spPr>
                </pic:pic>
              </a:graphicData>
            </a:graphic>
          </wp:inline>
        </w:drawing>
      </w:r>
    </w:p>
    <w:p w14:paraId="25EA302D">
      <w:pPr>
        <w:pStyle w:val="5"/>
        <w:spacing w:before="116" w:line="360" w:lineRule="auto"/>
        <w:ind w:firstLine="562" w:firstLineChars="200"/>
        <w:rPr>
          <w:rFonts w:hint="eastAsia" w:ascii="宋体" w:hAnsi="宋体" w:eastAsia="宋体" w:cs="宋体"/>
          <w:lang w:val="en-US" w:eastAsia="zh-CN"/>
        </w:rPr>
      </w:pPr>
      <w:bookmarkStart w:id="11" w:name="_Toc17644"/>
      <w:r>
        <w:rPr>
          <w:rStyle w:val="16"/>
          <w:rFonts w:hint="eastAsia" w:cs="宋体"/>
          <w:lang w:val="en-US" w:eastAsia="zh-CN"/>
        </w:rPr>
        <w:t>3、</w:t>
      </w:r>
      <w:r>
        <w:rPr>
          <w:rStyle w:val="16"/>
          <w:rFonts w:hint="eastAsia" w:ascii="宋体" w:hAnsi="宋体" w:eastAsia="宋体" w:cs="宋体"/>
        </w:rPr>
        <w:t>基本情况二</w:t>
      </w:r>
      <w:bookmarkEnd w:id="11"/>
      <w:r>
        <w:rPr>
          <w:rFonts w:hint="eastAsia" w:ascii="宋体" w:hAnsi="宋体" w:eastAsia="宋体" w:cs="宋体"/>
          <w:spacing w:val="-23"/>
        </w:rPr>
        <w:t>：</w:t>
      </w:r>
      <w:r>
        <w:rPr>
          <w:rFonts w:hint="eastAsia" w:ascii="宋体" w:hAnsi="宋体" w:eastAsia="宋体" w:cs="宋体"/>
          <w:lang w:val="en-US" w:eastAsia="zh-CN"/>
        </w:rPr>
        <w:t>（1）点击“基本情况二 ”；（2）根据图示信息要求填写基本情况二信息；（3）点击“保</w:t>
      </w:r>
    </w:p>
    <w:p w14:paraId="0F8A6298">
      <w:pPr>
        <w:pStyle w:val="5"/>
        <w:spacing w:before="116" w:line="360" w:lineRule="auto"/>
        <w:rPr>
          <w:rFonts w:hint="eastAsia" w:ascii="宋体" w:hAnsi="宋体" w:eastAsia="宋体" w:cs="宋体"/>
          <w:lang w:eastAsia="zh-CN"/>
        </w:rPr>
      </w:pPr>
      <w:r>
        <w:rPr>
          <w:rFonts w:hint="eastAsia" w:ascii="宋体" w:hAnsi="宋体" w:eastAsia="宋体" w:cs="宋体"/>
          <w:lang w:val="en-US" w:eastAsia="zh-CN"/>
        </w:rPr>
        <w:t>存 ”，完成此项信息填写。</w:t>
      </w:r>
    </w:p>
    <w:p w14:paraId="755C67C4">
      <w:pPr>
        <w:spacing w:line="360" w:lineRule="auto"/>
        <w:rPr>
          <w:rFonts w:hint="eastAsia" w:ascii="宋体" w:hAnsi="宋体" w:eastAsia="宋体" w:cs="宋体"/>
          <w:sz w:val="21"/>
        </w:rPr>
      </w:pPr>
    </w:p>
    <w:p w14:paraId="27583106">
      <w:pPr>
        <w:spacing w:line="360" w:lineRule="auto"/>
        <w:rPr>
          <w:rFonts w:hint="eastAsia" w:ascii="宋体" w:hAnsi="宋体" w:eastAsia="宋体" w:cs="宋体"/>
        </w:rPr>
      </w:pPr>
      <w:r>
        <w:drawing>
          <wp:inline distT="0" distB="0" distL="114300" distR="114300">
            <wp:extent cx="9110980" cy="3201670"/>
            <wp:effectExtent l="0" t="0" r="13970" b="1778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8"/>
                    <a:stretch>
                      <a:fillRect/>
                    </a:stretch>
                  </pic:blipFill>
                  <pic:spPr>
                    <a:xfrm>
                      <a:off x="0" y="0"/>
                      <a:ext cx="9110980" cy="3201670"/>
                    </a:xfrm>
                    <a:prstGeom prst="rect">
                      <a:avLst/>
                    </a:prstGeom>
                    <a:noFill/>
                    <a:ln>
                      <a:noFill/>
                    </a:ln>
                  </pic:spPr>
                </pic:pic>
              </a:graphicData>
            </a:graphic>
          </wp:inline>
        </w:drawing>
      </w:r>
    </w:p>
    <w:p w14:paraId="106C7983">
      <w:pPr>
        <w:spacing w:line="360" w:lineRule="auto"/>
        <w:rPr>
          <w:rFonts w:hint="eastAsia" w:ascii="宋体" w:hAnsi="宋体" w:eastAsia="宋体" w:cs="宋体"/>
        </w:rPr>
        <w:sectPr>
          <w:pgSz w:w="16839" w:h="11906"/>
          <w:pgMar w:top="1012" w:right="1031" w:bottom="0" w:left="1449" w:header="0" w:footer="0" w:gutter="0"/>
          <w:cols w:space="720" w:num="1"/>
        </w:sectPr>
      </w:pPr>
    </w:p>
    <w:p w14:paraId="29356C2D">
      <w:pPr>
        <w:pStyle w:val="5"/>
        <w:spacing w:before="116" w:line="360" w:lineRule="auto"/>
        <w:ind w:firstLine="562" w:firstLineChars="200"/>
        <w:rPr>
          <w:rFonts w:hint="eastAsia" w:ascii="宋体" w:hAnsi="宋体" w:eastAsia="宋体" w:cs="宋体"/>
          <w:lang w:val="en-US" w:eastAsia="zh-CN"/>
        </w:rPr>
      </w:pPr>
      <w:bookmarkStart w:id="12" w:name="_Toc7980"/>
      <w:r>
        <w:rPr>
          <w:rStyle w:val="16"/>
          <w:rFonts w:hint="eastAsia" w:asciiTheme="minorEastAsia" w:hAnsiTheme="minorEastAsia" w:eastAsiaTheme="minorEastAsia" w:cstheme="minorEastAsia"/>
          <w:lang w:val="en-US" w:eastAsia="zh-CN"/>
        </w:rPr>
        <w:t>4、</w:t>
      </w:r>
      <w:r>
        <w:rPr>
          <w:rStyle w:val="16"/>
          <w:rFonts w:hint="eastAsia" w:asciiTheme="minorEastAsia" w:hAnsiTheme="minorEastAsia" w:eastAsiaTheme="minorEastAsia" w:cstheme="minorEastAsia"/>
        </w:rPr>
        <w:t>法定代表人</w:t>
      </w:r>
      <w:bookmarkEnd w:id="12"/>
      <w:r>
        <w:rPr>
          <w:rFonts w:hint="eastAsia" w:asciiTheme="minorEastAsia" w:hAnsiTheme="minorEastAsia" w:eastAsiaTheme="minorEastAsia" w:cstheme="minorEastAsia"/>
          <w:spacing w:val="-23"/>
        </w:rPr>
        <w:t>：</w:t>
      </w:r>
      <w:r>
        <w:rPr>
          <w:rFonts w:hint="eastAsia" w:ascii="宋体" w:hAnsi="宋体" w:eastAsia="宋体" w:cs="宋体"/>
          <w:lang w:val="en-US" w:eastAsia="zh-CN"/>
        </w:rPr>
        <w:t>（1）点击“法定代表人 ”；（2）根据图示信息要求填写法定代表人信息；（3）点击“保</w:t>
      </w:r>
    </w:p>
    <w:p w14:paraId="3DDA9ED2">
      <w:pPr>
        <w:pStyle w:val="5"/>
        <w:spacing w:before="116" w:line="360" w:lineRule="auto"/>
        <w:rPr>
          <w:rFonts w:hint="eastAsia" w:ascii="宋体" w:hAnsi="宋体" w:eastAsia="宋体" w:cs="宋体"/>
          <w:lang w:val="en-US" w:eastAsia="zh-CN"/>
        </w:rPr>
      </w:pPr>
      <w:r>
        <w:rPr>
          <w:rFonts w:hint="eastAsia" w:ascii="宋体" w:hAnsi="宋体" w:eastAsia="宋体" w:cs="宋体"/>
          <w:lang w:val="en-US" w:eastAsia="zh-CN"/>
        </w:rPr>
        <w:t>存 ”，完成此项信息填写。</w:t>
      </w:r>
    </w:p>
    <w:p w14:paraId="7C7E30CB">
      <w:pPr>
        <w:spacing w:line="360" w:lineRule="auto"/>
        <w:rPr>
          <w:rFonts w:hint="eastAsia" w:ascii="宋体" w:hAnsi="宋体" w:eastAsia="宋体" w:cs="宋体"/>
          <w:sz w:val="21"/>
        </w:rPr>
      </w:pPr>
    </w:p>
    <w:p w14:paraId="57B60525">
      <w:pPr>
        <w:spacing w:line="360" w:lineRule="auto"/>
        <w:rPr>
          <w:rFonts w:hint="eastAsia" w:ascii="宋体" w:hAnsi="宋体" w:eastAsia="宋体" w:cs="宋体"/>
        </w:rPr>
      </w:pPr>
      <w:r>
        <w:rPr>
          <w:rFonts w:hint="eastAsia" w:ascii="宋体" w:hAnsi="宋体" w:eastAsia="宋体" w:cs="宋体"/>
          <w:position w:val="-98"/>
        </w:rPr>
        <w:drawing>
          <wp:inline distT="0" distB="0" distL="0" distR="0">
            <wp:extent cx="9036685" cy="3355975"/>
            <wp:effectExtent l="0" t="0" r="12065" b="15875"/>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9"/>
                    <a:stretch>
                      <a:fillRect/>
                    </a:stretch>
                  </pic:blipFill>
                  <pic:spPr>
                    <a:xfrm>
                      <a:off x="0" y="0"/>
                      <a:ext cx="9036685" cy="3355975"/>
                    </a:xfrm>
                    <a:prstGeom prst="rect">
                      <a:avLst/>
                    </a:prstGeom>
                  </pic:spPr>
                </pic:pic>
              </a:graphicData>
            </a:graphic>
          </wp:inline>
        </w:drawing>
      </w:r>
    </w:p>
    <w:p w14:paraId="39F5FFBA">
      <w:pPr>
        <w:spacing w:line="360" w:lineRule="auto"/>
        <w:rPr>
          <w:rFonts w:hint="eastAsia" w:ascii="宋体" w:hAnsi="宋体" w:eastAsia="宋体" w:cs="宋体"/>
        </w:rPr>
        <w:sectPr>
          <w:pgSz w:w="16839" w:h="11906"/>
          <w:pgMar w:top="1012" w:right="1046" w:bottom="0" w:left="1449" w:header="0" w:footer="0" w:gutter="0"/>
          <w:cols w:space="720" w:num="1"/>
        </w:sectPr>
      </w:pPr>
    </w:p>
    <w:p w14:paraId="0201DF1E">
      <w:pPr>
        <w:pStyle w:val="5"/>
        <w:spacing w:before="116" w:line="360" w:lineRule="auto"/>
        <w:ind w:firstLine="562" w:firstLineChars="200"/>
        <w:rPr>
          <w:rFonts w:hint="eastAsia" w:ascii="宋体" w:hAnsi="宋体" w:eastAsia="宋体" w:cs="宋体"/>
          <w:lang w:val="en-US" w:eastAsia="zh-CN"/>
        </w:rPr>
      </w:pPr>
      <w:bookmarkStart w:id="13" w:name="_Toc7503"/>
      <w:r>
        <w:rPr>
          <w:rStyle w:val="16"/>
          <w:rFonts w:hint="eastAsia" w:cs="宋体"/>
          <w:lang w:val="en-US" w:eastAsia="zh-CN"/>
        </w:rPr>
        <w:t>5、</w:t>
      </w:r>
      <w:r>
        <w:rPr>
          <w:rStyle w:val="16"/>
          <w:rFonts w:hint="eastAsia" w:ascii="宋体" w:hAnsi="宋体" w:eastAsia="宋体" w:cs="宋体"/>
        </w:rPr>
        <w:t>总工程师</w:t>
      </w:r>
      <w:bookmarkEnd w:id="13"/>
      <w:r>
        <w:rPr>
          <w:rFonts w:hint="eastAsia" w:ascii="宋体" w:hAnsi="宋体" w:eastAsia="宋体" w:cs="宋体"/>
          <w:spacing w:val="-19"/>
        </w:rPr>
        <w:t>：</w:t>
      </w:r>
      <w:r>
        <w:rPr>
          <w:rFonts w:hint="eastAsia" w:ascii="宋体" w:hAnsi="宋体" w:eastAsia="宋体" w:cs="宋体"/>
          <w:lang w:val="en-US" w:eastAsia="zh-CN"/>
        </w:rPr>
        <w:t>（1）点击“总工程师 ”（2）根据图示信息要求填写总工程师信息；（3）点击“保存 ”，完</w:t>
      </w:r>
    </w:p>
    <w:p w14:paraId="23F454B1">
      <w:pPr>
        <w:pStyle w:val="5"/>
        <w:spacing w:before="116" w:line="360" w:lineRule="auto"/>
        <w:rPr>
          <w:rFonts w:hint="eastAsia" w:ascii="宋体" w:hAnsi="宋体" w:eastAsia="宋体" w:cs="宋体"/>
          <w:lang w:val="en-US" w:eastAsia="zh-CN"/>
        </w:rPr>
      </w:pPr>
      <w:r>
        <w:rPr>
          <w:rFonts w:hint="eastAsia" w:ascii="宋体" w:hAnsi="宋体" w:eastAsia="宋体" w:cs="宋体"/>
          <w:lang w:val="en-US" w:eastAsia="zh-CN"/>
        </w:rPr>
        <w:t>成此项信息填写。</w:t>
      </w:r>
    </w:p>
    <w:p w14:paraId="513AADB3">
      <w:pPr>
        <w:pStyle w:val="5"/>
        <w:spacing w:before="116" w:line="360" w:lineRule="auto"/>
        <w:rPr>
          <w:rFonts w:hint="eastAsia" w:ascii="宋体" w:hAnsi="宋体" w:eastAsia="宋体" w:cs="宋体"/>
          <w:lang w:val="en-US" w:eastAsia="zh-CN"/>
        </w:rPr>
      </w:pPr>
    </w:p>
    <w:p w14:paraId="47694BF9">
      <w:pPr>
        <w:spacing w:before="119" w:line="360" w:lineRule="auto"/>
        <w:rPr>
          <w:rFonts w:hint="eastAsia" w:ascii="宋体" w:hAnsi="宋体" w:eastAsia="宋体" w:cs="宋体"/>
        </w:rPr>
      </w:pPr>
      <w:r>
        <w:rPr>
          <w:rFonts w:hint="eastAsia" w:ascii="宋体" w:hAnsi="宋体" w:eastAsia="宋体" w:cs="宋体"/>
          <w:position w:val="-118"/>
        </w:rPr>
        <w:drawing>
          <wp:inline distT="0" distB="0" distL="0" distR="0">
            <wp:extent cx="9074785" cy="3960495"/>
            <wp:effectExtent l="0" t="0" r="12065" b="1905"/>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20"/>
                    <a:stretch>
                      <a:fillRect/>
                    </a:stretch>
                  </pic:blipFill>
                  <pic:spPr>
                    <a:xfrm>
                      <a:off x="0" y="0"/>
                      <a:ext cx="9074785" cy="3960495"/>
                    </a:xfrm>
                    <a:prstGeom prst="rect">
                      <a:avLst/>
                    </a:prstGeom>
                  </pic:spPr>
                </pic:pic>
              </a:graphicData>
            </a:graphic>
          </wp:inline>
        </w:drawing>
      </w:r>
    </w:p>
    <w:p w14:paraId="1CF48FFA">
      <w:pPr>
        <w:spacing w:line="360" w:lineRule="auto"/>
        <w:rPr>
          <w:rFonts w:hint="eastAsia" w:ascii="宋体" w:hAnsi="宋体" w:eastAsia="宋体" w:cs="宋体"/>
        </w:rPr>
        <w:sectPr>
          <w:pgSz w:w="16839" w:h="11906"/>
          <w:pgMar w:top="1012" w:right="1031" w:bottom="0" w:left="1453" w:header="0" w:footer="0" w:gutter="0"/>
          <w:cols w:space="720" w:num="1"/>
        </w:sectPr>
      </w:pPr>
    </w:p>
    <w:p w14:paraId="7C43085F">
      <w:pPr>
        <w:pStyle w:val="5"/>
        <w:spacing w:before="116" w:line="360" w:lineRule="auto"/>
        <w:ind w:firstLine="562" w:firstLineChars="200"/>
        <w:rPr>
          <w:rFonts w:hint="eastAsia" w:ascii="宋体" w:hAnsi="宋体" w:eastAsia="宋体" w:cs="宋体"/>
          <w:lang w:val="en-US" w:eastAsia="zh-CN"/>
        </w:rPr>
      </w:pPr>
      <w:bookmarkStart w:id="14" w:name="_Toc20468"/>
      <w:r>
        <w:rPr>
          <w:rStyle w:val="16"/>
          <w:rFonts w:hint="eastAsia" w:asciiTheme="minorEastAsia" w:hAnsiTheme="minorEastAsia" w:eastAsiaTheme="minorEastAsia" w:cstheme="minorEastAsia"/>
          <w:lang w:val="en-US" w:eastAsia="zh-CN"/>
        </w:rPr>
        <w:t>6、</w:t>
      </w:r>
      <w:r>
        <w:rPr>
          <w:rStyle w:val="16"/>
          <w:rFonts w:hint="eastAsia" w:asciiTheme="minorEastAsia" w:hAnsiTheme="minorEastAsia" w:eastAsiaTheme="minorEastAsia" w:cstheme="minorEastAsia"/>
        </w:rPr>
        <w:t>企业简介</w:t>
      </w:r>
      <w:bookmarkEnd w:id="14"/>
      <w:r>
        <w:rPr>
          <w:rFonts w:hint="eastAsia" w:asciiTheme="minorEastAsia" w:hAnsiTheme="minorEastAsia" w:eastAsiaTheme="minorEastAsia" w:cstheme="minorEastAsia"/>
          <w:spacing w:val="-19"/>
        </w:rPr>
        <w:t>：</w:t>
      </w:r>
      <w:r>
        <w:rPr>
          <w:rFonts w:hint="eastAsia" w:ascii="宋体" w:hAnsi="宋体" w:eastAsia="宋体" w:cs="宋体"/>
          <w:lang w:val="en-US" w:eastAsia="zh-CN"/>
        </w:rPr>
        <w:t>（1）点击“企业简介 ”（2）根据图示信息要求填写企业简介信息；（3）点击“保存 ”，完</w:t>
      </w:r>
    </w:p>
    <w:p w14:paraId="0786989C">
      <w:pPr>
        <w:pStyle w:val="5"/>
        <w:spacing w:before="116" w:line="360" w:lineRule="auto"/>
        <w:rPr>
          <w:rFonts w:hint="eastAsia" w:ascii="宋体" w:hAnsi="宋体" w:eastAsia="宋体" w:cs="宋体"/>
          <w:lang w:val="en-US" w:eastAsia="zh-CN"/>
        </w:rPr>
      </w:pPr>
      <w:r>
        <w:rPr>
          <w:rFonts w:hint="eastAsia" w:ascii="宋体" w:hAnsi="宋体" w:eastAsia="宋体" w:cs="宋体"/>
          <w:lang w:val="en-US" w:eastAsia="zh-CN"/>
        </w:rPr>
        <w:t>成此项信息填写。</w:t>
      </w:r>
    </w:p>
    <w:p w14:paraId="3FC62B0C">
      <w:pPr>
        <w:pStyle w:val="5"/>
        <w:spacing w:before="116" w:line="360" w:lineRule="auto"/>
        <w:rPr>
          <w:rFonts w:hint="eastAsia" w:ascii="宋体" w:hAnsi="宋体" w:eastAsia="宋体" w:cs="宋体"/>
          <w:lang w:val="en-US" w:eastAsia="zh-CN"/>
        </w:rPr>
      </w:pPr>
    </w:p>
    <w:p w14:paraId="46B9283C">
      <w:pPr>
        <w:spacing w:before="176" w:line="360" w:lineRule="auto"/>
        <w:rPr>
          <w:rFonts w:hint="eastAsia" w:ascii="宋体" w:hAnsi="宋体" w:eastAsia="宋体" w:cs="宋体"/>
        </w:rPr>
      </w:pPr>
      <w:r>
        <w:rPr>
          <w:rFonts w:hint="eastAsia" w:ascii="宋体" w:hAnsi="宋体" w:eastAsia="宋体" w:cs="宋体"/>
          <w:position w:val="-97"/>
        </w:rPr>
        <w:drawing>
          <wp:inline distT="0" distB="0" distL="0" distR="0">
            <wp:extent cx="9102725" cy="3577590"/>
            <wp:effectExtent l="0" t="0" r="3175" b="3810"/>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21"/>
                    <a:stretch>
                      <a:fillRect/>
                    </a:stretch>
                  </pic:blipFill>
                  <pic:spPr>
                    <a:xfrm>
                      <a:off x="0" y="0"/>
                      <a:ext cx="9102725" cy="3577590"/>
                    </a:xfrm>
                    <a:prstGeom prst="rect">
                      <a:avLst/>
                    </a:prstGeom>
                  </pic:spPr>
                </pic:pic>
              </a:graphicData>
            </a:graphic>
          </wp:inline>
        </w:drawing>
      </w:r>
    </w:p>
    <w:p w14:paraId="03A56418">
      <w:pPr>
        <w:spacing w:line="360" w:lineRule="auto"/>
        <w:rPr>
          <w:rFonts w:hint="eastAsia" w:ascii="宋体" w:hAnsi="宋体" w:eastAsia="宋体" w:cs="宋体"/>
        </w:rPr>
        <w:sectPr>
          <w:pgSz w:w="16839" w:h="11906"/>
          <w:pgMar w:top="1012" w:right="1031" w:bottom="0" w:left="1453" w:header="0" w:footer="0" w:gutter="0"/>
          <w:cols w:space="720" w:num="1"/>
        </w:sectPr>
      </w:pPr>
    </w:p>
    <w:p w14:paraId="71365F45">
      <w:pPr>
        <w:pStyle w:val="5"/>
        <w:spacing w:before="116" w:line="360" w:lineRule="auto"/>
        <w:ind w:firstLine="562" w:firstLineChars="200"/>
        <w:rPr>
          <w:rFonts w:hint="eastAsia" w:ascii="宋体" w:hAnsi="宋体" w:eastAsia="宋体" w:cs="宋体"/>
          <w:sz w:val="21"/>
        </w:rPr>
      </w:pPr>
      <w:bookmarkStart w:id="15" w:name="_Toc30159"/>
      <w:r>
        <w:rPr>
          <w:rStyle w:val="16"/>
          <w:rFonts w:hint="eastAsia" w:cs="宋体"/>
          <w:lang w:val="en-US" w:eastAsia="zh-CN"/>
        </w:rPr>
        <w:t>7、</w:t>
      </w:r>
      <w:r>
        <w:rPr>
          <w:rStyle w:val="16"/>
          <w:rFonts w:hint="eastAsia" w:ascii="宋体" w:hAnsi="宋体" w:eastAsia="宋体" w:cs="宋体"/>
        </w:rPr>
        <w:t>专业技术负责人</w:t>
      </w:r>
      <w:bookmarkEnd w:id="15"/>
      <w:r>
        <w:rPr>
          <w:rFonts w:hint="eastAsia" w:ascii="宋体" w:hAnsi="宋体" w:eastAsia="宋体" w:cs="宋体"/>
          <w:spacing w:val="-30"/>
        </w:rPr>
        <w:t>：</w:t>
      </w:r>
      <w:r>
        <w:rPr>
          <w:rFonts w:hint="eastAsia"/>
          <w:lang w:val="en-US" w:eastAsia="zh-CN"/>
        </w:rPr>
        <w:t>（1）点击“专业技术负责人 ”</w:t>
      </w:r>
      <w:r>
        <w:rPr>
          <w:rFonts w:hint="eastAsia"/>
          <w:lang w:val="en-US" w:eastAsia="zh-CN"/>
        </w:rPr>
        <w:drawing>
          <wp:inline distT="0" distB="0" distL="0" distR="0">
            <wp:extent cx="186690" cy="56515"/>
            <wp:effectExtent l="0" t="0" r="3810" b="635"/>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22"/>
                    <a:stretch>
                      <a:fillRect/>
                    </a:stretch>
                  </pic:blipFill>
                  <pic:spPr>
                    <a:xfrm>
                      <a:off x="0" y="0"/>
                      <a:ext cx="187211" cy="57073"/>
                    </a:xfrm>
                    <a:prstGeom prst="rect">
                      <a:avLst/>
                    </a:prstGeom>
                  </pic:spPr>
                </pic:pic>
              </a:graphicData>
            </a:graphic>
          </wp:inline>
        </w:drawing>
      </w:r>
      <w:r>
        <w:rPr>
          <w:rFonts w:hint="eastAsia"/>
          <w:lang w:val="en-US" w:eastAsia="zh-CN"/>
        </w:rPr>
        <w:t xml:space="preserve"> “新增”；（2）根据图示信息要求填写专业技术负责人信息；（3）点击“保存 ”，完成此项信息填写。</w:t>
      </w:r>
    </w:p>
    <w:p w14:paraId="13F0398C">
      <w:pPr>
        <w:spacing w:line="360" w:lineRule="auto"/>
        <w:rPr>
          <w:rFonts w:hint="eastAsia" w:ascii="宋体" w:hAnsi="宋体" w:eastAsia="宋体" w:cs="宋体"/>
          <w:sz w:val="21"/>
        </w:rPr>
      </w:pPr>
    </w:p>
    <w:p w14:paraId="490E7AB4">
      <w:pPr>
        <w:spacing w:line="360" w:lineRule="auto"/>
        <w:rPr>
          <w:rFonts w:hint="eastAsia" w:ascii="宋体" w:hAnsi="宋体" w:eastAsia="宋体" w:cs="宋体"/>
        </w:rPr>
      </w:pPr>
      <w:r>
        <w:drawing>
          <wp:inline distT="0" distB="0" distL="114300" distR="114300">
            <wp:extent cx="8855710" cy="4337685"/>
            <wp:effectExtent l="0" t="0" r="2540" b="571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23"/>
                    <a:stretch>
                      <a:fillRect/>
                    </a:stretch>
                  </pic:blipFill>
                  <pic:spPr>
                    <a:xfrm>
                      <a:off x="0" y="0"/>
                      <a:ext cx="8855710" cy="4337685"/>
                    </a:xfrm>
                    <a:prstGeom prst="rect">
                      <a:avLst/>
                    </a:prstGeom>
                    <a:noFill/>
                    <a:ln>
                      <a:noFill/>
                    </a:ln>
                  </pic:spPr>
                </pic:pic>
              </a:graphicData>
            </a:graphic>
          </wp:inline>
        </w:drawing>
      </w:r>
    </w:p>
    <w:p w14:paraId="667C3159">
      <w:pPr>
        <w:spacing w:line="360" w:lineRule="auto"/>
        <w:rPr>
          <w:rFonts w:hint="eastAsia" w:ascii="宋体" w:hAnsi="宋体" w:eastAsia="宋体" w:cs="宋体"/>
        </w:rPr>
        <w:sectPr>
          <w:pgSz w:w="16839" w:h="11906"/>
          <w:pgMar w:top="1012" w:right="1446" w:bottom="0" w:left="1440" w:header="0" w:footer="0" w:gutter="0"/>
          <w:cols w:space="720" w:num="1"/>
        </w:sectPr>
      </w:pPr>
    </w:p>
    <w:p w14:paraId="3CE14538">
      <w:pPr>
        <w:bidi w:val="0"/>
        <w:spacing w:line="360" w:lineRule="auto"/>
        <w:ind w:firstLine="562" w:firstLineChars="200"/>
        <w:rPr>
          <w:rFonts w:hint="eastAsia" w:ascii="宋体" w:hAnsi="宋体" w:eastAsia="宋体" w:cs="宋体"/>
          <w:snapToGrid w:val="0"/>
          <w:color w:val="000000"/>
          <w:kern w:val="0"/>
          <w:sz w:val="28"/>
          <w:szCs w:val="28"/>
          <w:lang w:val="en-US" w:eastAsia="zh-CN" w:bidi="ar-SA"/>
        </w:rPr>
      </w:pPr>
      <w:bookmarkStart w:id="16" w:name="_Toc15373"/>
      <w:r>
        <w:rPr>
          <w:rStyle w:val="16"/>
          <w:rFonts w:hint="eastAsia" w:ascii="宋体" w:hAnsi="宋体" w:cs="宋体"/>
          <w:lang w:val="en-US" w:eastAsia="zh-CN"/>
        </w:rPr>
        <w:t>8、</w:t>
      </w:r>
      <w:r>
        <w:rPr>
          <w:rStyle w:val="16"/>
          <w:rFonts w:hint="eastAsia" w:ascii="宋体" w:hAnsi="宋体" w:eastAsia="宋体" w:cs="宋体"/>
        </w:rPr>
        <w:t>中级以上职称人员</w:t>
      </w:r>
      <w:bookmarkEnd w:id="16"/>
      <w:r>
        <w:rPr>
          <w:rFonts w:hint="eastAsia" w:ascii="宋体" w:hAnsi="宋体" w:eastAsia="宋体" w:cs="宋体"/>
          <w:spacing w:val="-28"/>
        </w:rPr>
        <w:t>：</w:t>
      </w:r>
      <w:r>
        <w:rPr>
          <w:rFonts w:hint="eastAsia" w:ascii="宋体" w:hAnsi="宋体" w:eastAsia="宋体" w:cs="宋体"/>
          <w:snapToGrid w:val="0"/>
          <w:color w:val="000000"/>
          <w:kern w:val="0"/>
          <w:sz w:val="28"/>
          <w:szCs w:val="28"/>
          <w:lang w:val="en-US" w:eastAsia="zh-CN" w:bidi="ar-SA"/>
        </w:rPr>
        <w:t>（1）点击“ 中级以上职称人员 ”  “新增 ”；（2）根据图示信息要求填写专业技</w:t>
      </w:r>
    </w:p>
    <w:p w14:paraId="26100C73">
      <w:pPr>
        <w:bidi w:val="0"/>
        <w:spacing w:line="360" w:lineRule="auto"/>
        <w:rPr>
          <w:rFonts w:hint="eastAsia" w:ascii="宋体" w:hAnsi="宋体" w:cs="宋体"/>
          <w:snapToGrid w:val="0"/>
          <w:color w:val="000000"/>
          <w:kern w:val="0"/>
          <w:sz w:val="28"/>
          <w:szCs w:val="28"/>
          <w:lang w:val="en-US" w:eastAsia="zh-CN" w:bidi="ar-SA"/>
        </w:rPr>
      </w:pPr>
      <w:r>
        <w:rPr>
          <w:rFonts w:hint="eastAsia" w:ascii="宋体" w:hAnsi="宋体" w:eastAsia="宋体" w:cs="宋体"/>
          <w:snapToGrid w:val="0"/>
          <w:color w:val="000000"/>
          <w:kern w:val="0"/>
          <w:sz w:val="28"/>
          <w:szCs w:val="28"/>
          <w:lang w:val="en-US" w:eastAsia="zh-CN" w:bidi="ar-SA"/>
        </w:rPr>
        <w:t>术负责人信息；（3）点击“保存 ”，完成此项信息填写</w:t>
      </w:r>
      <w:r>
        <w:rPr>
          <w:rFonts w:hint="eastAsia" w:ascii="宋体" w:hAnsi="宋体" w:cs="宋体"/>
          <w:snapToGrid w:val="0"/>
          <w:color w:val="000000"/>
          <w:kern w:val="0"/>
          <w:sz w:val="28"/>
          <w:szCs w:val="28"/>
          <w:lang w:val="en-US" w:eastAsia="zh-CN" w:bidi="ar-SA"/>
        </w:rPr>
        <w:t>。</w:t>
      </w:r>
    </w:p>
    <w:p w14:paraId="10165E7D">
      <w:pPr>
        <w:pStyle w:val="13"/>
        <w:rPr>
          <w:rFonts w:hint="eastAsia"/>
          <w:lang w:val="en-US" w:eastAsia="zh-CN"/>
        </w:rPr>
      </w:pPr>
    </w:p>
    <w:p w14:paraId="6D02468A">
      <w:pPr>
        <w:spacing w:before="171" w:line="360" w:lineRule="auto"/>
        <w:rPr>
          <w:rFonts w:hint="eastAsia" w:ascii="宋体" w:hAnsi="宋体" w:eastAsia="宋体" w:cs="宋体"/>
        </w:rPr>
      </w:pPr>
      <w:r>
        <w:rPr>
          <w:rFonts w:hint="eastAsia" w:ascii="宋体" w:hAnsi="宋体" w:eastAsia="宋体" w:cs="宋体"/>
          <w:position w:val="-135"/>
        </w:rPr>
        <w:drawing>
          <wp:inline distT="0" distB="0" distL="0" distR="0">
            <wp:extent cx="9103360" cy="4505325"/>
            <wp:effectExtent l="0" t="0" r="2540" b="9525"/>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24"/>
                    <a:stretch>
                      <a:fillRect/>
                    </a:stretch>
                  </pic:blipFill>
                  <pic:spPr>
                    <a:xfrm>
                      <a:off x="0" y="0"/>
                      <a:ext cx="9103360" cy="4505325"/>
                    </a:xfrm>
                    <a:prstGeom prst="rect">
                      <a:avLst/>
                    </a:prstGeom>
                  </pic:spPr>
                </pic:pic>
              </a:graphicData>
            </a:graphic>
          </wp:inline>
        </w:drawing>
      </w:r>
    </w:p>
    <w:p w14:paraId="313CD7C8">
      <w:pPr>
        <w:spacing w:line="360" w:lineRule="auto"/>
        <w:rPr>
          <w:rFonts w:hint="eastAsia" w:ascii="宋体" w:hAnsi="宋体" w:eastAsia="宋体" w:cs="宋体"/>
        </w:rPr>
        <w:sectPr>
          <w:pgSz w:w="16839" w:h="11906"/>
          <w:pgMar w:top="1012" w:right="1046" w:bottom="0" w:left="1453" w:header="0" w:footer="0" w:gutter="0"/>
          <w:cols w:space="720" w:num="1"/>
        </w:sectPr>
      </w:pPr>
    </w:p>
    <w:p w14:paraId="43D48E52">
      <w:pPr>
        <w:bidi w:val="0"/>
        <w:spacing w:line="360" w:lineRule="auto"/>
        <w:ind w:firstLine="562" w:firstLineChars="200"/>
        <w:rPr>
          <w:rFonts w:hint="eastAsia" w:ascii="宋体" w:hAnsi="宋体" w:eastAsia="宋体" w:cs="宋体"/>
        </w:rPr>
      </w:pPr>
      <w:bookmarkStart w:id="17" w:name="_Toc11859"/>
      <w:r>
        <w:rPr>
          <w:rStyle w:val="16"/>
          <w:rFonts w:hint="eastAsia" w:ascii="宋体" w:hAnsi="宋体" w:cs="宋体"/>
          <w:lang w:val="en-US" w:eastAsia="zh-CN"/>
        </w:rPr>
        <w:t>9、</w:t>
      </w:r>
      <w:r>
        <w:rPr>
          <w:rStyle w:val="16"/>
          <w:rFonts w:hint="eastAsia" w:ascii="宋体" w:hAnsi="宋体" w:eastAsia="宋体" w:cs="宋体"/>
        </w:rPr>
        <w:t>技术工人</w:t>
      </w:r>
      <w:bookmarkEnd w:id="17"/>
      <w:r>
        <w:rPr>
          <w:rFonts w:hint="eastAsia" w:ascii="宋体" w:hAnsi="宋体" w:eastAsia="宋体" w:cs="宋体"/>
          <w:spacing w:val="-24"/>
        </w:rPr>
        <w:t>：</w:t>
      </w:r>
      <w:r>
        <w:rPr>
          <w:rFonts w:hint="eastAsia" w:ascii="宋体" w:hAnsi="宋体" w:eastAsia="宋体" w:cs="宋体"/>
        </w:rPr>
        <w:t>（1）点击“技术工人 ”</w:t>
      </w:r>
      <w:r>
        <w:rPr>
          <w:rFonts w:hint="eastAsia" w:ascii="宋体" w:hAnsi="宋体" w:eastAsia="宋体" w:cs="宋体"/>
        </w:rPr>
        <w:drawing>
          <wp:inline distT="0" distB="0" distL="0" distR="0">
            <wp:extent cx="188595" cy="56515"/>
            <wp:effectExtent l="0" t="0" r="0" b="0"/>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25"/>
                    <a:stretch>
                      <a:fillRect/>
                    </a:stretch>
                  </pic:blipFill>
                  <pic:spPr>
                    <a:xfrm>
                      <a:off x="0" y="0"/>
                      <a:ext cx="189115" cy="57074"/>
                    </a:xfrm>
                    <a:prstGeom prst="rect">
                      <a:avLst/>
                    </a:prstGeom>
                  </pic:spPr>
                </pic:pic>
              </a:graphicData>
            </a:graphic>
          </wp:inline>
        </w:drawing>
      </w:r>
      <w:r>
        <w:rPr>
          <w:rFonts w:hint="eastAsia" w:ascii="宋体" w:hAnsi="宋体" w:eastAsia="宋体" w:cs="宋体"/>
        </w:rPr>
        <w:t xml:space="preserve"> “新增”；（2）根据图示信息要求填写技术工人人员信息；（3）</w:t>
      </w:r>
    </w:p>
    <w:p w14:paraId="5095925F">
      <w:pPr>
        <w:bidi w:val="0"/>
        <w:spacing w:line="360" w:lineRule="auto"/>
        <w:rPr>
          <w:rFonts w:hint="eastAsia" w:ascii="宋体" w:hAnsi="宋体" w:eastAsia="宋体" w:cs="宋体"/>
        </w:rPr>
      </w:pPr>
      <w:r>
        <w:rPr>
          <w:rFonts w:hint="eastAsia" w:ascii="宋体" w:hAnsi="宋体" w:eastAsia="宋体" w:cs="宋体"/>
        </w:rPr>
        <w:t>点击“保存 ”，完成此项信息填写。</w:t>
      </w:r>
    </w:p>
    <w:p w14:paraId="0B4AF96D">
      <w:pPr>
        <w:pStyle w:val="13"/>
        <w:rPr>
          <w:rFonts w:hint="eastAsia"/>
        </w:rPr>
      </w:pPr>
    </w:p>
    <w:p w14:paraId="6701EE47">
      <w:pPr>
        <w:spacing w:before="147" w:line="360" w:lineRule="auto"/>
        <w:rPr>
          <w:rFonts w:hint="eastAsia" w:ascii="宋体" w:hAnsi="宋体" w:eastAsia="宋体" w:cs="宋体"/>
        </w:rPr>
      </w:pPr>
      <w:r>
        <w:rPr>
          <w:rFonts w:hint="eastAsia" w:ascii="宋体" w:hAnsi="宋体" w:eastAsia="宋体" w:cs="宋体"/>
          <w:position w:val="-136"/>
        </w:rPr>
        <w:drawing>
          <wp:inline distT="0" distB="0" distL="0" distR="0">
            <wp:extent cx="9088120" cy="4318635"/>
            <wp:effectExtent l="0" t="0" r="17780" b="5715"/>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26"/>
                    <a:stretch>
                      <a:fillRect/>
                    </a:stretch>
                  </pic:blipFill>
                  <pic:spPr>
                    <a:xfrm>
                      <a:off x="0" y="0"/>
                      <a:ext cx="9088120" cy="4319015"/>
                    </a:xfrm>
                    <a:prstGeom prst="rect">
                      <a:avLst/>
                    </a:prstGeom>
                  </pic:spPr>
                </pic:pic>
              </a:graphicData>
            </a:graphic>
          </wp:inline>
        </w:drawing>
      </w:r>
    </w:p>
    <w:p w14:paraId="2860995E">
      <w:pPr>
        <w:spacing w:line="360" w:lineRule="auto"/>
        <w:rPr>
          <w:rFonts w:hint="eastAsia" w:ascii="宋体" w:hAnsi="宋体" w:eastAsia="宋体" w:cs="宋体"/>
        </w:rPr>
        <w:sectPr>
          <w:pgSz w:w="16839" w:h="11906"/>
          <w:pgMar w:top="1012" w:right="1024" w:bottom="0" w:left="1460" w:header="0" w:footer="0" w:gutter="0"/>
          <w:cols w:space="720" w:num="1"/>
        </w:sectPr>
      </w:pPr>
    </w:p>
    <w:p w14:paraId="228C452D">
      <w:pPr>
        <w:bidi w:val="0"/>
        <w:spacing w:line="360" w:lineRule="auto"/>
        <w:ind w:firstLine="562" w:firstLineChars="200"/>
        <w:rPr>
          <w:rFonts w:hint="eastAsia" w:asciiTheme="minorEastAsia" w:hAnsiTheme="minorEastAsia" w:eastAsiaTheme="minorEastAsia" w:cstheme="minorEastAsia"/>
        </w:rPr>
      </w:pPr>
      <w:bookmarkStart w:id="18" w:name="_Toc819"/>
      <w:r>
        <w:rPr>
          <w:rStyle w:val="16"/>
          <w:rFonts w:hint="eastAsia" w:asciiTheme="minorEastAsia" w:hAnsiTheme="minorEastAsia" w:eastAsiaTheme="minorEastAsia" w:cstheme="minorEastAsia"/>
          <w:lang w:val="en-US" w:eastAsia="zh-CN"/>
        </w:rPr>
        <w:t>10、</w:t>
      </w:r>
      <w:r>
        <w:rPr>
          <w:rStyle w:val="16"/>
          <w:rFonts w:hint="eastAsia" w:asciiTheme="minorEastAsia" w:hAnsiTheme="minorEastAsia" w:eastAsiaTheme="minorEastAsia" w:cstheme="minorEastAsia"/>
        </w:rPr>
        <w:t>联系人信息</w:t>
      </w:r>
      <w:bookmarkEnd w:id="18"/>
      <w:r>
        <w:rPr>
          <w:rFonts w:hint="eastAsia" w:asciiTheme="minorEastAsia" w:hAnsiTheme="minorEastAsia" w:eastAsiaTheme="minorEastAsia" w:cstheme="minorEastAsia"/>
          <w:spacing w:val="-46"/>
        </w:rPr>
        <w:t>：</w:t>
      </w:r>
      <w:r>
        <w:rPr>
          <w:rFonts w:hint="eastAsia" w:asciiTheme="minorEastAsia" w:hAnsiTheme="minorEastAsia" w:eastAsiaTheme="minorEastAsia" w:cstheme="minorEastAsia"/>
        </w:rPr>
        <w:t>（1）点击“联系人信息 ”；（2）根据图示信息要求填写联系人信息；（3）点击“保存 ”，完成此项信息填写。</w:t>
      </w:r>
    </w:p>
    <w:p w14:paraId="0352DF82">
      <w:pPr>
        <w:pStyle w:val="13"/>
        <w:rPr>
          <w:rFonts w:hint="eastAsia"/>
        </w:rPr>
      </w:pPr>
    </w:p>
    <w:p w14:paraId="2BE57AC6">
      <w:pPr>
        <w:spacing w:before="121" w:line="360" w:lineRule="auto"/>
        <w:rPr>
          <w:rFonts w:hint="eastAsia" w:ascii="宋体" w:hAnsi="宋体" w:eastAsia="宋体" w:cs="宋体"/>
        </w:rPr>
        <w:sectPr>
          <w:pgSz w:w="16839" w:h="11906"/>
          <w:pgMar w:top="1012" w:right="1031" w:bottom="0" w:left="1453" w:header="0" w:footer="0" w:gutter="0"/>
          <w:cols w:space="720" w:num="1"/>
        </w:sectPr>
      </w:pPr>
      <w:r>
        <w:rPr>
          <w:rFonts w:hint="eastAsia" w:ascii="宋体" w:hAnsi="宋体" w:eastAsia="宋体" w:cs="宋体"/>
          <w:position w:val="-105"/>
        </w:rPr>
        <w:drawing>
          <wp:inline distT="0" distB="0" distL="0" distR="0">
            <wp:extent cx="9065260" cy="3715385"/>
            <wp:effectExtent l="0" t="0" r="2540" b="18415"/>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27"/>
                    <a:stretch>
                      <a:fillRect/>
                    </a:stretch>
                  </pic:blipFill>
                  <pic:spPr>
                    <a:xfrm>
                      <a:off x="0" y="0"/>
                      <a:ext cx="9065260" cy="3715385"/>
                    </a:xfrm>
                    <a:prstGeom prst="rect">
                      <a:avLst/>
                    </a:prstGeom>
                  </pic:spPr>
                </pic:pic>
              </a:graphicData>
            </a:graphic>
          </wp:inline>
        </w:drawing>
      </w:r>
    </w:p>
    <w:p w14:paraId="77C5D188">
      <w:pPr>
        <w:pStyle w:val="3"/>
        <w:bidi w:val="0"/>
        <w:spacing w:line="360" w:lineRule="auto"/>
        <w:ind w:firstLine="643" w:firstLineChars="200"/>
        <w:rPr>
          <w:rFonts w:hint="eastAsia" w:ascii="宋体" w:hAnsi="宋体" w:eastAsia="宋体" w:cs="宋体"/>
        </w:rPr>
      </w:pPr>
      <w:bookmarkStart w:id="19" w:name="_Toc20842"/>
      <w:r>
        <w:rPr>
          <w:rFonts w:hint="eastAsia" w:ascii="宋体" w:hAnsi="宋体" w:cs="宋体"/>
          <w:lang w:val="en-US" w:eastAsia="zh-CN"/>
        </w:rPr>
        <w:t>（四）</w:t>
      </w:r>
      <w:r>
        <w:rPr>
          <w:rFonts w:hint="eastAsia" w:ascii="宋体" w:hAnsi="宋体" w:eastAsia="宋体" w:cs="宋体"/>
        </w:rPr>
        <w:t>电子材料上传</w:t>
      </w:r>
      <w:bookmarkEnd w:id="19"/>
    </w:p>
    <w:p w14:paraId="0ADCD742">
      <w:pPr>
        <w:pStyle w:val="5"/>
        <w:spacing w:before="290" w:line="360" w:lineRule="auto"/>
        <w:ind w:left="556"/>
        <w:rPr>
          <w:rFonts w:hint="eastAsia" w:ascii="宋体" w:hAnsi="宋体" w:eastAsia="宋体" w:cs="宋体"/>
        </w:rPr>
      </w:pPr>
      <w:bookmarkStart w:id="20" w:name="_Toc20594"/>
      <w:r>
        <w:rPr>
          <w:rStyle w:val="16"/>
          <w:rFonts w:hint="eastAsia"/>
          <w:lang w:val="en-US" w:eastAsia="zh-CN"/>
        </w:rPr>
        <w:t>1、</w:t>
      </w:r>
      <w:r>
        <w:rPr>
          <w:rStyle w:val="16"/>
          <w:rFonts w:hint="eastAsia"/>
        </w:rPr>
        <w:t>电子材料清单</w:t>
      </w:r>
      <w:bookmarkEnd w:id="20"/>
      <w:r>
        <w:rPr>
          <w:rFonts w:hint="eastAsia" w:ascii="宋体" w:hAnsi="宋体" w:eastAsia="宋体" w:cs="宋体"/>
          <w:spacing w:val="-6"/>
        </w:rPr>
        <w:t>：</w:t>
      </w:r>
    </w:p>
    <w:p w14:paraId="297D5EF9">
      <w:pPr>
        <w:bidi w:val="0"/>
        <w:spacing w:line="360" w:lineRule="auto"/>
        <w:ind w:firstLine="560" w:firstLineChars="200"/>
        <w:rPr>
          <w:rFonts w:hint="eastAsia" w:ascii="宋体" w:hAnsi="宋体" w:eastAsia="宋体" w:cs="宋体"/>
        </w:rPr>
      </w:pPr>
      <w:r>
        <w:rPr>
          <w:rFonts w:hint="eastAsia" w:ascii="宋体" w:hAnsi="宋体" w:eastAsia="宋体" w:cs="宋体"/>
        </w:rPr>
        <w:t>（1）企业附件资料：营业执照正本、营业执照副本、关于社保的承诺书</w:t>
      </w:r>
      <w:r>
        <w:rPr>
          <w:rFonts w:hint="eastAsia" w:ascii="宋体" w:hAnsi="宋体" w:eastAsia="宋体" w:cs="宋体"/>
          <w:lang w:eastAsia="zh-CN"/>
        </w:rPr>
        <w:t>、</w:t>
      </w:r>
      <w:r>
        <w:rPr>
          <w:rFonts w:hint="eastAsia" w:ascii="宋体" w:hAnsi="宋体" w:eastAsia="宋体" w:cs="宋体"/>
          <w:lang w:val="en-US" w:eastAsia="zh-CN"/>
        </w:rPr>
        <w:t>前一年度或当期合法的财务报表</w:t>
      </w:r>
      <w:r>
        <w:rPr>
          <w:rFonts w:hint="eastAsia" w:ascii="宋体" w:hAnsi="宋体" w:eastAsia="宋体" w:cs="宋体"/>
          <w:lang w:eastAsia="zh-CN"/>
        </w:rPr>
        <w:t>（</w:t>
      </w:r>
      <w:r>
        <w:rPr>
          <w:rFonts w:hint="eastAsia" w:ascii="宋体" w:hAnsi="宋体" w:eastAsia="宋体" w:cs="宋体"/>
          <w:lang w:val="en-US" w:eastAsia="zh-CN"/>
        </w:rPr>
        <w:t>首次申请不需提供</w:t>
      </w:r>
      <w:r>
        <w:rPr>
          <w:rFonts w:hint="eastAsia" w:ascii="宋体" w:hAnsi="宋体" w:eastAsia="宋体" w:cs="宋体"/>
          <w:lang w:eastAsia="zh-CN"/>
        </w:rPr>
        <w:t>）</w:t>
      </w:r>
      <w:r>
        <w:rPr>
          <w:rFonts w:hint="eastAsia" w:ascii="宋体" w:hAnsi="宋体" w:eastAsia="宋体" w:cs="宋体"/>
        </w:rPr>
        <w:t>、办公场所房屋租赁合同、办公场所房屋产权证、业绩核查总表、公司章程、其他附件（若有其他需说明事项，可上传至此处，若无，则不传）；</w:t>
      </w:r>
    </w:p>
    <w:p w14:paraId="2B38BD92">
      <w:pPr>
        <w:bidi w:val="0"/>
        <w:spacing w:line="360" w:lineRule="auto"/>
        <w:ind w:firstLine="560" w:firstLineChars="200"/>
        <w:rPr>
          <w:rFonts w:hint="eastAsia" w:ascii="宋体" w:hAnsi="宋体" w:eastAsia="宋体" w:cs="宋体"/>
        </w:rPr>
      </w:pPr>
      <w:r>
        <w:rPr>
          <w:rFonts w:hint="eastAsia" w:ascii="宋体" w:hAnsi="宋体" w:eastAsia="宋体" w:cs="宋体"/>
        </w:rPr>
        <w:t>（2）企业法定代表人资料：身份证；</w:t>
      </w:r>
    </w:p>
    <w:p w14:paraId="1126B373">
      <w:pPr>
        <w:bidi w:val="0"/>
        <w:spacing w:line="360" w:lineRule="auto"/>
        <w:ind w:firstLine="560" w:firstLineChars="200"/>
        <w:rPr>
          <w:rFonts w:hint="eastAsia" w:ascii="宋体" w:hAnsi="宋体" w:eastAsia="宋体" w:cs="宋体"/>
        </w:rPr>
      </w:pPr>
      <w:r>
        <w:rPr>
          <w:rFonts w:hint="eastAsia" w:ascii="宋体" w:hAnsi="宋体" w:eastAsia="宋体" w:cs="宋体"/>
        </w:rPr>
        <w:t>（3）总工程师：身份证、毕业证、职称证、任命文件、劳动合同；</w:t>
      </w:r>
    </w:p>
    <w:p w14:paraId="55BA1AB8">
      <w:pPr>
        <w:bidi w:val="0"/>
        <w:spacing w:line="360" w:lineRule="auto"/>
        <w:ind w:firstLine="560" w:firstLineChars="200"/>
        <w:rPr>
          <w:rFonts w:hint="eastAsia" w:ascii="宋体" w:hAnsi="宋体" w:eastAsia="宋体" w:cs="宋体"/>
        </w:rPr>
      </w:pPr>
      <w:r>
        <w:rPr>
          <w:rFonts w:hint="eastAsia" w:ascii="宋体" w:hAnsi="宋体" w:eastAsia="宋体" w:cs="宋体"/>
        </w:rPr>
        <w:t>（4）专业技术负责人：身份证、毕业证、职称证、劳动合同；</w:t>
      </w:r>
    </w:p>
    <w:p w14:paraId="24588125">
      <w:pPr>
        <w:bidi w:val="0"/>
        <w:spacing w:line="360" w:lineRule="auto"/>
        <w:ind w:firstLine="560" w:firstLineChars="200"/>
        <w:rPr>
          <w:rFonts w:hint="eastAsia" w:ascii="宋体" w:hAnsi="宋体" w:eastAsia="宋体" w:cs="宋体"/>
        </w:rPr>
      </w:pPr>
      <w:r>
        <w:rPr>
          <w:rFonts w:hint="eastAsia" w:ascii="宋体" w:hAnsi="宋体" w:eastAsia="宋体" w:cs="宋体"/>
        </w:rPr>
        <w:t>（5）企业人员资料：①中级以上职称人员：身份证、毕业证、职称证、劳动合同；②技术工人：身份证、劳</w:t>
      </w:r>
    </w:p>
    <w:p w14:paraId="3840FBA6">
      <w:pPr>
        <w:bidi w:val="0"/>
        <w:spacing w:line="360" w:lineRule="auto"/>
        <w:rPr>
          <w:rFonts w:hint="eastAsia" w:ascii="宋体" w:hAnsi="宋体" w:eastAsia="宋体" w:cs="宋体"/>
        </w:rPr>
      </w:pPr>
      <w:r>
        <w:rPr>
          <w:rFonts w:hint="eastAsia" w:ascii="宋体" w:hAnsi="宋体" w:eastAsia="宋体" w:cs="宋体"/>
        </w:rPr>
        <w:t>动合同、技工证。</w:t>
      </w:r>
    </w:p>
    <w:p w14:paraId="29912753">
      <w:pPr>
        <w:spacing w:line="360" w:lineRule="auto"/>
        <w:rPr>
          <w:rFonts w:hint="eastAsia" w:ascii="宋体" w:hAnsi="宋体" w:eastAsia="宋体" w:cs="宋体"/>
        </w:rPr>
        <w:sectPr>
          <w:pgSz w:w="16839" w:h="11906"/>
          <w:pgMar w:top="1012" w:right="1439" w:bottom="0" w:left="1452" w:header="0" w:footer="0" w:gutter="0"/>
          <w:cols w:space="720" w:num="1"/>
        </w:sectPr>
      </w:pPr>
    </w:p>
    <w:p w14:paraId="6BF0F63C">
      <w:pPr>
        <w:numPr>
          <w:ilvl w:val="0"/>
          <w:numId w:val="0"/>
        </w:numPr>
        <w:bidi w:val="0"/>
        <w:spacing w:line="360" w:lineRule="auto"/>
        <w:ind w:firstLine="562" w:firstLineChars="200"/>
        <w:rPr>
          <w:rFonts w:hint="eastAsia" w:ascii="宋体" w:hAnsi="宋体" w:eastAsia="宋体" w:cs="宋体"/>
        </w:rPr>
      </w:pPr>
      <w:bookmarkStart w:id="21" w:name="_Toc26050"/>
      <w:r>
        <w:rPr>
          <w:rStyle w:val="16"/>
          <w:rFonts w:hint="eastAsia" w:ascii="宋体" w:hAnsi="宋体" w:cs="宋体"/>
          <w:lang w:val="en-US" w:eastAsia="zh-CN"/>
        </w:rPr>
        <w:t>2、</w:t>
      </w:r>
      <w:r>
        <w:rPr>
          <w:rStyle w:val="16"/>
          <w:rFonts w:hint="eastAsia" w:ascii="宋体" w:hAnsi="宋体" w:eastAsia="宋体" w:cs="宋体"/>
        </w:rPr>
        <w:t>企业附件资料</w:t>
      </w:r>
      <w:bookmarkEnd w:id="21"/>
      <w:r>
        <w:rPr>
          <w:rFonts w:hint="eastAsia" w:ascii="宋体" w:hAnsi="宋体" w:eastAsia="宋体" w:cs="宋体"/>
          <w:spacing w:val="-44"/>
        </w:rPr>
        <w:t>：</w:t>
      </w:r>
      <w:r>
        <w:rPr>
          <w:rFonts w:hint="eastAsia" w:ascii="宋体" w:hAnsi="宋体" w:eastAsia="宋体" w:cs="宋体"/>
        </w:rPr>
        <w:t>（1）点击“材料上传”；（2）点选上传附件名称；（3）找到“操作 ”栏的上传“上传 ” 或“扫描 ”，根据企业情况选择相应的资料上传方式；（4）点击“浏览 ”选择这上传材料；（5）点击“上传 ”完成材料上传。</w:t>
      </w:r>
    </w:p>
    <w:p w14:paraId="5E8EB656">
      <w:pPr>
        <w:pStyle w:val="13"/>
        <w:numPr>
          <w:ilvl w:val="0"/>
          <w:numId w:val="0"/>
        </w:numPr>
        <w:rPr>
          <w:rFonts w:hint="eastAsia"/>
        </w:rPr>
      </w:pPr>
    </w:p>
    <w:p w14:paraId="424AEEDC">
      <w:pPr>
        <w:spacing w:before="141" w:line="360" w:lineRule="auto"/>
        <w:rPr>
          <w:rFonts w:hint="eastAsia" w:ascii="宋体" w:hAnsi="宋体" w:eastAsia="宋体" w:cs="宋体"/>
        </w:rPr>
      </w:pPr>
      <w:r>
        <w:rPr>
          <w:rFonts w:hint="eastAsia" w:ascii="宋体" w:hAnsi="宋体" w:eastAsia="宋体" w:cs="宋体"/>
          <w:position w:val="-98"/>
        </w:rPr>
        <w:drawing>
          <wp:inline distT="0" distB="0" distL="0" distR="0">
            <wp:extent cx="9064625" cy="3358515"/>
            <wp:effectExtent l="0" t="0" r="3175" b="13335"/>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28"/>
                    <a:stretch>
                      <a:fillRect/>
                    </a:stretch>
                  </pic:blipFill>
                  <pic:spPr>
                    <a:xfrm>
                      <a:off x="0" y="0"/>
                      <a:ext cx="9064625" cy="3358515"/>
                    </a:xfrm>
                    <a:prstGeom prst="rect">
                      <a:avLst/>
                    </a:prstGeom>
                  </pic:spPr>
                </pic:pic>
              </a:graphicData>
            </a:graphic>
          </wp:inline>
        </w:drawing>
      </w:r>
    </w:p>
    <w:p w14:paraId="4E731153">
      <w:pPr>
        <w:spacing w:line="360" w:lineRule="auto"/>
        <w:rPr>
          <w:rFonts w:hint="eastAsia" w:ascii="宋体" w:hAnsi="宋体" w:eastAsia="宋体" w:cs="宋体"/>
        </w:rPr>
        <w:sectPr>
          <w:pgSz w:w="16839" w:h="11906"/>
          <w:pgMar w:top="1012" w:right="1046" w:bottom="0" w:left="1453" w:header="0" w:footer="0" w:gutter="0"/>
          <w:cols w:space="720" w:num="1"/>
        </w:sectPr>
      </w:pPr>
    </w:p>
    <w:p w14:paraId="04FB9D91">
      <w:pPr>
        <w:spacing w:line="360" w:lineRule="auto"/>
        <w:rPr>
          <w:rFonts w:hint="eastAsia" w:ascii="宋体" w:hAnsi="宋体" w:eastAsia="宋体" w:cs="宋体"/>
          <w:sz w:val="21"/>
        </w:rPr>
      </w:pPr>
    </w:p>
    <w:p w14:paraId="540B8AC4">
      <w:pPr>
        <w:spacing w:line="360" w:lineRule="auto"/>
        <w:rPr>
          <w:rFonts w:hint="eastAsia" w:ascii="宋体" w:hAnsi="宋体" w:eastAsia="宋体" w:cs="宋体"/>
          <w:sz w:val="21"/>
        </w:rPr>
      </w:pPr>
    </w:p>
    <w:p w14:paraId="79136253">
      <w:pPr>
        <w:spacing w:line="360" w:lineRule="auto"/>
        <w:rPr>
          <w:rFonts w:hint="eastAsia" w:ascii="宋体" w:hAnsi="宋体" w:eastAsia="宋体" w:cs="宋体"/>
        </w:rPr>
      </w:pPr>
      <w:r>
        <w:rPr>
          <w:rFonts w:hint="eastAsia" w:ascii="宋体" w:hAnsi="宋体" w:eastAsia="宋体" w:cs="宋体"/>
          <w:position w:val="-81"/>
        </w:rPr>
        <w:drawing>
          <wp:inline distT="0" distB="0" distL="0" distR="0">
            <wp:extent cx="8503285" cy="2576830"/>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29"/>
                    <a:stretch>
                      <a:fillRect/>
                    </a:stretch>
                  </pic:blipFill>
                  <pic:spPr>
                    <a:xfrm>
                      <a:off x="0" y="0"/>
                      <a:ext cx="8503919" cy="2577084"/>
                    </a:xfrm>
                    <a:prstGeom prst="rect">
                      <a:avLst/>
                    </a:prstGeom>
                  </pic:spPr>
                </pic:pic>
              </a:graphicData>
            </a:graphic>
          </wp:inline>
        </w:drawing>
      </w:r>
    </w:p>
    <w:p w14:paraId="4A248353">
      <w:pPr>
        <w:spacing w:line="360" w:lineRule="auto"/>
        <w:rPr>
          <w:rFonts w:hint="eastAsia" w:ascii="宋体" w:hAnsi="宋体" w:eastAsia="宋体" w:cs="宋体"/>
        </w:rPr>
        <w:sectPr>
          <w:pgSz w:w="16839" w:h="11906"/>
          <w:pgMar w:top="1012" w:right="1446" w:bottom="0" w:left="1999" w:header="0" w:footer="0" w:gutter="0"/>
          <w:cols w:space="720" w:num="1"/>
        </w:sectPr>
      </w:pPr>
    </w:p>
    <w:p w14:paraId="54F61F1C">
      <w:pPr>
        <w:pStyle w:val="4"/>
        <w:bidi w:val="0"/>
        <w:ind w:firstLine="562" w:firstLineChars="200"/>
        <w:rPr>
          <w:rFonts w:hint="eastAsia" w:ascii="宋体" w:hAnsi="宋体" w:eastAsia="宋体" w:cs="宋体"/>
        </w:rPr>
      </w:pPr>
      <w:bookmarkStart w:id="22" w:name="_Toc16457"/>
      <w:r>
        <w:rPr>
          <w:rFonts w:hint="eastAsia" w:ascii="宋体" w:hAnsi="宋体" w:cs="宋体"/>
          <w:lang w:val="en-US" w:eastAsia="zh-CN"/>
        </w:rPr>
        <w:t>3、</w:t>
      </w:r>
      <w:r>
        <w:rPr>
          <w:rFonts w:hint="eastAsia" w:ascii="宋体" w:hAnsi="宋体" w:eastAsia="宋体" w:cs="宋体"/>
        </w:rPr>
        <w:t>电子材料上传模板</w:t>
      </w:r>
      <w:bookmarkEnd w:id="22"/>
    </w:p>
    <w:p w14:paraId="179081AD">
      <w:pPr>
        <w:bidi w:val="0"/>
        <w:ind w:firstLine="560" w:firstLineChars="200"/>
        <w:rPr>
          <w:rFonts w:hint="eastAsia" w:ascii="宋体" w:hAnsi="宋体" w:eastAsia="宋体" w:cs="宋体"/>
        </w:rPr>
      </w:pPr>
      <w:r>
        <w:rPr>
          <w:rFonts w:hint="eastAsia" w:ascii="宋体" w:hAnsi="宋体" w:eastAsia="宋体" w:cs="宋体"/>
        </w:rPr>
        <w:t>（1）营业执照：要求清晰、完整、真实、有效。</w:t>
      </w:r>
    </w:p>
    <w:p w14:paraId="724A97BF">
      <w:pPr>
        <w:spacing w:before="159" w:line="360" w:lineRule="auto"/>
        <w:jc w:val="center"/>
        <w:rPr>
          <w:rFonts w:hint="eastAsia" w:ascii="宋体" w:hAnsi="宋体" w:eastAsia="宋体" w:cs="宋体"/>
        </w:rPr>
      </w:pPr>
      <w:r>
        <w:rPr>
          <w:rFonts w:hint="eastAsia" w:ascii="宋体" w:hAnsi="宋体" w:eastAsia="宋体" w:cs="宋体"/>
          <w:position w:val="-135"/>
        </w:rPr>
        <w:drawing>
          <wp:inline distT="0" distB="0" distL="0" distR="0">
            <wp:extent cx="6811010" cy="4854575"/>
            <wp:effectExtent l="0" t="0" r="8890" b="3175"/>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30"/>
                    <a:stretch>
                      <a:fillRect/>
                    </a:stretch>
                  </pic:blipFill>
                  <pic:spPr>
                    <a:xfrm>
                      <a:off x="0" y="0"/>
                      <a:ext cx="6811010" cy="4854575"/>
                    </a:xfrm>
                    <a:prstGeom prst="rect">
                      <a:avLst/>
                    </a:prstGeom>
                  </pic:spPr>
                </pic:pic>
              </a:graphicData>
            </a:graphic>
          </wp:inline>
        </w:drawing>
      </w:r>
    </w:p>
    <w:p w14:paraId="5140E71F">
      <w:pPr>
        <w:spacing w:line="360" w:lineRule="auto"/>
        <w:rPr>
          <w:rFonts w:hint="eastAsia" w:ascii="宋体" w:hAnsi="宋体" w:eastAsia="宋体" w:cs="宋体"/>
        </w:rPr>
        <w:sectPr>
          <w:pgSz w:w="16839" w:h="11906"/>
          <w:pgMar w:top="1012" w:right="2525" w:bottom="0" w:left="1999" w:header="0" w:footer="0" w:gutter="0"/>
          <w:cols w:space="720" w:num="1"/>
        </w:sectPr>
      </w:pPr>
    </w:p>
    <w:p w14:paraId="748628D2">
      <w:pPr>
        <w:bidi w:val="0"/>
        <w:ind w:firstLine="560" w:firstLineChars="200"/>
        <w:rPr>
          <w:rFonts w:hint="eastAsia" w:ascii="宋体" w:hAnsi="宋体" w:eastAsia="宋体" w:cs="宋体"/>
        </w:rPr>
      </w:pPr>
      <w:r>
        <w:rPr>
          <w:rFonts w:hint="eastAsia" w:ascii="宋体" w:hAnsi="宋体" w:eastAsia="宋体" w:cs="宋体"/>
        </w:rPr>
        <w:t>（2）企业法人承诺书：要求信息填写正确，签字、加盖企业公章应清晰完整。</w:t>
      </w:r>
    </w:p>
    <w:p w14:paraId="2F2A7BFC">
      <w:pPr>
        <w:spacing w:before="156" w:line="360" w:lineRule="auto"/>
        <w:ind w:firstLine="542"/>
        <w:jc w:val="center"/>
        <w:rPr>
          <w:rFonts w:hint="eastAsia" w:ascii="宋体" w:hAnsi="宋体" w:eastAsia="宋体" w:cs="宋体"/>
        </w:rPr>
      </w:pPr>
      <w:r>
        <w:drawing>
          <wp:inline distT="0" distB="0" distL="114300" distR="114300">
            <wp:extent cx="5138420" cy="6402705"/>
            <wp:effectExtent l="0" t="0" r="5080" b="17145"/>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31"/>
                    <a:stretch>
                      <a:fillRect/>
                    </a:stretch>
                  </pic:blipFill>
                  <pic:spPr>
                    <a:xfrm>
                      <a:off x="0" y="0"/>
                      <a:ext cx="5138420" cy="6402705"/>
                    </a:xfrm>
                    <a:prstGeom prst="rect">
                      <a:avLst/>
                    </a:prstGeom>
                    <a:noFill/>
                    <a:ln>
                      <a:noFill/>
                    </a:ln>
                  </pic:spPr>
                </pic:pic>
              </a:graphicData>
            </a:graphic>
          </wp:inline>
        </w:drawing>
      </w:r>
    </w:p>
    <w:p w14:paraId="45BA38F2">
      <w:pPr>
        <w:spacing w:line="360" w:lineRule="auto"/>
        <w:rPr>
          <w:rFonts w:hint="eastAsia" w:ascii="宋体" w:hAnsi="宋体" w:eastAsia="宋体" w:cs="宋体"/>
        </w:rPr>
        <w:sectPr>
          <w:pgSz w:w="16839" w:h="11906"/>
          <w:pgMar w:top="1012" w:right="2525" w:bottom="0" w:left="2018" w:header="0" w:footer="0" w:gutter="0"/>
          <w:cols w:space="720" w:num="1"/>
        </w:sectPr>
      </w:pPr>
      <w:bookmarkStart w:id="28" w:name="_GoBack"/>
      <w:bookmarkEnd w:id="28"/>
    </w:p>
    <w:p w14:paraId="58BCF0E5">
      <w:pPr>
        <w:spacing w:line="360" w:lineRule="auto"/>
        <w:rPr>
          <w:rFonts w:hint="eastAsia" w:ascii="宋体" w:hAnsi="宋体" w:eastAsia="宋体" w:cs="宋体"/>
          <w:sz w:val="21"/>
        </w:rPr>
      </w:pPr>
    </w:p>
    <w:p w14:paraId="1FA5DF9B">
      <w:pPr>
        <w:bidi w:val="0"/>
        <w:spacing w:line="360" w:lineRule="auto"/>
        <w:ind w:firstLine="560" w:firstLineChars="200"/>
        <w:rPr>
          <w:rFonts w:hint="eastAsia" w:ascii="宋体" w:hAnsi="宋体" w:eastAsia="宋体" w:cs="宋体"/>
        </w:rPr>
      </w:pPr>
      <w:r>
        <w:rPr>
          <w:rFonts w:hint="eastAsia" w:ascii="宋体" w:hAnsi="宋体" w:eastAsia="宋体" w:cs="宋体"/>
        </w:rPr>
        <w:t>（3）</w:t>
      </w:r>
      <w:r>
        <w:rPr>
          <w:rFonts w:hint="eastAsia" w:ascii="宋体" w:hAnsi="宋体" w:eastAsia="宋体" w:cs="宋体"/>
        </w:rPr>
        <w:fldChar w:fldCharType="begin"/>
      </w:r>
      <w:r>
        <w:rPr>
          <w:rFonts w:hint="eastAsia" w:ascii="宋体" w:hAnsi="宋体" w:eastAsia="宋体" w:cs="宋体"/>
        </w:rPr>
        <w:instrText xml:space="preserve"> HYPERLINK "javascript:parent.showIMG('59905817-001e-4ed2-8e19-0418e102915e','ce1eedf6-9262-42dc-ab99-dac022915bee','')" </w:instrText>
      </w:r>
      <w:r>
        <w:rPr>
          <w:rFonts w:hint="eastAsia" w:ascii="宋体" w:hAnsi="宋体" w:eastAsia="宋体" w:cs="宋体"/>
        </w:rPr>
        <w:fldChar w:fldCharType="separate"/>
      </w:r>
      <w:r>
        <w:rPr>
          <w:rFonts w:hint="eastAsia" w:ascii="宋体" w:hAnsi="宋体" w:eastAsia="宋体" w:cs="宋体"/>
        </w:rPr>
        <w:t>办公场所房屋租赁合同</w:t>
      </w:r>
      <w:r>
        <w:rPr>
          <w:rFonts w:hint="eastAsia" w:ascii="宋体" w:hAnsi="宋体" w:eastAsia="宋体" w:cs="宋体"/>
        </w:rPr>
        <w:fldChar w:fldCharType="end"/>
      </w:r>
      <w:r>
        <w:rPr>
          <w:rFonts w:hint="eastAsia" w:ascii="宋体" w:hAnsi="宋体" w:eastAsia="宋体" w:cs="宋体"/>
        </w:rPr>
        <w:t>：①出租方信息应与房屋产权证上权利人信息一致；②承租方需是申请企业；③</w:t>
      </w:r>
    </w:p>
    <w:p w14:paraId="648FC288">
      <w:pPr>
        <w:bidi w:val="0"/>
        <w:spacing w:line="360" w:lineRule="auto"/>
        <w:rPr>
          <w:rFonts w:hint="eastAsia" w:ascii="宋体" w:hAnsi="宋体" w:eastAsia="宋体" w:cs="宋体"/>
        </w:rPr>
      </w:pPr>
      <w:r>
        <w:rPr>
          <w:rFonts w:hint="eastAsia" w:ascii="宋体" w:hAnsi="宋体" w:eastAsia="宋体" w:cs="宋体"/>
        </w:rPr>
        <w:t>租赁房屋地址应与营业执照住所地址、房屋产权证上房屋坐落地址一致；④租赁期限应在有效期内；⑤落款出租方、承租方签字、加盖企业公章应清晰完整。（样式仅供参考，不作统一要求）</w:t>
      </w:r>
    </w:p>
    <w:p w14:paraId="2E0CAF88">
      <w:pPr>
        <w:spacing w:line="360" w:lineRule="auto"/>
        <w:rPr>
          <w:rFonts w:hint="eastAsia" w:ascii="宋体" w:hAnsi="宋体" w:eastAsia="宋体" w:cs="宋体"/>
          <w:sz w:val="21"/>
        </w:rPr>
      </w:pPr>
    </w:p>
    <w:p w14:paraId="0A8B8A4B">
      <w:pPr>
        <w:spacing w:line="360" w:lineRule="auto"/>
        <w:ind w:firstLine="409"/>
        <w:jc w:val="center"/>
        <w:rPr>
          <w:rFonts w:hint="eastAsia" w:ascii="宋体" w:hAnsi="宋体" w:eastAsia="宋体" w:cs="宋体"/>
        </w:rPr>
        <w:sectPr>
          <w:pgSz w:w="16839" w:h="11906"/>
          <w:pgMar w:top="1012" w:right="1341" w:bottom="0" w:left="1450" w:header="0" w:footer="0" w:gutter="0"/>
          <w:cols w:space="720" w:num="1"/>
        </w:sectPr>
      </w:pPr>
      <w:r>
        <w:rPr>
          <w:rFonts w:hint="eastAsia" w:ascii="宋体" w:hAnsi="宋体" w:eastAsia="宋体" w:cs="宋体"/>
          <w:position w:val="-137"/>
        </w:rPr>
        <w:drawing>
          <wp:inline distT="0" distB="0" distL="0" distR="0">
            <wp:extent cx="4096385" cy="4378325"/>
            <wp:effectExtent l="0" t="0" r="0" b="0"/>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32"/>
                    <a:stretch>
                      <a:fillRect/>
                    </a:stretch>
                  </pic:blipFill>
                  <pic:spPr>
                    <a:xfrm>
                      <a:off x="0" y="0"/>
                      <a:ext cx="4096511" cy="4378452"/>
                    </a:xfrm>
                    <a:prstGeom prst="rect">
                      <a:avLst/>
                    </a:prstGeom>
                  </pic:spPr>
                </pic:pic>
              </a:graphicData>
            </a:graphic>
          </wp:inline>
        </w:drawing>
      </w:r>
    </w:p>
    <w:p w14:paraId="07DC2733">
      <w:pPr>
        <w:keepNext w:val="0"/>
        <w:keepLines w:val="0"/>
        <w:pageBreakBefore w:val="0"/>
        <w:widowControl w:val="0"/>
        <w:numPr>
          <w:ilvl w:val="0"/>
          <w:numId w:val="0"/>
        </w:numPr>
        <w:kinsoku/>
        <w:wordWrap/>
        <w:overflowPunct/>
        <w:topLinePunct w:val="0"/>
        <w:autoSpaceDE/>
        <w:autoSpaceDN/>
        <w:bidi w:val="0"/>
        <w:adjustRightInd/>
        <w:snapToGrid/>
        <w:spacing w:line="600" w:lineRule="exact"/>
        <w:ind w:firstLine="560" w:firstLineChars="200"/>
        <w:jc w:val="both"/>
        <w:textAlignment w:val="auto"/>
        <w:rPr>
          <w:rFonts w:hint="eastAsia"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（4）</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HYPERLINK "javascript:parent.showIMG('7151c11d-dfe8-4344-a16b-fa42fc6aeffc','eace69a0-9539-4015-bd24-8487bbcabfea','')"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办公场所房屋产权证</w:t>
      </w:r>
      <w:r>
        <w:rPr>
          <w:rFonts w:hint="eastAsia" w:ascii="宋体" w:hAnsi="宋体" w:eastAsia="宋体" w:cs="宋体"/>
          <w:b w:val="0"/>
          <w:bCs w:val="0"/>
          <w:sz w:val="28"/>
          <w:szCs w:val="36"/>
          <w:lang w:val="en-US" w:eastAsia="zh-CN"/>
        </w:rPr>
        <w:fldChar w:fldCharType="end"/>
      </w:r>
      <w:r>
        <w:rPr>
          <w:rFonts w:hint="eastAsia" w:ascii="宋体" w:hAnsi="宋体" w:eastAsia="宋体" w:cs="宋体"/>
          <w:b w:val="0"/>
          <w:bCs w:val="0"/>
          <w:sz w:val="28"/>
          <w:szCs w:val="36"/>
          <w:lang w:val="en-US" w:eastAsia="zh-CN"/>
        </w:rPr>
        <w:t>：</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 1 \* GB3 \* MERGEFORMAT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①</w:t>
      </w:r>
      <w:r>
        <w:rPr>
          <w:rFonts w:hint="eastAsia" w:ascii="宋体" w:hAnsi="宋体" w:eastAsia="宋体" w:cs="宋体"/>
          <w:b w:val="0"/>
          <w:bCs w:val="0"/>
          <w:sz w:val="28"/>
          <w:szCs w:val="36"/>
          <w:lang w:val="en-US" w:eastAsia="zh-CN"/>
        </w:rPr>
        <w:fldChar w:fldCharType="end"/>
      </w:r>
      <w:r>
        <w:rPr>
          <w:rFonts w:hint="eastAsia" w:ascii="宋体" w:hAnsi="宋体" w:eastAsia="宋体" w:cs="宋体"/>
          <w:b w:val="0"/>
          <w:bCs w:val="0"/>
          <w:sz w:val="28"/>
          <w:szCs w:val="36"/>
          <w:lang w:val="en-US" w:eastAsia="zh-CN"/>
        </w:rPr>
        <w:t>若为自有办公场所，权力人应与申请单位一致；</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 2 \* GB3 \* MERGEFORMAT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②</w:t>
      </w:r>
      <w:r>
        <w:rPr>
          <w:rFonts w:hint="eastAsia" w:ascii="宋体" w:hAnsi="宋体" w:eastAsia="宋体" w:cs="宋体"/>
          <w:b w:val="0"/>
          <w:bCs w:val="0"/>
          <w:sz w:val="28"/>
          <w:szCs w:val="36"/>
          <w:lang w:val="en-US" w:eastAsia="zh-CN"/>
        </w:rPr>
        <w:fldChar w:fldCharType="end"/>
      </w:r>
      <w:r>
        <w:rPr>
          <w:rFonts w:hint="eastAsia" w:ascii="宋体" w:hAnsi="宋体" w:eastAsia="宋体" w:cs="宋体"/>
          <w:b w:val="0"/>
          <w:bCs w:val="0"/>
          <w:sz w:val="28"/>
          <w:szCs w:val="36"/>
          <w:lang w:val="en-US" w:eastAsia="zh-CN"/>
        </w:rPr>
        <w:t>房屋坐落地址应与营业执照上住所地址一致。（样式仅供参考，不作统一要求）（注：若无房产证请上传以下四项中任意一项即可：</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 1 \* GB3 \* MERGEFORMAT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①</w:t>
      </w:r>
      <w:r>
        <w:rPr>
          <w:rFonts w:hint="eastAsia" w:ascii="宋体" w:hAnsi="宋体" w:eastAsia="宋体" w:cs="宋体"/>
          <w:b w:val="0"/>
          <w:bCs w:val="0"/>
          <w:sz w:val="28"/>
          <w:szCs w:val="36"/>
          <w:lang w:val="en-US" w:eastAsia="zh-CN"/>
        </w:rPr>
        <w:fldChar w:fldCharType="end"/>
      </w:r>
      <w:r>
        <w:rPr>
          <w:rFonts w:hint="eastAsia" w:ascii="宋体" w:hAnsi="宋体" w:eastAsia="宋体" w:cs="宋体"/>
          <w:b w:val="0"/>
          <w:bCs w:val="0"/>
          <w:sz w:val="28"/>
          <w:szCs w:val="36"/>
          <w:lang w:val="en-US" w:eastAsia="zh-CN"/>
        </w:rPr>
        <w:t>房屋竣工验收备案表,如果建设单位与租赁单位不统一的需补充购房合同（房屋买卖合同）；</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 2 \* GB3 \* MERGEFORMAT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②</w:t>
      </w:r>
      <w:r>
        <w:rPr>
          <w:rFonts w:hint="eastAsia" w:ascii="宋体" w:hAnsi="宋体" w:eastAsia="宋体" w:cs="宋体"/>
          <w:b w:val="0"/>
          <w:bCs w:val="0"/>
          <w:sz w:val="28"/>
          <w:szCs w:val="36"/>
          <w:lang w:val="en-US" w:eastAsia="zh-CN"/>
        </w:rPr>
        <w:fldChar w:fldCharType="end"/>
      </w:r>
      <w:r>
        <w:rPr>
          <w:rFonts w:hint="eastAsia" w:ascii="宋体" w:hAnsi="宋体" w:eastAsia="宋体" w:cs="宋体"/>
          <w:b w:val="0"/>
          <w:bCs w:val="0"/>
          <w:sz w:val="28"/>
          <w:szCs w:val="36"/>
          <w:lang w:val="en-US" w:eastAsia="zh-CN"/>
        </w:rPr>
        <w:t>房屋竣工验收报告＋施工许可，如果建设单位与租赁单位不统一的需补充购房合同（房屋买卖合同）；</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 3 \* GB3 \* MERGEFORMAT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③</w:t>
      </w:r>
      <w:r>
        <w:rPr>
          <w:rFonts w:hint="eastAsia" w:ascii="宋体" w:hAnsi="宋体" w:eastAsia="宋体" w:cs="宋体"/>
          <w:b w:val="0"/>
          <w:bCs w:val="0"/>
          <w:sz w:val="28"/>
          <w:szCs w:val="36"/>
          <w:lang w:val="en-US" w:eastAsia="zh-CN"/>
        </w:rPr>
        <w:fldChar w:fldCharType="end"/>
      </w:r>
      <w:r>
        <w:rPr>
          <w:rFonts w:hint="eastAsia" w:ascii="宋体" w:hAnsi="宋体" w:eastAsia="宋体" w:cs="宋体"/>
          <w:b w:val="0"/>
          <w:bCs w:val="0"/>
          <w:sz w:val="28"/>
          <w:szCs w:val="36"/>
          <w:lang w:val="en-US" w:eastAsia="zh-CN"/>
        </w:rPr>
        <w:t>购房合同（房屋买卖合同）＋现房销售许可证；</w:t>
      </w:r>
      <w:r>
        <w:rPr>
          <w:rFonts w:hint="eastAsia" w:ascii="宋体" w:hAnsi="宋体" w:eastAsia="宋体" w:cs="宋体"/>
          <w:b w:val="0"/>
          <w:bCs w:val="0"/>
          <w:sz w:val="28"/>
          <w:szCs w:val="36"/>
          <w:lang w:val="en-US" w:eastAsia="zh-CN"/>
        </w:rPr>
        <w:fldChar w:fldCharType="begin"/>
      </w:r>
      <w:r>
        <w:rPr>
          <w:rFonts w:hint="eastAsia" w:ascii="宋体" w:hAnsi="宋体" w:eastAsia="宋体" w:cs="宋体"/>
          <w:b w:val="0"/>
          <w:bCs w:val="0"/>
          <w:sz w:val="28"/>
          <w:szCs w:val="36"/>
          <w:lang w:val="en-US" w:eastAsia="zh-CN"/>
        </w:rPr>
        <w:instrText xml:space="preserve"> = 4 \* GB3 \* MERGEFORMAT </w:instrText>
      </w:r>
      <w:r>
        <w:rPr>
          <w:rFonts w:hint="eastAsia" w:ascii="宋体" w:hAnsi="宋体" w:eastAsia="宋体" w:cs="宋体"/>
          <w:b w:val="0"/>
          <w:bCs w:val="0"/>
          <w:sz w:val="28"/>
          <w:szCs w:val="36"/>
          <w:lang w:val="en-US" w:eastAsia="zh-CN"/>
        </w:rPr>
        <w:fldChar w:fldCharType="separate"/>
      </w:r>
      <w:r>
        <w:rPr>
          <w:rFonts w:hint="eastAsia" w:ascii="宋体" w:hAnsi="宋体" w:eastAsia="宋体" w:cs="宋体"/>
          <w:b w:val="0"/>
          <w:bCs w:val="0"/>
          <w:sz w:val="28"/>
          <w:szCs w:val="36"/>
          <w:lang w:val="en-US" w:eastAsia="zh-CN"/>
        </w:rPr>
        <w:t>④</w:t>
      </w:r>
      <w:r>
        <w:rPr>
          <w:rFonts w:hint="eastAsia" w:ascii="宋体" w:hAnsi="宋体" w:eastAsia="宋体" w:cs="宋体"/>
          <w:b w:val="0"/>
          <w:bCs w:val="0"/>
          <w:sz w:val="28"/>
          <w:szCs w:val="36"/>
          <w:lang w:val="en-US" w:eastAsia="zh-CN"/>
        </w:rPr>
        <w:fldChar w:fldCharType="end"/>
      </w:r>
      <w:r>
        <w:rPr>
          <w:rFonts w:hint="eastAsia" w:ascii="宋体" w:hAnsi="宋体" w:eastAsia="宋体" w:cs="宋体"/>
          <w:b w:val="0"/>
          <w:bCs w:val="0"/>
          <w:sz w:val="28"/>
          <w:szCs w:val="36"/>
          <w:lang w:val="en-US" w:eastAsia="zh-CN"/>
        </w:rPr>
        <w:t>属地住建局意见（表述知晓企业在此地使用此房屋办公，现用于办理资质，允许企业使用这个房屋办公或申请资质)+房屋检测报告。</w:t>
      </w:r>
    </w:p>
    <w:p w14:paraId="37B03564">
      <w:pPr>
        <w:keepNext w:val="0"/>
        <w:keepLines w:val="0"/>
        <w:pageBreakBefore w:val="0"/>
        <w:widowControl w:val="0"/>
        <w:numPr>
          <w:ilvl w:val="0"/>
          <w:numId w:val="0"/>
        </w:numPr>
        <w:kinsoku/>
        <w:wordWrap/>
        <w:overflowPunct/>
        <w:topLinePunct w:val="0"/>
        <w:autoSpaceDE/>
        <w:autoSpaceDN/>
        <w:bidi w:val="0"/>
        <w:adjustRightInd/>
        <w:snapToGrid/>
        <w:jc w:val="both"/>
        <w:textAlignment w:val="auto"/>
        <w:rPr>
          <w:rFonts w:hint="default" w:ascii="宋体" w:hAnsi="宋体" w:eastAsia="宋体" w:cs="宋体"/>
          <w:b w:val="0"/>
          <w:bCs w:val="0"/>
          <w:sz w:val="28"/>
          <w:szCs w:val="36"/>
          <w:lang w:val="en-US" w:eastAsia="zh-CN"/>
        </w:rPr>
      </w:pPr>
      <w:r>
        <w:rPr>
          <w:rFonts w:hint="eastAsia" w:ascii="宋体" w:hAnsi="宋体" w:eastAsia="宋体" w:cs="宋体"/>
          <w:b w:val="0"/>
          <w:bCs w:val="0"/>
          <w:sz w:val="28"/>
          <w:szCs w:val="36"/>
          <w:lang w:val="en-US" w:eastAsia="zh-CN"/>
        </w:rPr>
        <w:t xml:space="preserve">          </w:t>
      </w:r>
      <w:r>
        <w:rPr>
          <w:rFonts w:hint="default" w:ascii="宋体" w:hAnsi="宋体" w:eastAsia="宋体" w:cs="宋体"/>
          <w:b w:val="0"/>
          <w:bCs w:val="0"/>
          <w:sz w:val="28"/>
          <w:szCs w:val="36"/>
          <w:lang w:val="en-US" w:eastAsia="zh-CN"/>
        </w:rPr>
        <w:drawing>
          <wp:inline distT="0" distB="0" distL="114300" distR="114300">
            <wp:extent cx="6116955" cy="3783965"/>
            <wp:effectExtent l="0" t="0" r="17145" b="698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33"/>
                    <a:stretch>
                      <a:fillRect/>
                    </a:stretch>
                  </pic:blipFill>
                  <pic:spPr>
                    <a:xfrm>
                      <a:off x="0" y="0"/>
                      <a:ext cx="6116955" cy="3783965"/>
                    </a:xfrm>
                    <a:prstGeom prst="rect">
                      <a:avLst/>
                    </a:prstGeom>
                    <a:noFill/>
                    <a:ln>
                      <a:noFill/>
                    </a:ln>
                  </pic:spPr>
                </pic:pic>
              </a:graphicData>
            </a:graphic>
          </wp:inline>
        </w:drawing>
      </w:r>
    </w:p>
    <w:p w14:paraId="6EA3F274">
      <w:pPr>
        <w:widowControl/>
        <w:kinsoku w:val="0"/>
        <w:autoSpaceDE w:val="0"/>
        <w:autoSpaceDN w:val="0"/>
        <w:bidi w:val="0"/>
        <w:adjustRightInd w:val="0"/>
        <w:snapToGrid w:val="0"/>
        <w:spacing w:line="360" w:lineRule="auto"/>
        <w:jc w:val="left"/>
        <w:textAlignment w:val="baseline"/>
        <w:rPr>
          <w:rFonts w:hint="eastAsia" w:ascii="宋体" w:hAnsi="宋体" w:eastAsia="宋体" w:cs="宋体"/>
          <w:snapToGrid w:val="0"/>
          <w:color w:val="000000"/>
          <w:kern w:val="0"/>
          <w:sz w:val="28"/>
          <w:szCs w:val="21"/>
          <w:lang w:val="en-US" w:eastAsia="zh-CN"/>
        </w:rPr>
      </w:pPr>
    </w:p>
    <w:p w14:paraId="311E4CF3">
      <w:pPr>
        <w:widowControl/>
        <w:kinsoku w:val="0"/>
        <w:autoSpaceDE w:val="0"/>
        <w:autoSpaceDN w:val="0"/>
        <w:bidi w:val="0"/>
        <w:adjustRightInd w:val="0"/>
        <w:snapToGrid w:val="0"/>
        <w:spacing w:line="360" w:lineRule="auto"/>
        <w:ind w:firstLine="560" w:firstLineChars="200"/>
        <w:jc w:val="left"/>
        <w:textAlignment w:val="baseline"/>
        <w:rPr>
          <w:rFonts w:hint="eastAsia" w:ascii="宋体" w:hAnsi="宋体" w:eastAsia="宋体" w:cs="宋体"/>
          <w:snapToGrid w:val="0"/>
          <w:color w:val="000000"/>
          <w:kern w:val="0"/>
          <w:sz w:val="28"/>
          <w:szCs w:val="21"/>
          <w:lang w:val="en-US" w:eastAsia="zh-CN"/>
        </w:rPr>
      </w:pPr>
      <w:r>
        <w:rPr>
          <w:rFonts w:hint="eastAsia" w:ascii="宋体" w:hAnsi="宋体" w:eastAsia="宋体" w:cs="宋体"/>
          <w:snapToGrid w:val="0"/>
          <w:color w:val="000000"/>
          <w:kern w:val="0"/>
          <w:sz w:val="28"/>
          <w:szCs w:val="21"/>
          <w:lang w:val="en-US" w:eastAsia="zh-CN"/>
        </w:rPr>
        <w:t>a.房屋买卖合同:应包括封面页、合同当事人页、商品房基本状况页、双方签字盖章页。房屋坐落位置应与营业执照做所地址一致。（样式仅供参考，不作统一要求）</w:t>
      </w:r>
    </w:p>
    <w:p w14:paraId="5F962E6F">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default"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drawing>
          <wp:inline distT="0" distB="0" distL="114300" distR="114300">
            <wp:extent cx="3751580" cy="5161280"/>
            <wp:effectExtent l="0" t="0" r="1270" b="1270"/>
            <wp:docPr id="61" name="图片 25" descr="双击查看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5" descr="双击查看原图"/>
                    <pic:cNvPicPr>
                      <a:picLocks noChangeAspect="1"/>
                    </pic:cNvPicPr>
                  </pic:nvPicPr>
                  <pic:blipFill>
                    <a:blip r:embed="rId34"/>
                    <a:stretch>
                      <a:fillRect/>
                    </a:stretch>
                  </pic:blipFill>
                  <pic:spPr>
                    <a:xfrm>
                      <a:off x="0" y="0"/>
                      <a:ext cx="3751580" cy="5161280"/>
                    </a:xfrm>
                    <a:prstGeom prst="rect">
                      <a:avLst/>
                    </a:prstGeom>
                    <a:noFill/>
                    <a:ln w="9525">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t xml:space="preserve">  </w:t>
      </w:r>
      <w:r>
        <w:rPr>
          <w:rFonts w:hint="default" w:ascii="宋体" w:hAnsi="宋体" w:eastAsia="宋体" w:cs="宋体"/>
          <w:b w:val="0"/>
          <w:bCs w:val="0"/>
          <w:snapToGrid w:val="0"/>
          <w:color w:val="000000"/>
          <w:kern w:val="0"/>
          <w:sz w:val="28"/>
          <w:szCs w:val="36"/>
          <w:lang w:val="en-US" w:eastAsia="zh-CN"/>
        </w:rPr>
        <w:drawing>
          <wp:inline distT="0" distB="0" distL="114300" distR="114300">
            <wp:extent cx="3798570" cy="5215890"/>
            <wp:effectExtent l="0" t="0" r="11430" b="3810"/>
            <wp:docPr id="11" name="图片 24" descr="双击查看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4" descr="双击查看原图"/>
                    <pic:cNvPicPr>
                      <a:picLocks noChangeAspect="1"/>
                    </pic:cNvPicPr>
                  </pic:nvPicPr>
                  <pic:blipFill>
                    <a:blip r:embed="rId35"/>
                    <a:stretch>
                      <a:fillRect/>
                    </a:stretch>
                  </pic:blipFill>
                  <pic:spPr>
                    <a:xfrm>
                      <a:off x="0" y="0"/>
                      <a:ext cx="3798570" cy="5215890"/>
                    </a:xfrm>
                    <a:prstGeom prst="rect">
                      <a:avLst/>
                    </a:prstGeom>
                    <a:noFill/>
                    <a:ln w="9525">
                      <a:noFill/>
                    </a:ln>
                  </pic:spPr>
                </pic:pic>
              </a:graphicData>
            </a:graphic>
          </wp:inline>
        </w:drawing>
      </w:r>
      <w:r>
        <w:rPr>
          <w:rFonts w:hint="default" w:ascii="宋体" w:hAnsi="宋体" w:eastAsia="宋体" w:cs="宋体"/>
          <w:b w:val="0"/>
          <w:bCs w:val="0"/>
          <w:snapToGrid w:val="0"/>
          <w:color w:val="000000"/>
          <w:kern w:val="0"/>
          <w:sz w:val="28"/>
          <w:szCs w:val="36"/>
          <w:lang w:val="en-US" w:eastAsia="zh-CN"/>
        </w:rPr>
        <w:drawing>
          <wp:inline distT="0" distB="0" distL="114300" distR="114300">
            <wp:extent cx="4018280" cy="5517515"/>
            <wp:effectExtent l="0" t="0" r="1270" b="6985"/>
            <wp:docPr id="13" name="图片 26" descr="双击查看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6" descr="双击查看原图"/>
                    <pic:cNvPicPr>
                      <a:picLocks noChangeAspect="1"/>
                    </pic:cNvPicPr>
                  </pic:nvPicPr>
                  <pic:blipFill>
                    <a:blip r:embed="rId36"/>
                    <a:stretch>
                      <a:fillRect/>
                    </a:stretch>
                  </pic:blipFill>
                  <pic:spPr>
                    <a:xfrm>
                      <a:off x="0" y="0"/>
                      <a:ext cx="4018280" cy="5517515"/>
                    </a:xfrm>
                    <a:prstGeom prst="rect">
                      <a:avLst/>
                    </a:prstGeom>
                    <a:noFill/>
                    <a:ln w="9525">
                      <a:noFill/>
                    </a:ln>
                  </pic:spPr>
                </pic:pic>
              </a:graphicData>
            </a:graphic>
          </wp:inline>
        </w:drawing>
      </w:r>
      <w:r>
        <w:rPr>
          <w:rFonts w:hint="default" w:ascii="宋体" w:hAnsi="宋体" w:eastAsia="宋体" w:cs="宋体"/>
          <w:b w:val="0"/>
          <w:bCs w:val="0"/>
          <w:snapToGrid w:val="0"/>
          <w:color w:val="000000"/>
          <w:kern w:val="0"/>
          <w:sz w:val="28"/>
          <w:szCs w:val="36"/>
          <w:lang w:val="en-US" w:eastAsia="zh-CN"/>
        </w:rPr>
        <w:drawing>
          <wp:inline distT="0" distB="0" distL="114300" distR="114300">
            <wp:extent cx="3935095" cy="5566410"/>
            <wp:effectExtent l="0" t="0" r="8255" b="15240"/>
            <wp:docPr id="15" name="图片 27" descr="双击查看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7" descr="双击查看原图"/>
                    <pic:cNvPicPr>
                      <a:picLocks noChangeAspect="1"/>
                    </pic:cNvPicPr>
                  </pic:nvPicPr>
                  <pic:blipFill>
                    <a:blip r:embed="rId37"/>
                    <a:stretch>
                      <a:fillRect/>
                    </a:stretch>
                  </pic:blipFill>
                  <pic:spPr>
                    <a:xfrm>
                      <a:off x="0" y="0"/>
                      <a:ext cx="3935095" cy="5566410"/>
                    </a:xfrm>
                    <a:prstGeom prst="rect">
                      <a:avLst/>
                    </a:prstGeom>
                    <a:noFill/>
                    <a:ln w="9525">
                      <a:noFill/>
                    </a:ln>
                  </pic:spPr>
                </pic:pic>
              </a:graphicData>
            </a:graphic>
          </wp:inline>
        </w:drawing>
      </w:r>
    </w:p>
    <w:p w14:paraId="1CC1DEBA">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left"/>
        <w:textAlignment w:val="auto"/>
        <w:rPr>
          <w:rFonts w:hint="eastAsia" w:ascii="宋体" w:hAnsi="宋体" w:eastAsia="宋体" w:cs="宋体"/>
          <w:b w:val="0"/>
          <w:bCs w:val="0"/>
          <w:snapToGrid w:val="0"/>
          <w:color w:val="000000"/>
          <w:kern w:val="0"/>
          <w:sz w:val="28"/>
          <w:szCs w:val="36"/>
          <w:lang w:val="en-US" w:eastAsia="zh-CN"/>
        </w:rPr>
      </w:pPr>
      <w:r>
        <w:rPr>
          <w:rFonts w:hint="default" w:ascii="宋体" w:hAnsi="宋体" w:eastAsia="宋体" w:cs="宋体"/>
          <w:b w:val="0"/>
          <w:bCs w:val="0"/>
          <w:snapToGrid w:val="0"/>
          <w:color w:val="000000"/>
          <w:kern w:val="0"/>
          <w:sz w:val="28"/>
          <w:szCs w:val="36"/>
          <w:lang w:val="en-US" w:eastAsia="zh-CN"/>
        </w:rPr>
        <w:drawing>
          <wp:inline distT="0" distB="0" distL="114300" distR="114300">
            <wp:extent cx="4779645" cy="6760845"/>
            <wp:effectExtent l="0" t="0" r="1905" b="1905"/>
            <wp:docPr id="55" name="图片 28" descr="双击查看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8" descr="双击查看原图"/>
                    <pic:cNvPicPr>
                      <a:picLocks noChangeAspect="1"/>
                    </pic:cNvPicPr>
                  </pic:nvPicPr>
                  <pic:blipFill>
                    <a:blip r:embed="rId38"/>
                    <a:srcRect b="7950"/>
                    <a:stretch>
                      <a:fillRect/>
                    </a:stretch>
                  </pic:blipFill>
                  <pic:spPr>
                    <a:xfrm>
                      <a:off x="0" y="0"/>
                      <a:ext cx="4779645" cy="6760845"/>
                    </a:xfrm>
                    <a:prstGeom prst="rect">
                      <a:avLst/>
                    </a:prstGeom>
                    <a:noFill/>
                    <a:ln w="9525">
                      <a:noFill/>
                    </a:ln>
                  </pic:spPr>
                </pic:pic>
              </a:graphicData>
            </a:graphic>
          </wp:inline>
        </w:drawing>
      </w:r>
    </w:p>
    <w:p w14:paraId="07B0B2D3">
      <w:pPr>
        <w:widowControl/>
        <w:kinsoku w:val="0"/>
        <w:autoSpaceDE w:val="0"/>
        <w:autoSpaceDN w:val="0"/>
        <w:bidi w:val="0"/>
        <w:adjustRightInd w:val="0"/>
        <w:snapToGrid w:val="0"/>
        <w:spacing w:line="360" w:lineRule="auto"/>
        <w:ind w:firstLine="560" w:firstLineChars="200"/>
        <w:jc w:val="left"/>
        <w:textAlignment w:val="baseline"/>
        <w:rPr>
          <w:rFonts w:hint="eastAsia" w:ascii="宋体" w:hAnsi="宋体" w:eastAsia="宋体" w:cs="宋体"/>
          <w:snapToGrid w:val="0"/>
          <w:color w:val="000000"/>
          <w:kern w:val="0"/>
          <w:sz w:val="28"/>
          <w:szCs w:val="21"/>
          <w:lang w:val="en-US" w:eastAsia="zh-CN"/>
        </w:rPr>
      </w:pPr>
      <w:r>
        <w:rPr>
          <w:rFonts w:hint="eastAsia" w:ascii="宋体" w:hAnsi="宋体" w:eastAsia="宋体" w:cs="宋体"/>
          <w:snapToGrid w:val="0"/>
          <w:color w:val="000000"/>
          <w:kern w:val="0"/>
          <w:sz w:val="28"/>
          <w:szCs w:val="21"/>
          <w:lang w:val="en-US" w:eastAsia="zh-CN"/>
        </w:rPr>
        <w:t>b.房屋竣工验收备案表：工程名称、工程地址、层数、建设单位信息应与营业执照住所信息以及购房合同相关信息对应。建设单位、勘察单位、设计单位、监理单位、施工单位、竣工验收备案管理机构竣工验收意见明确，公章清晰。（样式仅供参考，不作统一要求）</w:t>
      </w:r>
    </w:p>
    <w:p w14:paraId="1ABEFD7A">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drawing>
          <wp:inline distT="0" distB="0" distL="114300" distR="114300">
            <wp:extent cx="3522980" cy="4628515"/>
            <wp:effectExtent l="0" t="0" r="1270" b="635"/>
            <wp:docPr id="1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9"/>
                    <pic:cNvPicPr>
                      <a:picLocks noChangeAspect="1"/>
                    </pic:cNvPicPr>
                  </pic:nvPicPr>
                  <pic:blipFill>
                    <a:blip r:embed="rId39"/>
                    <a:stretch>
                      <a:fillRect/>
                    </a:stretch>
                  </pic:blipFill>
                  <pic:spPr>
                    <a:xfrm>
                      <a:off x="0" y="0"/>
                      <a:ext cx="3522980" cy="4628515"/>
                    </a:xfrm>
                    <a:prstGeom prst="rect">
                      <a:avLst/>
                    </a:prstGeom>
                    <a:noFill/>
                    <a:ln>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3359150" cy="4751705"/>
            <wp:effectExtent l="0" t="0" r="12700" b="10795"/>
            <wp:docPr id="57" name="图片 5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IMG_256"/>
                    <pic:cNvPicPr>
                      <a:picLocks noChangeAspect="1"/>
                    </pic:cNvPicPr>
                  </pic:nvPicPr>
                  <pic:blipFill>
                    <a:blip r:embed="rId40"/>
                    <a:stretch>
                      <a:fillRect/>
                    </a:stretch>
                  </pic:blipFill>
                  <pic:spPr>
                    <a:xfrm>
                      <a:off x="0" y="0"/>
                      <a:ext cx="3359150" cy="4751705"/>
                    </a:xfrm>
                    <a:prstGeom prst="rect">
                      <a:avLst/>
                    </a:prstGeom>
                    <a:noFill/>
                    <a:ln w="9525">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4159885" cy="5880100"/>
            <wp:effectExtent l="0" t="0" r="12065" b="6350"/>
            <wp:docPr id="19" name="图片 1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256"/>
                    <pic:cNvPicPr>
                      <a:picLocks noChangeAspect="1"/>
                    </pic:cNvPicPr>
                  </pic:nvPicPr>
                  <pic:blipFill>
                    <a:blip r:embed="rId41"/>
                    <a:stretch>
                      <a:fillRect/>
                    </a:stretch>
                  </pic:blipFill>
                  <pic:spPr>
                    <a:xfrm>
                      <a:off x="0" y="0"/>
                      <a:ext cx="4159885" cy="5880100"/>
                    </a:xfrm>
                    <a:prstGeom prst="rect">
                      <a:avLst/>
                    </a:prstGeom>
                    <a:noFill/>
                    <a:ln w="9525">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4313555" cy="6099175"/>
            <wp:effectExtent l="0" t="0" r="10795" b="15875"/>
            <wp:docPr id="39" name="图片 3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IMG_256"/>
                    <pic:cNvPicPr>
                      <a:picLocks noChangeAspect="1"/>
                    </pic:cNvPicPr>
                  </pic:nvPicPr>
                  <pic:blipFill>
                    <a:blip r:embed="rId42"/>
                    <a:stretch>
                      <a:fillRect/>
                    </a:stretch>
                  </pic:blipFill>
                  <pic:spPr>
                    <a:xfrm>
                      <a:off x="0" y="0"/>
                      <a:ext cx="4313555" cy="6099175"/>
                    </a:xfrm>
                    <a:prstGeom prst="rect">
                      <a:avLst/>
                    </a:prstGeom>
                    <a:noFill/>
                    <a:ln w="9525">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4210685" cy="5951855"/>
            <wp:effectExtent l="0" t="0" r="18415" b="10795"/>
            <wp:docPr id="7"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descr="IMG_256"/>
                    <pic:cNvPicPr>
                      <a:picLocks noChangeAspect="1"/>
                    </pic:cNvPicPr>
                  </pic:nvPicPr>
                  <pic:blipFill>
                    <a:blip r:embed="rId43"/>
                    <a:stretch>
                      <a:fillRect/>
                    </a:stretch>
                  </pic:blipFill>
                  <pic:spPr>
                    <a:xfrm>
                      <a:off x="0" y="0"/>
                      <a:ext cx="4210685" cy="5951855"/>
                    </a:xfrm>
                    <a:prstGeom prst="rect">
                      <a:avLst/>
                    </a:prstGeom>
                    <a:noFill/>
                    <a:ln w="9525">
                      <a:noFill/>
                    </a:ln>
                  </pic:spPr>
                </pic:pic>
              </a:graphicData>
            </a:graphic>
          </wp:inline>
        </w:drawing>
      </w:r>
    </w:p>
    <w:p w14:paraId="2D7A6C32">
      <w:pPr>
        <w:widowControl/>
        <w:kinsoku w:val="0"/>
        <w:autoSpaceDE w:val="0"/>
        <w:autoSpaceDN w:val="0"/>
        <w:adjustRightInd w:val="0"/>
        <w:snapToGrid w:val="0"/>
        <w:spacing w:line="240" w:lineRule="auto"/>
        <w:jc w:val="left"/>
        <w:textAlignment w:val="baseline"/>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br w:type="page"/>
      </w:r>
    </w:p>
    <w:p w14:paraId="13385532">
      <w:pPr>
        <w:widowControl/>
        <w:kinsoku w:val="0"/>
        <w:autoSpaceDE w:val="0"/>
        <w:autoSpaceDN w:val="0"/>
        <w:bidi w:val="0"/>
        <w:adjustRightInd w:val="0"/>
        <w:snapToGrid w:val="0"/>
        <w:spacing w:line="360" w:lineRule="auto"/>
        <w:ind w:firstLine="560" w:firstLineChars="200"/>
        <w:jc w:val="left"/>
        <w:textAlignment w:val="baseline"/>
        <w:rPr>
          <w:rFonts w:hint="eastAsia" w:ascii="宋体" w:hAnsi="宋体" w:eastAsia="宋体" w:cs="宋体"/>
          <w:snapToGrid w:val="0"/>
          <w:color w:val="000000"/>
          <w:kern w:val="0"/>
          <w:sz w:val="28"/>
          <w:szCs w:val="21"/>
          <w:lang w:val="en-US" w:eastAsia="zh-CN"/>
        </w:rPr>
      </w:pPr>
      <w:r>
        <w:rPr>
          <w:rFonts w:hint="eastAsia" w:ascii="宋体" w:hAnsi="宋体" w:eastAsia="宋体" w:cs="宋体"/>
          <w:snapToGrid w:val="0"/>
          <w:color w:val="000000"/>
          <w:kern w:val="0"/>
          <w:sz w:val="28"/>
          <w:szCs w:val="21"/>
          <w:lang w:val="en-US" w:eastAsia="zh-CN"/>
        </w:rPr>
        <w:t>c.房屋竣工验收报告：工程名称、工程地址、层数、建设单位信息应与营业执照住所信息以及购房合同相关信息对应。建设单位、勘察单位、设计单位、监理单位、施工单位信息与施工许可证信息相对应，五方责任主体竣工验收意见明确，公章清晰。（样式仅供参考，不作统一要求）</w:t>
      </w:r>
    </w:p>
    <w:p w14:paraId="3EB9201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drawing>
          <wp:inline distT="0" distB="0" distL="114300" distR="114300">
            <wp:extent cx="3304540" cy="4421505"/>
            <wp:effectExtent l="0" t="0" r="10160" b="17145"/>
            <wp:docPr id="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1"/>
                    <pic:cNvPicPr>
                      <a:picLocks noChangeAspect="1"/>
                    </pic:cNvPicPr>
                  </pic:nvPicPr>
                  <pic:blipFill>
                    <a:blip r:embed="rId44"/>
                    <a:stretch>
                      <a:fillRect/>
                    </a:stretch>
                  </pic:blipFill>
                  <pic:spPr>
                    <a:xfrm>
                      <a:off x="0" y="0"/>
                      <a:ext cx="3304540" cy="4421505"/>
                    </a:xfrm>
                    <a:prstGeom prst="rect">
                      <a:avLst/>
                    </a:prstGeom>
                    <a:noFill/>
                    <a:ln>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3433445" cy="4485640"/>
            <wp:effectExtent l="0" t="0" r="14605" b="10160"/>
            <wp:docPr id="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2"/>
                    <pic:cNvPicPr>
                      <a:picLocks noChangeAspect="1"/>
                    </pic:cNvPicPr>
                  </pic:nvPicPr>
                  <pic:blipFill>
                    <a:blip r:embed="rId45"/>
                    <a:stretch>
                      <a:fillRect/>
                    </a:stretch>
                  </pic:blipFill>
                  <pic:spPr>
                    <a:xfrm>
                      <a:off x="0" y="0"/>
                      <a:ext cx="3433445" cy="4485640"/>
                    </a:xfrm>
                    <a:prstGeom prst="rect">
                      <a:avLst/>
                    </a:prstGeom>
                    <a:noFill/>
                    <a:ln>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4147185" cy="5448300"/>
            <wp:effectExtent l="0" t="0" r="5715" b="0"/>
            <wp:docPr id="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4"/>
                    <pic:cNvPicPr>
                      <a:picLocks noChangeAspect="1"/>
                    </pic:cNvPicPr>
                  </pic:nvPicPr>
                  <pic:blipFill>
                    <a:blip r:embed="rId46"/>
                    <a:stretch>
                      <a:fillRect/>
                    </a:stretch>
                  </pic:blipFill>
                  <pic:spPr>
                    <a:xfrm>
                      <a:off x="0" y="0"/>
                      <a:ext cx="4147185" cy="5448300"/>
                    </a:xfrm>
                    <a:prstGeom prst="rect">
                      <a:avLst/>
                    </a:prstGeom>
                    <a:noFill/>
                    <a:ln>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4230370" cy="5584825"/>
            <wp:effectExtent l="0" t="0" r="17780" b="15875"/>
            <wp:docPr id="4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3"/>
                    <pic:cNvPicPr>
                      <a:picLocks noChangeAspect="1"/>
                    </pic:cNvPicPr>
                  </pic:nvPicPr>
                  <pic:blipFill>
                    <a:blip r:embed="rId47"/>
                    <a:stretch>
                      <a:fillRect/>
                    </a:stretch>
                  </pic:blipFill>
                  <pic:spPr>
                    <a:xfrm>
                      <a:off x="0" y="0"/>
                      <a:ext cx="4230370" cy="5584825"/>
                    </a:xfrm>
                    <a:prstGeom prst="rect">
                      <a:avLst/>
                    </a:prstGeom>
                    <a:noFill/>
                    <a:ln>
                      <a:noFill/>
                    </a:ln>
                  </pic:spPr>
                </pic:pic>
              </a:graphicData>
            </a:graphic>
          </wp:inline>
        </w:drawing>
      </w:r>
      <w:r>
        <w:rPr>
          <w:rFonts w:hint="eastAsia" w:ascii="宋体" w:hAnsi="宋体" w:eastAsia="宋体" w:cs="宋体"/>
          <w:b w:val="0"/>
          <w:bCs w:val="0"/>
          <w:snapToGrid w:val="0"/>
          <w:color w:val="000000"/>
          <w:kern w:val="0"/>
          <w:sz w:val="28"/>
          <w:szCs w:val="36"/>
          <w:lang w:val="en-US" w:eastAsia="zh-CN"/>
        </w:rPr>
        <w:drawing>
          <wp:inline distT="0" distB="0" distL="114300" distR="114300">
            <wp:extent cx="4564380" cy="6116320"/>
            <wp:effectExtent l="0" t="0" r="7620" b="17780"/>
            <wp:docPr id="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5"/>
                    <pic:cNvPicPr>
                      <a:picLocks noChangeAspect="1"/>
                    </pic:cNvPicPr>
                  </pic:nvPicPr>
                  <pic:blipFill>
                    <a:blip r:embed="rId48"/>
                    <a:stretch>
                      <a:fillRect/>
                    </a:stretch>
                  </pic:blipFill>
                  <pic:spPr>
                    <a:xfrm>
                      <a:off x="0" y="0"/>
                      <a:ext cx="4564380" cy="6116320"/>
                    </a:xfrm>
                    <a:prstGeom prst="rect">
                      <a:avLst/>
                    </a:prstGeom>
                    <a:noFill/>
                    <a:ln>
                      <a:noFill/>
                    </a:ln>
                  </pic:spPr>
                </pic:pic>
              </a:graphicData>
            </a:graphic>
          </wp:inline>
        </w:drawing>
      </w:r>
    </w:p>
    <w:p w14:paraId="34A292AD">
      <w:pPr>
        <w:widowControl/>
        <w:kinsoku w:val="0"/>
        <w:autoSpaceDE w:val="0"/>
        <w:autoSpaceDN w:val="0"/>
        <w:adjustRightInd w:val="0"/>
        <w:snapToGrid w:val="0"/>
        <w:spacing w:line="240" w:lineRule="auto"/>
        <w:jc w:val="left"/>
        <w:textAlignment w:val="baseline"/>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br w:type="page"/>
      </w:r>
    </w:p>
    <w:p w14:paraId="72C577C1">
      <w:pPr>
        <w:widowControl/>
        <w:kinsoku w:val="0"/>
        <w:autoSpaceDE w:val="0"/>
        <w:autoSpaceDN w:val="0"/>
        <w:bidi w:val="0"/>
        <w:adjustRightInd w:val="0"/>
        <w:snapToGrid w:val="0"/>
        <w:spacing w:line="360" w:lineRule="auto"/>
        <w:ind w:firstLine="560" w:firstLineChars="200"/>
        <w:jc w:val="left"/>
        <w:textAlignment w:val="baseline"/>
        <w:rPr>
          <w:rFonts w:hint="eastAsia" w:ascii="宋体" w:hAnsi="宋体" w:eastAsia="宋体" w:cs="宋体"/>
          <w:snapToGrid w:val="0"/>
          <w:color w:val="000000"/>
          <w:kern w:val="0"/>
          <w:sz w:val="28"/>
          <w:szCs w:val="21"/>
          <w:lang w:val="en-US" w:eastAsia="zh-CN"/>
        </w:rPr>
      </w:pPr>
      <w:r>
        <w:rPr>
          <w:rFonts w:hint="eastAsia" w:ascii="宋体" w:hAnsi="宋体" w:eastAsia="宋体" w:cs="宋体"/>
          <w:snapToGrid w:val="0"/>
          <w:color w:val="000000"/>
          <w:kern w:val="0"/>
          <w:sz w:val="28"/>
          <w:szCs w:val="21"/>
          <w:lang w:val="en-US" w:eastAsia="zh-CN"/>
        </w:rPr>
        <w:t>d.施工许可证：建设单位、工程名称、工程地址信息应与营业执照住所信息以及购房合同相关信息对应。发证机关公章清晰。（样式仅供参考，不作统一要求）</w:t>
      </w:r>
    </w:p>
    <w:p w14:paraId="56DFBBA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drawing>
          <wp:inline distT="0" distB="0" distL="114300" distR="114300">
            <wp:extent cx="5118735" cy="3618230"/>
            <wp:effectExtent l="0" t="0" r="5715" b="1270"/>
            <wp:docPr id="59"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 descr="IMG_256"/>
                    <pic:cNvPicPr>
                      <a:picLocks noChangeAspect="1"/>
                    </pic:cNvPicPr>
                  </pic:nvPicPr>
                  <pic:blipFill>
                    <a:blip r:embed="rId49"/>
                    <a:stretch>
                      <a:fillRect/>
                    </a:stretch>
                  </pic:blipFill>
                  <pic:spPr>
                    <a:xfrm>
                      <a:off x="0" y="0"/>
                      <a:ext cx="5118735" cy="3618230"/>
                    </a:xfrm>
                    <a:prstGeom prst="rect">
                      <a:avLst/>
                    </a:prstGeom>
                    <a:noFill/>
                    <a:ln w="9525">
                      <a:noFill/>
                    </a:ln>
                  </pic:spPr>
                </pic:pic>
              </a:graphicData>
            </a:graphic>
          </wp:inline>
        </w:drawing>
      </w:r>
    </w:p>
    <w:p w14:paraId="75F85EE8">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p>
    <w:p w14:paraId="32D2F37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p>
    <w:p w14:paraId="0C5177D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p>
    <w:p w14:paraId="3F359E8A">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eastAsia" w:ascii="宋体" w:hAnsi="宋体" w:eastAsia="宋体" w:cs="宋体"/>
          <w:b w:val="0"/>
          <w:bCs w:val="0"/>
          <w:snapToGrid w:val="0"/>
          <w:color w:val="000000"/>
          <w:kern w:val="0"/>
          <w:sz w:val="28"/>
          <w:szCs w:val="36"/>
          <w:lang w:val="en-US" w:eastAsia="zh-CN"/>
        </w:rPr>
      </w:pPr>
    </w:p>
    <w:p w14:paraId="49D89234">
      <w:pPr>
        <w:widowControl/>
        <w:kinsoku w:val="0"/>
        <w:autoSpaceDE w:val="0"/>
        <w:autoSpaceDN w:val="0"/>
        <w:adjustRightInd w:val="0"/>
        <w:snapToGrid w:val="0"/>
        <w:spacing w:line="240" w:lineRule="auto"/>
        <w:jc w:val="left"/>
        <w:textAlignment w:val="baseline"/>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br w:type="page"/>
      </w:r>
    </w:p>
    <w:p w14:paraId="5D6F5742">
      <w:pPr>
        <w:widowControl/>
        <w:kinsoku w:val="0"/>
        <w:autoSpaceDE w:val="0"/>
        <w:autoSpaceDN w:val="0"/>
        <w:bidi w:val="0"/>
        <w:adjustRightInd w:val="0"/>
        <w:snapToGrid w:val="0"/>
        <w:spacing w:line="360" w:lineRule="auto"/>
        <w:ind w:firstLine="560" w:firstLineChars="200"/>
        <w:jc w:val="left"/>
        <w:textAlignment w:val="baseline"/>
        <w:rPr>
          <w:rFonts w:hint="eastAsia" w:ascii="宋体" w:hAnsi="宋体" w:eastAsia="宋体" w:cs="宋体"/>
          <w:snapToGrid w:val="0"/>
          <w:color w:val="000000"/>
          <w:kern w:val="0"/>
          <w:sz w:val="28"/>
          <w:szCs w:val="21"/>
          <w:lang w:val="en-US" w:eastAsia="zh-CN"/>
        </w:rPr>
      </w:pPr>
      <w:r>
        <w:rPr>
          <w:rFonts w:hint="eastAsia" w:ascii="宋体" w:hAnsi="宋体" w:eastAsia="宋体" w:cs="宋体"/>
          <w:snapToGrid w:val="0"/>
          <w:color w:val="000000"/>
          <w:kern w:val="0"/>
          <w:sz w:val="28"/>
          <w:szCs w:val="21"/>
          <w:lang w:val="en-US" w:eastAsia="zh-CN"/>
        </w:rPr>
        <w:t>e.现房销售许可证：建设单位、房屋坐落、销售房屋情况信息应与营业执照住所信息以及购房合同相关信息对应。发证机关公章清晰。（样式仅供参考，不作统一要求）</w:t>
      </w:r>
    </w:p>
    <w:p w14:paraId="725C56F0">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p>
    <w:p w14:paraId="2CA48B79">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drawing>
          <wp:inline distT="0" distB="0" distL="114300" distR="114300">
            <wp:extent cx="6412230" cy="4517390"/>
            <wp:effectExtent l="0" t="0" r="7620" b="16510"/>
            <wp:docPr id="20" name="图片 20" descr="68f9bfb7ae10d95912c47fb001b28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68f9bfb7ae10d95912c47fb001b28df"/>
                    <pic:cNvPicPr>
                      <a:picLocks noChangeAspect="1"/>
                    </pic:cNvPicPr>
                  </pic:nvPicPr>
                  <pic:blipFill>
                    <a:blip r:embed="rId50"/>
                    <a:stretch>
                      <a:fillRect/>
                    </a:stretch>
                  </pic:blipFill>
                  <pic:spPr>
                    <a:xfrm>
                      <a:off x="0" y="0"/>
                      <a:ext cx="6412230" cy="4517390"/>
                    </a:xfrm>
                    <a:prstGeom prst="rect">
                      <a:avLst/>
                    </a:prstGeom>
                  </pic:spPr>
                </pic:pic>
              </a:graphicData>
            </a:graphic>
          </wp:inline>
        </w:drawing>
      </w:r>
    </w:p>
    <w:p w14:paraId="5E646A30">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eastAsia" w:ascii="宋体" w:hAnsi="宋体" w:eastAsia="宋体" w:cs="宋体"/>
          <w:b w:val="0"/>
          <w:bCs w:val="0"/>
          <w:snapToGrid w:val="0"/>
          <w:color w:val="000000"/>
          <w:kern w:val="0"/>
          <w:sz w:val="28"/>
          <w:szCs w:val="36"/>
          <w:lang w:val="en-US" w:eastAsia="zh-CN"/>
        </w:rPr>
      </w:pPr>
    </w:p>
    <w:p w14:paraId="4DC18FFD">
      <w:pPr>
        <w:widowControl/>
        <w:kinsoku w:val="0"/>
        <w:autoSpaceDE w:val="0"/>
        <w:autoSpaceDN w:val="0"/>
        <w:adjustRightInd w:val="0"/>
        <w:snapToGrid w:val="0"/>
        <w:spacing w:line="240" w:lineRule="auto"/>
        <w:jc w:val="left"/>
        <w:textAlignment w:val="baseline"/>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br w:type="page"/>
      </w:r>
    </w:p>
    <w:p w14:paraId="08FCEB21">
      <w:pPr>
        <w:widowControl/>
        <w:kinsoku w:val="0"/>
        <w:autoSpaceDE w:val="0"/>
        <w:autoSpaceDN w:val="0"/>
        <w:bidi w:val="0"/>
        <w:adjustRightInd w:val="0"/>
        <w:snapToGrid w:val="0"/>
        <w:spacing w:line="360" w:lineRule="auto"/>
        <w:ind w:firstLine="560" w:firstLineChars="200"/>
        <w:jc w:val="left"/>
        <w:textAlignment w:val="baseline"/>
        <w:rPr>
          <w:rFonts w:hint="eastAsia" w:ascii="宋体" w:hAnsi="宋体" w:eastAsia="宋体" w:cs="宋体"/>
          <w:snapToGrid w:val="0"/>
          <w:color w:val="000000"/>
          <w:kern w:val="0"/>
          <w:sz w:val="28"/>
          <w:szCs w:val="21"/>
          <w:lang w:val="en-US" w:eastAsia="zh-CN"/>
        </w:rPr>
      </w:pPr>
      <w:r>
        <w:rPr>
          <w:rFonts w:hint="eastAsia" w:ascii="宋体" w:hAnsi="宋体" w:eastAsia="宋体" w:cs="宋体"/>
          <w:snapToGrid w:val="0"/>
          <w:color w:val="000000"/>
          <w:kern w:val="0"/>
          <w:sz w:val="28"/>
          <w:szCs w:val="21"/>
          <w:lang w:val="en-US" w:eastAsia="zh-CN"/>
        </w:rPr>
        <w:t>f.属地住建局意见：表述知晓企业在此地使用此房屋办公，现用于办理资质，允许企业使用这个房屋办公，公章清晰。（样式仅供参考，不作统一要求）</w:t>
      </w:r>
    </w:p>
    <w:p w14:paraId="5F6BBB51">
      <w:pPr>
        <w:keepNext w:val="0"/>
        <w:keepLines w:val="0"/>
        <w:pageBreakBefore w:val="0"/>
        <w:widowControl w:val="0"/>
        <w:numPr>
          <w:ilvl w:val="0"/>
          <w:numId w:val="0"/>
        </w:numPr>
        <w:kinsoku/>
        <w:wordWrap/>
        <w:overflowPunct/>
        <w:topLinePunct w:val="0"/>
        <w:autoSpaceDE/>
        <w:autoSpaceDN/>
        <w:bidi w:val="0"/>
        <w:adjustRightInd/>
        <w:snapToGrid/>
        <w:spacing w:line="240" w:lineRule="auto"/>
        <w:ind w:firstLine="560" w:firstLineChars="200"/>
        <w:jc w:val="both"/>
        <w:textAlignment w:val="auto"/>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drawing>
          <wp:inline distT="0" distB="0" distL="114300" distR="114300">
            <wp:extent cx="4058920" cy="5410200"/>
            <wp:effectExtent l="0" t="0" r="17780" b="0"/>
            <wp:docPr id="21" name="图片 7" descr="双击查看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7" descr="双击查看原图"/>
                    <pic:cNvPicPr>
                      <a:picLocks noChangeAspect="1"/>
                    </pic:cNvPicPr>
                  </pic:nvPicPr>
                  <pic:blipFill>
                    <a:blip r:embed="rId51"/>
                    <a:stretch>
                      <a:fillRect/>
                    </a:stretch>
                  </pic:blipFill>
                  <pic:spPr>
                    <a:xfrm>
                      <a:off x="0" y="0"/>
                      <a:ext cx="4058920" cy="5410200"/>
                    </a:xfrm>
                    <a:prstGeom prst="rect">
                      <a:avLst/>
                    </a:prstGeom>
                    <a:noFill/>
                    <a:ln w="9525">
                      <a:noFill/>
                    </a:ln>
                  </pic:spPr>
                </pic:pic>
              </a:graphicData>
            </a:graphic>
          </wp:inline>
        </w:drawing>
      </w:r>
    </w:p>
    <w:p w14:paraId="0EDAD029">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eastAsia" w:ascii="宋体" w:hAnsi="宋体" w:eastAsia="宋体" w:cs="宋体"/>
          <w:b w:val="0"/>
          <w:bCs w:val="0"/>
          <w:snapToGrid w:val="0"/>
          <w:color w:val="000000"/>
          <w:kern w:val="0"/>
          <w:sz w:val="28"/>
          <w:szCs w:val="36"/>
          <w:lang w:val="en-US" w:eastAsia="zh-CN"/>
        </w:rPr>
      </w:pPr>
    </w:p>
    <w:p w14:paraId="35A2657D">
      <w:pPr>
        <w:widowControl/>
        <w:kinsoku w:val="0"/>
        <w:autoSpaceDE w:val="0"/>
        <w:autoSpaceDN w:val="0"/>
        <w:adjustRightInd w:val="0"/>
        <w:snapToGrid w:val="0"/>
        <w:spacing w:line="240" w:lineRule="auto"/>
        <w:jc w:val="left"/>
        <w:textAlignment w:val="baseline"/>
        <w:rPr>
          <w:rFonts w:hint="eastAsia" w:ascii="宋体" w:hAnsi="宋体" w:eastAsia="宋体" w:cs="宋体"/>
          <w:b w:val="0"/>
          <w:bCs w:val="0"/>
          <w:snapToGrid w:val="0"/>
          <w:color w:val="000000"/>
          <w:kern w:val="0"/>
          <w:sz w:val="28"/>
          <w:szCs w:val="36"/>
          <w:lang w:val="en-US" w:eastAsia="zh-CN"/>
        </w:rPr>
      </w:pPr>
      <w:r>
        <w:rPr>
          <w:rFonts w:hint="eastAsia" w:ascii="宋体" w:hAnsi="宋体" w:eastAsia="宋体" w:cs="宋体"/>
          <w:b w:val="0"/>
          <w:bCs w:val="0"/>
          <w:snapToGrid w:val="0"/>
          <w:color w:val="000000"/>
          <w:kern w:val="0"/>
          <w:sz w:val="28"/>
          <w:szCs w:val="36"/>
          <w:lang w:val="en-US" w:eastAsia="zh-CN"/>
        </w:rPr>
        <w:br w:type="page"/>
      </w:r>
    </w:p>
    <w:p w14:paraId="3BAE5839">
      <w:pPr>
        <w:widowControl/>
        <w:kinsoku w:val="0"/>
        <w:autoSpaceDE w:val="0"/>
        <w:autoSpaceDN w:val="0"/>
        <w:bidi w:val="0"/>
        <w:adjustRightInd w:val="0"/>
        <w:snapToGrid w:val="0"/>
        <w:spacing w:line="360" w:lineRule="auto"/>
        <w:ind w:firstLine="560" w:firstLineChars="200"/>
        <w:jc w:val="left"/>
        <w:textAlignment w:val="baseline"/>
        <w:rPr>
          <w:rFonts w:hint="eastAsia" w:ascii="宋体" w:hAnsi="宋体" w:eastAsia="宋体" w:cs="宋体"/>
          <w:snapToGrid w:val="0"/>
          <w:color w:val="000000"/>
          <w:kern w:val="0"/>
          <w:sz w:val="28"/>
          <w:szCs w:val="21"/>
          <w:lang w:val="en-US" w:eastAsia="zh-CN"/>
        </w:rPr>
      </w:pPr>
      <w:r>
        <w:rPr>
          <w:rFonts w:hint="eastAsia" w:ascii="宋体" w:hAnsi="宋体" w:eastAsia="宋体" w:cs="宋体"/>
          <w:snapToGrid w:val="0"/>
          <w:color w:val="000000"/>
          <w:kern w:val="0"/>
          <w:sz w:val="28"/>
          <w:szCs w:val="21"/>
          <w:lang w:val="en-US" w:eastAsia="zh-CN"/>
        </w:rPr>
        <w:t>g.房屋检测报告：应包括封面页、基本信息页、结论页。安全性鉴定分级标准划分为Asu、Bsu、Csu、Dsu四个级。 Asu级——“完好” Bsu级——“基本完好” Csu级——“限制使用” Dsu级——“危险”，所检该建筑房屋安全性鉴定等级评定应为B级以上。（样式仅供参考，不作统一要求）</w:t>
      </w:r>
    </w:p>
    <w:p w14:paraId="124AEE2C">
      <w:pPr>
        <w:keepNext w:val="0"/>
        <w:keepLines w:val="0"/>
        <w:pageBreakBefore w:val="0"/>
        <w:widowControl w:val="0"/>
        <w:numPr>
          <w:ilvl w:val="0"/>
          <w:numId w:val="0"/>
        </w:numPr>
        <w:kinsoku/>
        <w:wordWrap/>
        <w:overflowPunct/>
        <w:topLinePunct w:val="0"/>
        <w:autoSpaceDE/>
        <w:autoSpaceDN/>
        <w:bidi w:val="0"/>
        <w:adjustRightInd/>
        <w:snapToGrid/>
        <w:ind w:firstLine="560" w:firstLineChars="200"/>
        <w:jc w:val="both"/>
        <w:textAlignment w:val="auto"/>
        <w:rPr>
          <w:rFonts w:hint="eastAsia" w:ascii="宋体" w:hAnsi="宋体" w:eastAsia="宋体" w:cs="宋体"/>
        </w:rPr>
        <w:sectPr>
          <w:footerReference r:id="rId6" w:type="default"/>
          <w:pgSz w:w="16839" w:h="11906"/>
          <w:pgMar w:top="1012" w:right="1902" w:bottom="0" w:left="1440" w:header="0" w:footer="567" w:gutter="0"/>
          <w:cols w:space="720" w:num="1"/>
        </w:sectPr>
      </w:pPr>
      <w:r>
        <w:rPr>
          <w:rFonts w:hint="eastAsia" w:ascii="宋体" w:hAnsi="宋体" w:eastAsia="宋体" w:cs="宋体"/>
          <w:b w:val="0"/>
          <w:bCs w:val="0"/>
          <w:snapToGrid w:val="0"/>
          <w:color w:val="000000"/>
          <w:kern w:val="0"/>
          <w:sz w:val="28"/>
          <w:szCs w:val="36"/>
          <w:lang w:val="en-US" w:eastAsia="zh-CN"/>
        </w:rPr>
        <w:drawing>
          <wp:inline distT="0" distB="0" distL="114300" distR="114300">
            <wp:extent cx="4004945" cy="5337810"/>
            <wp:effectExtent l="0" t="0" r="14605" b="15240"/>
            <wp:docPr id="63" name="图片 8" descr="双击查看原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8" descr="双击查看原图"/>
                    <pic:cNvPicPr>
                      <a:picLocks noChangeAspect="1"/>
                    </pic:cNvPicPr>
                  </pic:nvPicPr>
                  <pic:blipFill>
                    <a:blip r:embed="rId52"/>
                    <a:stretch>
                      <a:fillRect/>
                    </a:stretch>
                  </pic:blipFill>
                  <pic:spPr>
                    <a:xfrm>
                      <a:off x="0" y="0"/>
                      <a:ext cx="4004945" cy="5337810"/>
                    </a:xfrm>
                    <a:prstGeom prst="rect">
                      <a:avLst/>
                    </a:prstGeom>
                    <a:noFill/>
                    <a:ln w="9525">
                      <a:noFill/>
                    </a:ln>
                  </pic:spPr>
                </pic:pic>
              </a:graphicData>
            </a:graphic>
          </wp:inline>
        </w:drawing>
      </w:r>
    </w:p>
    <w:p w14:paraId="593D3FD4">
      <w:pPr>
        <w:bidi w:val="0"/>
        <w:spacing w:line="360" w:lineRule="auto"/>
        <w:rPr>
          <w:rFonts w:hint="eastAsia" w:ascii="宋体" w:hAnsi="宋体" w:eastAsia="宋体" w:cs="宋体"/>
        </w:rPr>
      </w:pPr>
      <w:r>
        <w:rPr>
          <w:rFonts w:hint="eastAsia" w:ascii="宋体" w:hAnsi="宋体" w:eastAsia="宋体" w:cs="宋体"/>
        </w:rPr>
        <w:t>（</w:t>
      </w:r>
      <w:r>
        <w:rPr>
          <w:rFonts w:hint="eastAsia" w:ascii="宋体" w:hAnsi="宋体" w:eastAsia="宋体" w:cs="宋体"/>
          <w:lang w:val="en-US" w:eastAsia="zh-CN"/>
        </w:rPr>
        <w:t>5</w:t>
      </w:r>
      <w:r>
        <w:rPr>
          <w:rFonts w:hint="eastAsia" w:ascii="宋体" w:hAnsi="宋体" w:eastAsia="宋体" w:cs="宋体"/>
        </w:rPr>
        <w:t>）业绩核查总表：要求信息填写正确、真实，签字、加盖企业公章应清晰完整。</w:t>
      </w:r>
    </w:p>
    <w:p w14:paraId="7AFAD941">
      <w:pPr>
        <w:spacing w:before="216" w:line="360" w:lineRule="auto"/>
        <w:ind w:firstLine="156"/>
        <w:jc w:val="left"/>
        <w:rPr>
          <w:rFonts w:hint="eastAsia" w:ascii="宋体" w:hAnsi="宋体" w:eastAsia="宋体" w:cs="宋体"/>
        </w:rPr>
      </w:pPr>
      <w:r>
        <w:rPr>
          <w:rFonts w:hint="eastAsia" w:ascii="宋体" w:hAnsi="宋体" w:eastAsia="宋体" w:cs="宋体"/>
          <w:position w:val="-164"/>
        </w:rPr>
        <w:drawing>
          <wp:inline distT="0" distB="0" distL="0" distR="0">
            <wp:extent cx="4102100" cy="5319395"/>
            <wp:effectExtent l="0" t="0" r="12700" b="14605"/>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53"/>
                    <a:stretch>
                      <a:fillRect/>
                    </a:stretch>
                  </pic:blipFill>
                  <pic:spPr>
                    <a:xfrm>
                      <a:off x="0" y="0"/>
                      <a:ext cx="4102100" cy="5319395"/>
                    </a:xfrm>
                    <a:prstGeom prst="rect">
                      <a:avLst/>
                    </a:prstGeom>
                  </pic:spPr>
                </pic:pic>
              </a:graphicData>
            </a:graphic>
          </wp:inline>
        </w:drawing>
      </w:r>
    </w:p>
    <w:p w14:paraId="1D9CC67D">
      <w:pPr>
        <w:spacing w:line="360" w:lineRule="auto"/>
        <w:rPr>
          <w:rFonts w:hint="eastAsia" w:ascii="宋体" w:hAnsi="宋体" w:eastAsia="宋体" w:cs="宋体"/>
        </w:rPr>
        <w:sectPr>
          <w:pgSz w:w="16839" w:h="11906"/>
          <w:pgMar w:top="1012" w:right="2525" w:bottom="0" w:left="2438" w:header="0" w:footer="0" w:gutter="0"/>
          <w:cols w:space="720" w:num="1"/>
        </w:sectPr>
      </w:pPr>
    </w:p>
    <w:p w14:paraId="7AFDD0F7">
      <w:pPr>
        <w:spacing w:line="360" w:lineRule="auto"/>
        <w:rPr>
          <w:rFonts w:hint="eastAsia" w:ascii="宋体" w:hAnsi="宋体" w:eastAsia="宋体" w:cs="宋体"/>
          <w:sz w:val="21"/>
        </w:rPr>
      </w:pPr>
      <w:r>
        <w:rPr>
          <w:rFonts w:hint="eastAsia" w:ascii="宋体" w:hAnsi="宋体" w:eastAsia="宋体" w:cs="宋体"/>
        </w:rPr>
        <w:drawing>
          <wp:anchor distT="0" distB="0" distL="0" distR="0" simplePos="0" relativeHeight="251660288" behindDoc="0" locked="0" layoutInCell="0" allowOverlap="1">
            <wp:simplePos x="0" y="0"/>
            <wp:positionH relativeFrom="page">
              <wp:posOffset>5480050</wp:posOffset>
            </wp:positionH>
            <wp:positionV relativeFrom="page">
              <wp:posOffset>2017395</wp:posOffset>
            </wp:positionV>
            <wp:extent cx="4123690" cy="2607310"/>
            <wp:effectExtent l="0" t="0" r="0" b="0"/>
            <wp:wrapNone/>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54"/>
                    <a:stretch>
                      <a:fillRect/>
                    </a:stretch>
                  </pic:blipFill>
                  <pic:spPr>
                    <a:xfrm>
                      <a:off x="0" y="0"/>
                      <a:ext cx="4123944" cy="2607564"/>
                    </a:xfrm>
                    <a:prstGeom prst="rect">
                      <a:avLst/>
                    </a:prstGeom>
                  </pic:spPr>
                </pic:pic>
              </a:graphicData>
            </a:graphic>
          </wp:anchor>
        </w:drawing>
      </w:r>
    </w:p>
    <w:p w14:paraId="4426DC29">
      <w:pPr>
        <w:bidi w:val="0"/>
        <w:ind w:firstLine="560" w:firstLineChars="200"/>
        <w:rPr>
          <w:rFonts w:hint="eastAsia" w:ascii="宋体" w:hAnsi="宋体" w:eastAsia="宋体" w:cs="宋体"/>
        </w:rPr>
      </w:pPr>
      <w:r>
        <w:rPr>
          <w:rFonts w:hint="eastAsia" w:ascii="宋体" w:hAnsi="宋体" w:eastAsia="宋体" w:cs="宋体"/>
        </w:rPr>
        <w:t>（6）身份证：清晰完整、真实有效的居民身份证。</w:t>
      </w:r>
    </w:p>
    <w:p w14:paraId="1A934B0C">
      <w:pPr>
        <w:spacing w:line="360" w:lineRule="auto"/>
        <w:rPr>
          <w:rFonts w:hint="eastAsia" w:ascii="宋体" w:hAnsi="宋体" w:eastAsia="宋体" w:cs="宋体"/>
          <w:sz w:val="21"/>
        </w:rPr>
      </w:pPr>
    </w:p>
    <w:p w14:paraId="34D28F9D">
      <w:pPr>
        <w:spacing w:line="360" w:lineRule="auto"/>
        <w:rPr>
          <w:rFonts w:hint="eastAsia" w:ascii="宋体" w:hAnsi="宋体" w:eastAsia="宋体" w:cs="宋体"/>
          <w:sz w:val="21"/>
        </w:rPr>
      </w:pPr>
    </w:p>
    <w:p w14:paraId="75AA3551">
      <w:pPr>
        <w:spacing w:line="360" w:lineRule="auto"/>
        <w:rPr>
          <w:rFonts w:hint="eastAsia" w:ascii="宋体" w:hAnsi="宋体" w:eastAsia="宋体" w:cs="宋体"/>
          <w:sz w:val="21"/>
        </w:rPr>
      </w:pPr>
    </w:p>
    <w:p w14:paraId="1FD374E0">
      <w:pPr>
        <w:spacing w:line="360" w:lineRule="auto"/>
        <w:rPr>
          <w:rFonts w:hint="eastAsia" w:ascii="宋体" w:hAnsi="宋体" w:eastAsia="宋体" w:cs="宋体"/>
        </w:rPr>
      </w:pPr>
      <w:r>
        <w:rPr>
          <w:rFonts w:hint="eastAsia" w:ascii="宋体" w:hAnsi="宋体" w:eastAsia="宋体" w:cs="宋体"/>
          <w:position w:val="-83"/>
        </w:rPr>
        <w:drawing>
          <wp:inline distT="0" distB="0" distL="0" distR="0">
            <wp:extent cx="4108450" cy="2637790"/>
            <wp:effectExtent l="0" t="0" r="0" b="0"/>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55"/>
                    <a:stretch>
                      <a:fillRect/>
                    </a:stretch>
                  </pic:blipFill>
                  <pic:spPr>
                    <a:xfrm>
                      <a:off x="0" y="0"/>
                      <a:ext cx="4108703" cy="2638044"/>
                    </a:xfrm>
                    <a:prstGeom prst="rect">
                      <a:avLst/>
                    </a:prstGeom>
                  </pic:spPr>
                </pic:pic>
              </a:graphicData>
            </a:graphic>
          </wp:inline>
        </w:drawing>
      </w:r>
    </w:p>
    <w:p w14:paraId="3CA81137">
      <w:pPr>
        <w:spacing w:line="360" w:lineRule="auto"/>
        <w:rPr>
          <w:rFonts w:hint="eastAsia" w:ascii="宋体" w:hAnsi="宋体" w:eastAsia="宋体" w:cs="宋体"/>
        </w:rPr>
        <w:sectPr>
          <w:pgSz w:w="16839" w:h="11906"/>
          <w:pgMar w:top="1012" w:right="1713" w:bottom="0" w:left="1860" w:header="0" w:footer="0" w:gutter="0"/>
          <w:cols w:space="720" w:num="1"/>
        </w:sectPr>
      </w:pPr>
    </w:p>
    <w:p w14:paraId="7D36F01C">
      <w:pPr>
        <w:bidi w:val="0"/>
        <w:rPr>
          <w:rFonts w:hint="eastAsia" w:ascii="宋体" w:hAnsi="宋体" w:eastAsia="宋体" w:cs="宋体"/>
        </w:rPr>
      </w:pPr>
    </w:p>
    <w:p w14:paraId="691036A9">
      <w:pPr>
        <w:bidi w:val="0"/>
        <w:spacing w:line="360" w:lineRule="auto"/>
        <w:ind w:firstLine="560" w:firstLineChars="200"/>
        <w:rPr>
          <w:rFonts w:hint="eastAsia" w:ascii="宋体" w:hAnsi="宋体" w:eastAsia="宋体" w:cs="宋体"/>
        </w:rPr>
      </w:pPr>
      <w:r>
        <w:rPr>
          <w:rFonts w:hint="eastAsia" w:ascii="宋体" w:hAnsi="宋体" w:eastAsia="宋体" w:cs="宋体"/>
        </w:rPr>
        <w:t>（7）学历证：清晰、完整、真实的证书。（样式仅供参考，不作统一要求）</w:t>
      </w:r>
    </w:p>
    <w:p w14:paraId="0E127D4F">
      <w:pPr>
        <w:spacing w:before="117" w:line="360" w:lineRule="auto"/>
        <w:jc w:val="center"/>
        <w:rPr>
          <w:rFonts w:hint="eastAsia" w:ascii="宋体" w:hAnsi="宋体" w:eastAsia="宋体" w:cs="宋体"/>
        </w:rPr>
        <w:sectPr>
          <w:pgSz w:w="16839" w:h="11906"/>
          <w:pgMar w:top="1012" w:right="2525" w:bottom="0" w:left="1860" w:header="0" w:footer="0" w:gutter="0"/>
          <w:cols w:space="720" w:num="1"/>
        </w:sectPr>
      </w:pPr>
      <w:r>
        <w:rPr>
          <w:rFonts w:hint="eastAsia" w:ascii="宋体" w:hAnsi="宋体" w:eastAsia="宋体" w:cs="宋体"/>
          <w:position w:val="-156"/>
        </w:rPr>
        <w:drawing>
          <wp:inline distT="0" distB="0" distL="0" distR="0">
            <wp:extent cx="7332980" cy="4953000"/>
            <wp:effectExtent l="0" t="0" r="0" b="0"/>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56"/>
                    <a:stretch>
                      <a:fillRect/>
                    </a:stretch>
                  </pic:blipFill>
                  <pic:spPr>
                    <a:xfrm>
                      <a:off x="0" y="0"/>
                      <a:ext cx="7333488" cy="4953000"/>
                    </a:xfrm>
                    <a:prstGeom prst="rect">
                      <a:avLst/>
                    </a:prstGeom>
                  </pic:spPr>
                </pic:pic>
              </a:graphicData>
            </a:graphic>
          </wp:inline>
        </w:drawing>
      </w:r>
    </w:p>
    <w:p w14:paraId="318B4799">
      <w:pPr>
        <w:numPr>
          <w:ilvl w:val="0"/>
          <w:numId w:val="1"/>
        </w:numPr>
        <w:bidi w:val="0"/>
        <w:spacing w:line="360" w:lineRule="auto"/>
        <w:ind w:firstLine="560" w:firstLineChars="200"/>
        <w:rPr>
          <w:rFonts w:hint="eastAsia" w:ascii="宋体" w:hAnsi="宋体" w:eastAsia="宋体" w:cs="宋体"/>
        </w:rPr>
      </w:pPr>
      <w:r>
        <w:rPr>
          <w:rFonts w:hint="eastAsia" w:ascii="宋体" w:hAnsi="宋体" w:eastAsia="宋体" w:cs="宋体"/>
        </w:rPr>
        <w:t>职称证：清晰、完整、真实的证书。市级及以上人事主管部门或其授权的单位评审的工程系列专业职 称证书，上传应包含照片页、证书编号页、专业页以及授权机构盖章页。职称证书信息须通过政府相关平台查询核验。（样式仅供参考，不作统一要求）</w:t>
      </w:r>
    </w:p>
    <w:p w14:paraId="294C616E">
      <w:pPr>
        <w:pStyle w:val="13"/>
        <w:numPr>
          <w:ilvl w:val="0"/>
          <w:numId w:val="0"/>
        </w:numPr>
        <w:rPr>
          <w:rFonts w:hint="eastAsia"/>
        </w:rPr>
      </w:pPr>
    </w:p>
    <w:p w14:paraId="24279456">
      <w:pPr>
        <w:spacing w:before="204" w:line="360" w:lineRule="auto"/>
        <w:jc w:val="center"/>
        <w:rPr>
          <w:rFonts w:hint="eastAsia" w:ascii="宋体" w:hAnsi="宋体" w:eastAsia="宋体" w:cs="宋体"/>
        </w:rPr>
        <w:sectPr>
          <w:pgSz w:w="16839" w:h="11906"/>
          <w:pgMar w:top="1012" w:right="1439" w:bottom="0" w:left="1869" w:header="0" w:footer="0" w:gutter="0"/>
          <w:cols w:space="720" w:num="1"/>
        </w:sectPr>
      </w:pPr>
      <w:r>
        <w:rPr>
          <w:rFonts w:hint="eastAsia" w:ascii="宋体" w:hAnsi="宋体" w:eastAsia="宋体" w:cs="宋体"/>
          <w:position w:val="-140"/>
        </w:rPr>
        <w:drawing>
          <wp:inline distT="0" distB="0" distL="0" distR="0">
            <wp:extent cx="6272530" cy="4446905"/>
            <wp:effectExtent l="0" t="0" r="0" b="0"/>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57"/>
                    <a:stretch>
                      <a:fillRect/>
                    </a:stretch>
                  </pic:blipFill>
                  <pic:spPr>
                    <a:xfrm>
                      <a:off x="0" y="0"/>
                      <a:ext cx="6272784" cy="4447032"/>
                    </a:xfrm>
                    <a:prstGeom prst="rect">
                      <a:avLst/>
                    </a:prstGeom>
                  </pic:spPr>
                </pic:pic>
              </a:graphicData>
            </a:graphic>
          </wp:inline>
        </w:drawing>
      </w:r>
    </w:p>
    <w:p w14:paraId="0CBC26C2">
      <w:pPr>
        <w:numPr>
          <w:ilvl w:val="0"/>
          <w:numId w:val="0"/>
        </w:numPr>
        <w:bidi w:val="0"/>
        <w:spacing w:line="360" w:lineRule="auto"/>
        <w:ind w:firstLine="560" w:firstLineChars="200"/>
        <w:rPr>
          <w:rFonts w:hint="eastAsia" w:ascii="宋体" w:hAnsi="宋体" w:eastAsia="宋体" w:cs="宋体"/>
        </w:rPr>
      </w:pPr>
      <w:r>
        <w:rPr>
          <w:rFonts w:hint="eastAsia" w:ascii="宋体" w:hAnsi="宋体" w:cs="宋体"/>
          <w:lang w:eastAsia="zh-CN"/>
        </w:rPr>
        <w:t>（</w:t>
      </w:r>
      <w:r>
        <w:rPr>
          <w:rFonts w:hint="eastAsia" w:ascii="宋体" w:hAnsi="宋体" w:cs="宋体"/>
          <w:lang w:val="en-US" w:eastAsia="zh-CN"/>
        </w:rPr>
        <w:t>9</w:t>
      </w:r>
      <w:r>
        <w:rPr>
          <w:rFonts w:hint="eastAsia" w:ascii="宋体" w:hAnsi="宋体" w:cs="宋体"/>
          <w:lang w:eastAsia="zh-CN"/>
        </w:rPr>
        <w:t>）</w:t>
      </w:r>
      <w:r>
        <w:rPr>
          <w:rFonts w:hint="eastAsia" w:ascii="宋体" w:hAnsi="宋体" w:eastAsia="宋体" w:cs="宋体"/>
        </w:rPr>
        <w:t>劳动合同：企业依法与技术工人签订，签字、加盖企业公章应清晰完整，上传封面页、期限页、底页即可。</w:t>
      </w:r>
    </w:p>
    <w:p w14:paraId="0480FA68">
      <w:pPr>
        <w:pStyle w:val="13"/>
        <w:numPr>
          <w:ilvl w:val="0"/>
          <w:numId w:val="0"/>
        </w:numPr>
        <w:ind w:leftChars="200"/>
        <w:rPr>
          <w:rFonts w:hint="eastAsia"/>
        </w:rPr>
      </w:pPr>
    </w:p>
    <w:p w14:paraId="6E35D218">
      <w:pPr>
        <w:spacing w:before="170" w:line="360" w:lineRule="auto"/>
        <w:jc w:val="center"/>
        <w:rPr>
          <w:rFonts w:hint="eastAsia" w:ascii="宋体" w:hAnsi="宋体" w:eastAsia="宋体" w:cs="宋体"/>
        </w:rPr>
      </w:pPr>
      <w:r>
        <w:rPr>
          <w:rFonts w:hint="eastAsia" w:ascii="宋体" w:hAnsi="宋体" w:eastAsia="宋体" w:cs="宋体"/>
          <w:position w:val="-147"/>
        </w:rPr>
        <w:drawing>
          <wp:inline distT="0" distB="0" distL="0" distR="0">
            <wp:extent cx="7680325" cy="4686300"/>
            <wp:effectExtent l="0" t="0" r="0" b="0"/>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58"/>
                    <a:stretch>
                      <a:fillRect/>
                    </a:stretch>
                  </pic:blipFill>
                  <pic:spPr>
                    <a:xfrm>
                      <a:off x="0" y="0"/>
                      <a:ext cx="7680959" cy="4686300"/>
                    </a:xfrm>
                    <a:prstGeom prst="rect">
                      <a:avLst/>
                    </a:prstGeom>
                  </pic:spPr>
                </pic:pic>
              </a:graphicData>
            </a:graphic>
          </wp:inline>
        </w:drawing>
      </w:r>
    </w:p>
    <w:p w14:paraId="21D2141F">
      <w:pPr>
        <w:spacing w:line="360" w:lineRule="auto"/>
        <w:rPr>
          <w:rFonts w:hint="eastAsia" w:ascii="宋体" w:hAnsi="宋体" w:eastAsia="宋体" w:cs="宋体"/>
        </w:rPr>
        <w:sectPr>
          <w:pgSz w:w="16839" w:h="11906"/>
          <w:pgMar w:top="1012" w:right="1439" w:bottom="0" w:left="1860" w:header="0" w:footer="0" w:gutter="0"/>
          <w:cols w:space="720" w:num="1"/>
        </w:sectPr>
      </w:pPr>
    </w:p>
    <w:p w14:paraId="1268E638">
      <w:pPr>
        <w:spacing w:line="360" w:lineRule="auto"/>
        <w:rPr>
          <w:rFonts w:hint="eastAsia" w:ascii="宋体" w:hAnsi="宋体" w:eastAsia="宋体" w:cs="宋体"/>
          <w:sz w:val="21"/>
        </w:rPr>
      </w:pPr>
    </w:p>
    <w:p w14:paraId="12757F35">
      <w:pPr>
        <w:spacing w:line="360" w:lineRule="auto"/>
        <w:rPr>
          <w:rFonts w:hint="eastAsia" w:ascii="宋体" w:hAnsi="宋体" w:eastAsia="宋体" w:cs="宋体"/>
          <w:sz w:val="21"/>
        </w:rPr>
      </w:pPr>
    </w:p>
    <w:p w14:paraId="78A28BB8">
      <w:pPr>
        <w:spacing w:line="360" w:lineRule="auto"/>
        <w:rPr>
          <w:rFonts w:hint="eastAsia" w:ascii="宋体" w:hAnsi="宋体" w:eastAsia="宋体" w:cs="宋体"/>
        </w:rPr>
      </w:pPr>
      <w:r>
        <w:rPr>
          <w:rFonts w:hint="eastAsia" w:ascii="宋体" w:hAnsi="宋体" w:eastAsia="宋体" w:cs="宋体"/>
          <w:position w:val="-158"/>
        </w:rPr>
        <w:drawing>
          <wp:inline distT="0" distB="0" distL="0" distR="0">
            <wp:extent cx="8287385" cy="5027295"/>
            <wp:effectExtent l="0" t="0" r="0" b="0"/>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59"/>
                    <a:stretch>
                      <a:fillRect/>
                    </a:stretch>
                  </pic:blipFill>
                  <pic:spPr>
                    <a:xfrm>
                      <a:off x="0" y="0"/>
                      <a:ext cx="8287511" cy="5027675"/>
                    </a:xfrm>
                    <a:prstGeom prst="rect">
                      <a:avLst/>
                    </a:prstGeom>
                  </pic:spPr>
                </pic:pic>
              </a:graphicData>
            </a:graphic>
          </wp:inline>
        </w:drawing>
      </w:r>
    </w:p>
    <w:p w14:paraId="392E62ED">
      <w:pPr>
        <w:spacing w:line="360" w:lineRule="auto"/>
        <w:rPr>
          <w:rFonts w:hint="eastAsia" w:ascii="宋体" w:hAnsi="宋体" w:eastAsia="宋体" w:cs="宋体"/>
        </w:rPr>
        <w:sectPr>
          <w:pgSz w:w="16839" w:h="11906"/>
          <w:pgMar w:top="1012" w:right="2346" w:bottom="0" w:left="1440" w:header="0" w:footer="0" w:gutter="0"/>
          <w:cols w:space="720" w:num="1"/>
        </w:sectPr>
      </w:pPr>
    </w:p>
    <w:p w14:paraId="22C045D3">
      <w:pPr>
        <w:bidi w:val="0"/>
        <w:spacing w:line="360" w:lineRule="auto"/>
        <w:ind w:firstLine="560" w:firstLineChars="200"/>
        <w:rPr>
          <w:rFonts w:hint="eastAsia" w:ascii="宋体" w:hAnsi="宋体" w:eastAsia="宋体" w:cs="宋体"/>
        </w:rPr>
      </w:pPr>
      <w:r>
        <w:rPr>
          <w:rFonts w:hint="eastAsia" w:ascii="宋体" w:hAnsi="宋体" w:eastAsia="宋体" w:cs="宋体"/>
        </w:rPr>
        <w:t>（10）技术工人证书：清晰、完整、真实、有效的证书；由住房城乡建设部、国务院有关部门、省级住房城乡 建设主管部门或有关部门认可的机构或建筑业企业颁发的职业培训合格证书或职业技能等级证书。技术工人证书信息须通过政府相关平台查询核验。（样式仅供参考，不作统一要求）</w:t>
      </w:r>
    </w:p>
    <w:p w14:paraId="62D3F08C">
      <w:pPr>
        <w:spacing w:line="360" w:lineRule="auto"/>
        <w:rPr>
          <w:rFonts w:hint="eastAsia" w:ascii="宋体" w:hAnsi="宋体" w:eastAsia="宋体" w:cs="宋体"/>
          <w:sz w:val="21"/>
        </w:rPr>
      </w:pPr>
    </w:p>
    <w:p w14:paraId="3601C954">
      <w:pPr>
        <w:spacing w:line="360" w:lineRule="auto"/>
        <w:ind w:firstLine="544"/>
        <w:jc w:val="center"/>
        <w:rPr>
          <w:rFonts w:hint="eastAsia" w:ascii="宋体" w:hAnsi="宋体" w:eastAsia="宋体" w:cs="宋体"/>
          <w:position w:val="-138"/>
        </w:rPr>
      </w:pPr>
      <w:r>
        <w:rPr>
          <w:rFonts w:hint="eastAsia" w:ascii="宋体" w:hAnsi="宋体" w:eastAsia="宋体" w:cs="宋体"/>
          <w:position w:val="-138"/>
        </w:rPr>
        <w:drawing>
          <wp:inline distT="0" distB="0" distL="0" distR="0">
            <wp:extent cx="6503670" cy="4791075"/>
            <wp:effectExtent l="0" t="0" r="11430" b="9525"/>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60"/>
                    <a:stretch>
                      <a:fillRect/>
                    </a:stretch>
                  </pic:blipFill>
                  <pic:spPr>
                    <a:xfrm>
                      <a:off x="0" y="0"/>
                      <a:ext cx="6503670" cy="4791075"/>
                    </a:xfrm>
                    <a:prstGeom prst="rect">
                      <a:avLst/>
                    </a:prstGeom>
                  </pic:spPr>
                </pic:pic>
              </a:graphicData>
            </a:graphic>
          </wp:inline>
        </w:drawing>
      </w:r>
    </w:p>
    <w:p w14:paraId="2D7F4FDB">
      <w:pPr>
        <w:rPr>
          <w:rFonts w:hint="eastAsia" w:ascii="宋体" w:hAnsi="宋体" w:eastAsia="宋体" w:cs="宋体"/>
          <w:position w:val="-138"/>
        </w:rPr>
      </w:pPr>
      <w:r>
        <w:rPr>
          <w:rFonts w:hint="eastAsia" w:ascii="宋体" w:hAnsi="宋体" w:eastAsia="宋体" w:cs="宋体"/>
          <w:position w:val="-138"/>
        </w:rPr>
        <w:br w:type="page"/>
      </w:r>
    </w:p>
    <w:p w14:paraId="03E2FE98">
      <w:pPr>
        <w:spacing w:line="360" w:lineRule="auto"/>
        <w:ind w:firstLine="544"/>
        <w:jc w:val="left"/>
        <w:rPr>
          <w:rFonts w:hint="default" w:ascii="宋体" w:hAnsi="宋体" w:eastAsia="宋体" w:cs="宋体"/>
          <w:b/>
          <w:bCs/>
          <w:sz w:val="24"/>
          <w:szCs w:val="24"/>
          <w:lang w:val="en-US" w:eastAsia="zh-CN"/>
        </w:rPr>
      </w:pPr>
      <w:r>
        <w:rPr>
          <w:rFonts w:hint="eastAsia" w:ascii="宋体" w:hAnsi="宋体" w:eastAsia="宋体" w:cs="宋体"/>
          <w:lang w:val="en-US" w:eastAsia="zh-CN"/>
        </w:rPr>
        <w:t>（11）前一年度或当期合法的财务报表：申请资质前一年度或当期经审计的财务报表，应包含资产负债表、利润表、现金流量表，均需加盖企业公章。（首次申请不需提供）（样式仅供参考，不作统一要求）</w:t>
      </w:r>
      <w:r>
        <w:rPr>
          <w:rFonts w:hint="default" w:ascii="宋体" w:hAnsi="宋体" w:eastAsia="宋体" w:cs="宋体"/>
          <w:b/>
          <w:bCs/>
          <w:sz w:val="24"/>
          <w:szCs w:val="24"/>
          <w:lang w:val="en-US" w:eastAsia="zh-CN"/>
        </w:rPr>
        <w:drawing>
          <wp:inline distT="0" distB="0" distL="114300" distR="114300">
            <wp:extent cx="7123430" cy="5240020"/>
            <wp:effectExtent l="0" t="0" r="1270" b="17780"/>
            <wp:docPr id="2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6"/>
                    <pic:cNvPicPr>
                      <a:picLocks noChangeAspect="1"/>
                    </pic:cNvPicPr>
                  </pic:nvPicPr>
                  <pic:blipFill>
                    <a:blip r:embed="rId61"/>
                    <a:stretch>
                      <a:fillRect/>
                    </a:stretch>
                  </pic:blipFill>
                  <pic:spPr>
                    <a:xfrm>
                      <a:off x="0" y="0"/>
                      <a:ext cx="7123430" cy="5240020"/>
                    </a:xfrm>
                    <a:prstGeom prst="rect">
                      <a:avLst/>
                    </a:prstGeom>
                    <a:noFill/>
                    <a:ln>
                      <a:noFill/>
                    </a:ln>
                  </pic:spPr>
                </pic:pic>
              </a:graphicData>
            </a:graphic>
          </wp:inline>
        </w:drawing>
      </w:r>
    </w:p>
    <w:p w14:paraId="08331C78">
      <w:pPr>
        <w:rPr>
          <w:rFonts w:hint="default" w:ascii="宋体" w:hAnsi="宋体" w:eastAsia="宋体" w:cs="宋体"/>
          <w:b/>
          <w:bCs/>
          <w:sz w:val="24"/>
          <w:szCs w:val="24"/>
          <w:lang w:val="en-US" w:eastAsia="zh-CN"/>
        </w:rPr>
      </w:pPr>
      <w:r>
        <w:rPr>
          <w:rFonts w:hint="default" w:ascii="宋体" w:hAnsi="宋体" w:eastAsia="宋体" w:cs="宋体"/>
          <w:b/>
          <w:bCs/>
          <w:sz w:val="24"/>
          <w:szCs w:val="24"/>
          <w:lang w:val="en-US" w:eastAsia="zh-CN"/>
        </w:rPr>
        <w:br w:type="page"/>
      </w:r>
    </w:p>
    <w:p w14:paraId="6D834DA1">
      <w:pPr>
        <w:spacing w:line="360" w:lineRule="auto"/>
        <w:ind w:firstLine="544"/>
        <w:jc w:val="left"/>
        <w:rPr>
          <w:rFonts w:hint="eastAsia" w:ascii="宋体" w:hAnsi="宋体" w:eastAsia="宋体" w:cs="宋体"/>
          <w:b/>
          <w:bCs/>
          <w:sz w:val="24"/>
          <w:szCs w:val="24"/>
          <w:lang w:val="en-US" w:eastAsia="zh-CN"/>
        </w:rPr>
      </w:pPr>
      <w:r>
        <w:rPr>
          <w:rFonts w:hint="default" w:ascii="宋体" w:hAnsi="宋体" w:eastAsia="宋体" w:cs="宋体"/>
          <w:b/>
          <w:bCs/>
          <w:sz w:val="24"/>
          <w:szCs w:val="24"/>
          <w:lang w:val="en-US" w:eastAsia="zh-CN"/>
        </w:rPr>
        <w:drawing>
          <wp:inline distT="0" distB="0" distL="114300" distR="114300">
            <wp:extent cx="7240905" cy="4950460"/>
            <wp:effectExtent l="0" t="0" r="17145" b="2540"/>
            <wp:docPr id="5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7"/>
                    <pic:cNvPicPr>
                      <a:picLocks noChangeAspect="1"/>
                    </pic:cNvPicPr>
                  </pic:nvPicPr>
                  <pic:blipFill>
                    <a:blip r:embed="rId62"/>
                    <a:srcRect l="3376"/>
                    <a:stretch>
                      <a:fillRect/>
                    </a:stretch>
                  </pic:blipFill>
                  <pic:spPr>
                    <a:xfrm>
                      <a:off x="0" y="0"/>
                      <a:ext cx="7240905" cy="4950460"/>
                    </a:xfrm>
                    <a:prstGeom prst="rect">
                      <a:avLst/>
                    </a:prstGeom>
                    <a:noFill/>
                    <a:ln>
                      <a:noFill/>
                    </a:ln>
                  </pic:spPr>
                </pic:pic>
              </a:graphicData>
            </a:graphic>
          </wp:inline>
        </w:drawing>
      </w:r>
    </w:p>
    <w:p w14:paraId="7166CD78">
      <w:pPr>
        <w:spacing w:line="360" w:lineRule="auto"/>
        <w:rPr>
          <w:rFonts w:hint="eastAsia" w:ascii="宋体" w:hAnsi="宋体" w:eastAsia="宋体" w:cs="宋体"/>
        </w:rPr>
      </w:pPr>
    </w:p>
    <w:p w14:paraId="441B3DFA">
      <w:pPr>
        <w:rPr>
          <w:rFonts w:hint="eastAsia" w:ascii="宋体" w:hAnsi="宋体" w:cs="宋体"/>
          <w:lang w:val="en-US" w:eastAsia="zh-CN"/>
        </w:rPr>
      </w:pPr>
      <w:bookmarkStart w:id="23" w:name="_Toc11331"/>
      <w:r>
        <w:rPr>
          <w:rFonts w:hint="eastAsia" w:ascii="宋体" w:hAnsi="宋体" w:cs="宋体"/>
          <w:lang w:val="en-US" w:eastAsia="zh-CN"/>
        </w:rPr>
        <w:br w:type="page"/>
      </w:r>
    </w:p>
    <w:p w14:paraId="43216078">
      <w:pPr>
        <w:pStyle w:val="3"/>
        <w:bidi w:val="0"/>
        <w:spacing w:line="360" w:lineRule="auto"/>
        <w:ind w:firstLine="643" w:firstLineChars="200"/>
        <w:rPr>
          <w:rFonts w:hint="eastAsia" w:ascii="宋体" w:hAnsi="宋体" w:eastAsia="宋体" w:cs="宋体"/>
        </w:rPr>
      </w:pPr>
      <w:r>
        <w:rPr>
          <w:rFonts w:hint="eastAsia" w:ascii="宋体" w:hAnsi="宋体" w:cs="宋体"/>
          <w:lang w:val="en-US" w:eastAsia="zh-CN"/>
        </w:rPr>
        <w:t>（五）</w:t>
      </w:r>
      <w:r>
        <w:rPr>
          <w:rFonts w:hint="eastAsia" w:ascii="宋体" w:hAnsi="宋体" w:eastAsia="宋体" w:cs="宋体"/>
        </w:rPr>
        <w:t>数据上报</w:t>
      </w:r>
      <w:bookmarkEnd w:id="23"/>
    </w:p>
    <w:p w14:paraId="2341FE20">
      <w:pPr>
        <w:bidi w:val="0"/>
        <w:spacing w:line="360" w:lineRule="auto"/>
        <w:ind w:firstLine="562" w:firstLineChars="200"/>
        <w:rPr>
          <w:rFonts w:hint="eastAsia" w:ascii="宋体" w:hAnsi="宋体" w:eastAsia="宋体" w:cs="宋体"/>
        </w:rPr>
      </w:pPr>
      <w:bookmarkStart w:id="24" w:name="_Toc21722"/>
      <w:r>
        <w:rPr>
          <w:rStyle w:val="16"/>
          <w:rFonts w:hint="eastAsia" w:ascii="宋体" w:hAnsi="宋体" w:cs="宋体"/>
          <w:lang w:val="en-US" w:eastAsia="zh-CN"/>
        </w:rPr>
        <w:t>1、</w:t>
      </w:r>
      <w:r>
        <w:rPr>
          <w:rStyle w:val="16"/>
          <w:rFonts w:hint="eastAsia" w:ascii="宋体" w:hAnsi="宋体" w:eastAsia="宋体" w:cs="宋体"/>
        </w:rPr>
        <w:t>法定代表人签字</w:t>
      </w:r>
      <w:bookmarkEnd w:id="24"/>
      <w:r>
        <w:rPr>
          <w:rFonts w:hint="eastAsia" w:ascii="宋体" w:hAnsi="宋体" w:eastAsia="宋体" w:cs="宋体"/>
          <w:spacing w:val="-25"/>
        </w:rPr>
        <w:t>：</w:t>
      </w:r>
      <w:r>
        <w:rPr>
          <w:rFonts w:hint="eastAsia" w:ascii="宋体" w:hAnsi="宋体" w:eastAsia="宋体" w:cs="宋体"/>
        </w:rPr>
        <w:t>（1）点击“法定代表人签字 ”；（2）填写法定代表人姓名；（3）点击“保存 ”，完</w:t>
      </w:r>
    </w:p>
    <w:p w14:paraId="5B61D77D">
      <w:pPr>
        <w:bidi w:val="0"/>
        <w:spacing w:line="360" w:lineRule="auto"/>
        <w:rPr>
          <w:rFonts w:hint="eastAsia" w:ascii="宋体" w:hAnsi="宋体" w:eastAsia="宋体" w:cs="宋体"/>
          <w:sz w:val="21"/>
        </w:rPr>
      </w:pPr>
      <w:r>
        <w:rPr>
          <w:rFonts w:hint="eastAsia" w:ascii="宋体" w:hAnsi="宋体" w:eastAsia="宋体" w:cs="宋体"/>
        </w:rPr>
        <w:t>成此项信息填写。</w:t>
      </w:r>
    </w:p>
    <w:p w14:paraId="45FED2D9">
      <w:pPr>
        <w:spacing w:line="360" w:lineRule="auto"/>
        <w:rPr>
          <w:rFonts w:hint="eastAsia" w:ascii="宋体" w:hAnsi="宋体" w:eastAsia="宋体" w:cs="宋体"/>
          <w:sz w:val="21"/>
        </w:rPr>
      </w:pPr>
    </w:p>
    <w:p w14:paraId="7378C708">
      <w:pPr>
        <w:spacing w:line="360" w:lineRule="auto"/>
        <w:ind w:firstLine="406"/>
        <w:rPr>
          <w:rFonts w:hint="eastAsia" w:ascii="宋体" w:hAnsi="宋体" w:eastAsia="宋体" w:cs="宋体"/>
        </w:rPr>
      </w:pPr>
      <w:r>
        <w:rPr>
          <w:rFonts w:hint="eastAsia" w:ascii="宋体" w:hAnsi="宋体" w:eastAsia="宋体" w:cs="宋体"/>
          <w:position w:val="-99"/>
        </w:rPr>
        <w:drawing>
          <wp:inline distT="0" distB="0" distL="0" distR="0">
            <wp:extent cx="8849360" cy="3151505"/>
            <wp:effectExtent l="0" t="0" r="0" b="0"/>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63"/>
                    <a:stretch>
                      <a:fillRect/>
                    </a:stretch>
                  </pic:blipFill>
                  <pic:spPr>
                    <a:xfrm>
                      <a:off x="0" y="0"/>
                      <a:ext cx="8849867" cy="3151632"/>
                    </a:xfrm>
                    <a:prstGeom prst="rect">
                      <a:avLst/>
                    </a:prstGeom>
                  </pic:spPr>
                </pic:pic>
              </a:graphicData>
            </a:graphic>
          </wp:inline>
        </w:drawing>
      </w:r>
    </w:p>
    <w:p w14:paraId="2571BF12">
      <w:pPr>
        <w:spacing w:line="360" w:lineRule="auto"/>
        <w:rPr>
          <w:rFonts w:hint="eastAsia" w:ascii="宋体" w:hAnsi="宋体" w:eastAsia="宋体" w:cs="宋体"/>
        </w:rPr>
        <w:sectPr>
          <w:pgSz w:w="16839" w:h="11906"/>
          <w:pgMar w:top="1012" w:right="1041" w:bottom="0" w:left="1453" w:header="0" w:footer="0" w:gutter="0"/>
          <w:cols w:space="720" w:num="1"/>
        </w:sectPr>
      </w:pPr>
    </w:p>
    <w:p w14:paraId="57696353">
      <w:pPr>
        <w:spacing w:line="360" w:lineRule="auto"/>
        <w:rPr>
          <w:rFonts w:hint="eastAsia" w:ascii="宋体" w:hAnsi="宋体" w:eastAsia="宋体" w:cs="宋体"/>
          <w:sz w:val="21"/>
        </w:rPr>
      </w:pPr>
    </w:p>
    <w:p w14:paraId="539BDF0E">
      <w:pPr>
        <w:pStyle w:val="5"/>
        <w:spacing w:before="91" w:line="360" w:lineRule="auto"/>
        <w:ind w:left="155" w:firstLine="562" w:firstLineChars="200"/>
        <w:rPr>
          <w:rFonts w:hint="eastAsia" w:ascii="宋体" w:hAnsi="宋体" w:eastAsia="宋体" w:cs="宋体"/>
        </w:rPr>
      </w:pPr>
      <w:bookmarkStart w:id="25" w:name="_Toc14323"/>
      <w:r>
        <w:rPr>
          <w:rStyle w:val="16"/>
          <w:rFonts w:hint="eastAsia"/>
          <w:lang w:val="en-US" w:eastAsia="zh-CN"/>
        </w:rPr>
        <w:t>2、</w:t>
      </w:r>
      <w:r>
        <w:rPr>
          <w:rStyle w:val="16"/>
          <w:rFonts w:hint="eastAsia"/>
        </w:rPr>
        <w:t>数据上报</w:t>
      </w:r>
      <w:bookmarkEnd w:id="25"/>
      <w:r>
        <w:rPr>
          <w:rFonts w:hint="eastAsia" w:ascii="宋体" w:hAnsi="宋体" w:eastAsia="宋体" w:cs="宋体"/>
          <w:spacing w:val="-21"/>
        </w:rPr>
        <w:t>：</w:t>
      </w:r>
      <w:r>
        <w:rPr>
          <w:rFonts w:hint="eastAsia"/>
        </w:rPr>
        <w:t>（1）点击“数据上报” “保存 ”</w:t>
      </w:r>
      <w:r>
        <w:rPr>
          <w:rFonts w:hint="eastAsia"/>
        </w:rPr>
        <w:drawing>
          <wp:inline distT="0" distB="0" distL="0" distR="0">
            <wp:extent cx="227965" cy="76200"/>
            <wp:effectExtent l="0" t="0" r="635" b="0"/>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64"/>
                    <a:stretch>
                      <a:fillRect/>
                    </a:stretch>
                  </pic:blipFill>
                  <pic:spPr>
                    <a:xfrm>
                      <a:off x="0" y="0"/>
                      <a:ext cx="227965" cy="76200"/>
                    </a:xfrm>
                    <a:prstGeom prst="rect">
                      <a:avLst/>
                    </a:prstGeom>
                  </pic:spPr>
                </pic:pic>
              </a:graphicData>
            </a:graphic>
          </wp:inline>
        </w:drawing>
      </w:r>
      <w:r>
        <w:rPr>
          <w:rFonts w:hint="eastAsia"/>
        </w:rPr>
        <w:t xml:space="preserve"> “上报 ”完成此项信息填写。</w:t>
      </w:r>
    </w:p>
    <w:p w14:paraId="207F50D6">
      <w:pPr>
        <w:spacing w:line="360" w:lineRule="auto"/>
        <w:rPr>
          <w:rFonts w:hint="eastAsia" w:ascii="宋体" w:hAnsi="宋体" w:eastAsia="宋体" w:cs="宋体"/>
          <w:sz w:val="21"/>
        </w:rPr>
      </w:pPr>
    </w:p>
    <w:p w14:paraId="2A77C702">
      <w:pPr>
        <w:spacing w:line="360" w:lineRule="auto"/>
        <w:rPr>
          <w:rFonts w:hint="eastAsia" w:ascii="宋体" w:hAnsi="宋体" w:eastAsia="宋体" w:cs="宋体"/>
          <w:sz w:val="21"/>
        </w:rPr>
      </w:pPr>
    </w:p>
    <w:p w14:paraId="2B8BB60E">
      <w:pPr>
        <w:spacing w:line="360" w:lineRule="auto"/>
        <w:rPr>
          <w:rFonts w:hint="eastAsia" w:ascii="宋体" w:hAnsi="宋体" w:eastAsia="宋体" w:cs="宋体"/>
        </w:rPr>
      </w:pPr>
      <w:r>
        <w:rPr>
          <w:rFonts w:hint="eastAsia" w:ascii="宋体" w:hAnsi="宋体" w:eastAsia="宋体" w:cs="宋体"/>
          <w:position w:val="-104"/>
        </w:rPr>
        <w:drawing>
          <wp:inline distT="0" distB="0" distL="0" distR="0">
            <wp:extent cx="8851265" cy="3309620"/>
            <wp:effectExtent l="0" t="0" r="0" b="0"/>
            <wp:docPr id="72" name="IM 72"/>
            <wp:cNvGraphicFramePr/>
            <a:graphic xmlns:a="http://schemas.openxmlformats.org/drawingml/2006/main">
              <a:graphicData uri="http://schemas.openxmlformats.org/drawingml/2006/picture">
                <pic:pic xmlns:pic="http://schemas.openxmlformats.org/drawingml/2006/picture">
                  <pic:nvPicPr>
                    <pic:cNvPr id="72" name="IM 72"/>
                    <pic:cNvPicPr/>
                  </pic:nvPicPr>
                  <pic:blipFill>
                    <a:blip r:embed="rId65"/>
                    <a:stretch>
                      <a:fillRect/>
                    </a:stretch>
                  </pic:blipFill>
                  <pic:spPr>
                    <a:xfrm>
                      <a:off x="0" y="0"/>
                      <a:ext cx="8851392" cy="3310128"/>
                    </a:xfrm>
                    <a:prstGeom prst="rect">
                      <a:avLst/>
                    </a:prstGeom>
                  </pic:spPr>
                </pic:pic>
              </a:graphicData>
            </a:graphic>
          </wp:inline>
        </w:drawing>
      </w:r>
    </w:p>
    <w:p w14:paraId="1DA8A294">
      <w:pPr>
        <w:spacing w:line="360" w:lineRule="auto"/>
        <w:rPr>
          <w:rFonts w:hint="eastAsia" w:ascii="宋体" w:hAnsi="宋体" w:eastAsia="宋体" w:cs="宋体"/>
        </w:rPr>
        <w:sectPr>
          <w:pgSz w:w="16839" w:h="11906"/>
          <w:pgMar w:top="1012" w:right="1038" w:bottom="0" w:left="1860" w:header="0" w:footer="0" w:gutter="0"/>
          <w:cols w:space="720" w:num="1"/>
        </w:sectPr>
      </w:pPr>
    </w:p>
    <w:p w14:paraId="26E4FAB9">
      <w:pPr>
        <w:spacing w:line="360" w:lineRule="auto"/>
        <w:rPr>
          <w:rFonts w:hint="eastAsia" w:ascii="宋体" w:hAnsi="宋体" w:eastAsia="宋体" w:cs="宋体"/>
          <w:sz w:val="21"/>
        </w:rPr>
      </w:pPr>
    </w:p>
    <w:p w14:paraId="78798C5E">
      <w:pPr>
        <w:pStyle w:val="5"/>
        <w:spacing w:before="91" w:line="360" w:lineRule="auto"/>
        <w:ind w:left="574"/>
        <w:rPr>
          <w:rFonts w:hint="eastAsia" w:ascii="宋体" w:hAnsi="宋体" w:eastAsia="宋体" w:cs="宋体"/>
        </w:rPr>
      </w:pPr>
      <w:bookmarkStart w:id="26" w:name="_Toc20667"/>
      <w:r>
        <w:rPr>
          <w:rStyle w:val="15"/>
          <w:rFonts w:hint="eastAsia" w:cs="宋体"/>
          <w:lang w:val="en-US" w:eastAsia="zh-CN"/>
        </w:rPr>
        <w:t>（六）</w:t>
      </w:r>
      <w:r>
        <w:rPr>
          <w:rStyle w:val="15"/>
          <w:rFonts w:hint="eastAsia" w:ascii="宋体" w:hAnsi="宋体" w:eastAsia="宋体" w:cs="宋体"/>
        </w:rPr>
        <w:t>报表打印</w:t>
      </w:r>
      <w:bookmarkEnd w:id="26"/>
      <w:r>
        <w:rPr>
          <w:rFonts w:hint="eastAsia" w:ascii="宋体" w:hAnsi="宋体" w:eastAsia="宋体" w:cs="宋体"/>
          <w:spacing w:val="-1"/>
        </w:rPr>
        <w:t>。</w:t>
      </w:r>
      <w:r>
        <w:rPr>
          <w:rFonts w:hint="eastAsia"/>
        </w:rPr>
        <w:t>该项无需操作。</w:t>
      </w:r>
    </w:p>
    <w:p w14:paraId="062DE991">
      <w:pPr>
        <w:spacing w:before="231" w:line="360" w:lineRule="auto"/>
        <w:rPr>
          <w:rFonts w:hint="eastAsia" w:ascii="宋体" w:hAnsi="宋体" w:eastAsia="宋体" w:cs="宋体"/>
        </w:rPr>
        <w:sectPr>
          <w:pgSz w:w="16839" w:h="11906"/>
          <w:pgMar w:top="1012" w:right="1922" w:bottom="0" w:left="2136" w:header="0" w:footer="0" w:gutter="0"/>
          <w:cols w:space="720" w:num="1"/>
        </w:sectPr>
      </w:pPr>
      <w:r>
        <w:rPr>
          <w:rFonts w:hint="eastAsia" w:ascii="宋体" w:hAnsi="宋体" w:eastAsia="宋体" w:cs="宋体"/>
          <w:position w:val="-120"/>
        </w:rPr>
        <w:drawing>
          <wp:inline distT="0" distB="0" distL="0" distR="0">
            <wp:extent cx="8115300" cy="3817620"/>
            <wp:effectExtent l="0" t="0" r="0" b="0"/>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66"/>
                    <a:stretch>
                      <a:fillRect/>
                    </a:stretch>
                  </pic:blipFill>
                  <pic:spPr>
                    <a:xfrm>
                      <a:off x="0" y="0"/>
                      <a:ext cx="8115300" cy="3817620"/>
                    </a:xfrm>
                    <a:prstGeom prst="rect">
                      <a:avLst/>
                    </a:prstGeom>
                  </pic:spPr>
                </pic:pic>
              </a:graphicData>
            </a:graphic>
          </wp:inline>
        </w:drawing>
      </w:r>
    </w:p>
    <w:p w14:paraId="463C0443">
      <w:pPr>
        <w:pStyle w:val="5"/>
        <w:spacing w:before="101" w:line="360" w:lineRule="auto"/>
        <w:outlineLvl w:val="0"/>
        <w:rPr>
          <w:rFonts w:hint="eastAsia" w:ascii="宋体" w:hAnsi="宋体" w:eastAsia="宋体" w:cs="宋体"/>
          <w:sz w:val="31"/>
          <w:szCs w:val="31"/>
        </w:rPr>
      </w:pPr>
      <w:bookmarkStart w:id="27" w:name="_Toc30230"/>
      <w:r>
        <w:rPr>
          <w:rStyle w:val="17"/>
          <w:rFonts w:hint="eastAsia" w:ascii="宋体" w:hAnsi="宋体" w:eastAsia="宋体" w:cs="宋体"/>
        </w:rPr>
        <w:t>五、常见问题解答</w:t>
      </w:r>
      <w:bookmarkEnd w:id="27"/>
    </w:p>
    <w:p w14:paraId="112ED7A9">
      <w:pPr>
        <w:bidi w:val="0"/>
        <w:spacing w:line="360" w:lineRule="auto"/>
        <w:ind w:firstLine="562" w:firstLineChars="200"/>
        <w:rPr>
          <w:rFonts w:hint="eastAsia" w:ascii="宋体" w:hAnsi="宋体" w:eastAsia="宋体" w:cs="宋体"/>
          <w:b/>
          <w:bCs/>
        </w:rPr>
      </w:pPr>
      <w:r>
        <w:rPr>
          <w:rFonts w:hint="eastAsia" w:ascii="宋体" w:hAnsi="宋体" w:cs="宋体"/>
          <w:b/>
          <w:bCs/>
          <w:lang w:eastAsia="zh-CN"/>
        </w:rPr>
        <w:t>（一）</w:t>
      </w:r>
      <w:r>
        <w:rPr>
          <w:rFonts w:hint="eastAsia" w:ascii="宋体" w:hAnsi="宋体" w:eastAsia="宋体" w:cs="宋体"/>
          <w:b/>
          <w:bCs/>
        </w:rPr>
        <w:t>贵州省住房和城乡建设厅行政审批系统原有用户如何处理？</w:t>
      </w:r>
    </w:p>
    <w:p w14:paraId="7FEDA79D">
      <w:pPr>
        <w:bidi w:val="0"/>
        <w:spacing w:line="360" w:lineRule="auto"/>
        <w:ind w:firstLine="560" w:firstLineChars="200"/>
        <w:rPr>
          <w:rFonts w:hint="eastAsia" w:ascii="宋体" w:hAnsi="宋体" w:eastAsia="宋体" w:cs="宋体"/>
        </w:rPr>
      </w:pPr>
      <w:r>
        <w:rPr>
          <w:rFonts w:hint="eastAsia" w:ascii="宋体" w:hAnsi="宋体" w:eastAsia="宋体" w:cs="宋体"/>
        </w:rPr>
        <w:t>答：贵州省住房和城乡建设厅行政审批系统中的原企业用户与“贵州政务服务网 ”已完成匹配，在“贵州政务 服务网 ”完成法人用户注册（已注册的无需再次注册）登录后，原来办理完成的业务和信息也将全部自动保留，正在办理的业务仍可继续办理。</w:t>
      </w:r>
    </w:p>
    <w:p w14:paraId="49872470">
      <w:pPr>
        <w:bidi w:val="0"/>
        <w:spacing w:line="360" w:lineRule="auto"/>
        <w:ind w:firstLine="562" w:firstLineChars="200"/>
        <w:rPr>
          <w:rFonts w:hint="eastAsia" w:ascii="宋体" w:hAnsi="宋体" w:eastAsia="宋体" w:cs="宋体"/>
          <w:b/>
          <w:bCs/>
        </w:rPr>
      </w:pPr>
      <w:r>
        <w:rPr>
          <w:rFonts w:hint="eastAsia" w:ascii="宋体" w:hAnsi="宋体" w:cs="宋体"/>
          <w:b/>
          <w:bCs/>
          <w:lang w:eastAsia="zh-CN"/>
        </w:rPr>
        <w:t>（二）</w:t>
      </w:r>
      <w:r>
        <w:rPr>
          <w:rFonts w:hint="eastAsia" w:ascii="宋体" w:hAnsi="宋体" w:eastAsia="宋体" w:cs="宋体"/>
          <w:b/>
          <w:bCs/>
        </w:rPr>
        <w:t>如何查找《建筑业企业资质管理规定》（以下简称《规定》） 、《建筑业企业资质标准》（以下简称《标准》）、《建筑业企业资质管理规定和资质标准实施意见》（以下简称《实施意见》）？</w:t>
      </w:r>
    </w:p>
    <w:p w14:paraId="406D872A">
      <w:pPr>
        <w:bidi w:val="0"/>
        <w:spacing w:line="360" w:lineRule="auto"/>
        <w:ind w:firstLine="560" w:firstLineChars="200"/>
        <w:rPr>
          <w:rFonts w:hint="eastAsia" w:ascii="宋体" w:hAnsi="宋体" w:eastAsia="宋体" w:cs="宋体"/>
        </w:rPr>
      </w:pPr>
      <w:r>
        <w:rPr>
          <w:rFonts w:hint="eastAsia" w:ascii="宋体" w:hAnsi="宋体" w:eastAsia="宋体" w:cs="宋体"/>
        </w:rPr>
        <w:t>答：可以到住房和城乡建设部网站查找：住房和城乡建设部网站（http://www.mohurd.gov.cn）⇒建设工程企 业 资 质 行 政 审 批</w:t>
      </w:r>
      <w:r>
        <w:rPr>
          <w:rFonts w:hint="eastAsia" w:ascii="宋体" w:hAnsi="宋体" w:eastAsia="宋体" w:cs="宋体"/>
          <w:b w:val="0"/>
          <w:bCs w:val="0"/>
          <w:snapToGrid/>
          <w:kern w:val="2"/>
          <w:sz w:val="28"/>
          <w:szCs w:val="36"/>
          <w:lang w:val="en-US" w:eastAsia="zh-CN"/>
        </w:rPr>
        <w:t xml:space="preserve"> 专 栏 ⇒ 部 门 规 章 、 资 质 标 准 、 政 策 文 件 。 贵 阳 市 住 房 和 城 乡 建 设 局 官 网 站（</w:t>
      </w:r>
      <w:r>
        <w:rPr>
          <w:rFonts w:hint="eastAsia" w:ascii="宋体" w:hAnsi="宋体" w:eastAsia="宋体" w:cs="宋体"/>
          <w:b w:val="0"/>
          <w:bCs w:val="0"/>
          <w:snapToGrid/>
          <w:kern w:val="2"/>
          <w:sz w:val="28"/>
          <w:szCs w:val="36"/>
          <w:lang w:val="en-US" w:eastAsia="zh-CN"/>
        </w:rPr>
        <w:fldChar w:fldCharType="begin"/>
      </w:r>
      <w:r>
        <w:rPr>
          <w:rFonts w:hint="eastAsia" w:ascii="宋体" w:hAnsi="宋体" w:eastAsia="宋体" w:cs="宋体"/>
          <w:b w:val="0"/>
          <w:bCs w:val="0"/>
          <w:snapToGrid/>
          <w:kern w:val="2"/>
          <w:sz w:val="28"/>
          <w:szCs w:val="36"/>
          <w:lang w:val="en-US" w:eastAsia="zh-CN"/>
        </w:rPr>
        <w:instrText xml:space="preserve"> HYPERLINK "http://zhujianju.guiyang.gov.cn/ztzl/jxyqyzz/" </w:instrText>
      </w:r>
      <w:r>
        <w:rPr>
          <w:rFonts w:hint="eastAsia" w:ascii="宋体" w:hAnsi="宋体" w:eastAsia="宋体" w:cs="宋体"/>
          <w:b w:val="0"/>
          <w:bCs w:val="0"/>
          <w:snapToGrid/>
          <w:kern w:val="2"/>
          <w:sz w:val="28"/>
          <w:szCs w:val="36"/>
          <w:lang w:val="en-US" w:eastAsia="zh-CN"/>
        </w:rPr>
        <w:fldChar w:fldCharType="separate"/>
      </w:r>
      <w:r>
        <w:rPr>
          <w:rFonts w:hint="eastAsia" w:ascii="宋体" w:hAnsi="宋体" w:eastAsia="宋体" w:cs="宋体"/>
          <w:b w:val="0"/>
          <w:bCs w:val="0"/>
          <w:snapToGrid/>
          <w:kern w:val="2"/>
          <w:sz w:val="28"/>
          <w:szCs w:val="36"/>
          <w:lang w:val="en-US" w:eastAsia="zh-CN"/>
        </w:rPr>
        <w:t>http://zhujianju.guiyang.gov.cn/ztzl/jxyqyzz/</w:t>
      </w:r>
      <w:r>
        <w:rPr>
          <w:rFonts w:hint="eastAsia" w:ascii="宋体" w:hAnsi="宋体" w:eastAsia="宋体" w:cs="宋体"/>
          <w:b w:val="0"/>
          <w:bCs w:val="0"/>
          <w:snapToGrid/>
          <w:kern w:val="2"/>
          <w:sz w:val="28"/>
          <w:szCs w:val="36"/>
          <w:lang w:val="en-US" w:eastAsia="zh-CN"/>
        </w:rPr>
        <w:fldChar w:fldCharType="end"/>
      </w:r>
      <w:r>
        <w:rPr>
          <w:rFonts w:hint="eastAsia" w:ascii="宋体" w:hAnsi="宋体" w:eastAsia="宋体" w:cs="宋体"/>
        </w:rPr>
        <w:t>）⇒建筑业企业资质专栏⇒政策宣传、办事指南、案例分析。</w:t>
      </w:r>
    </w:p>
    <w:p w14:paraId="44C0A00D">
      <w:pPr>
        <w:bidi w:val="0"/>
        <w:spacing w:line="360" w:lineRule="auto"/>
        <w:ind w:firstLine="562" w:firstLineChars="200"/>
        <w:rPr>
          <w:rFonts w:hint="eastAsia" w:ascii="宋体" w:hAnsi="宋体" w:eastAsia="宋体" w:cs="宋体"/>
          <w:b/>
          <w:bCs/>
        </w:rPr>
      </w:pPr>
      <w:r>
        <w:rPr>
          <w:rFonts w:hint="eastAsia" w:ascii="宋体" w:hAnsi="宋体" w:cs="宋体"/>
          <w:b/>
          <w:bCs/>
          <w:lang w:eastAsia="zh-CN"/>
        </w:rPr>
        <w:t>（三）</w:t>
      </w:r>
      <w:r>
        <w:rPr>
          <w:rFonts w:hint="eastAsia" w:ascii="宋体" w:hAnsi="宋体" w:eastAsia="宋体" w:cs="宋体"/>
          <w:b/>
          <w:bCs/>
        </w:rPr>
        <w:t>企业申请资质时可以利用其母公司、子公司、管理公司等相应资源吗？</w:t>
      </w:r>
    </w:p>
    <w:p w14:paraId="039DE7E7">
      <w:pPr>
        <w:bidi w:val="0"/>
        <w:spacing w:line="360" w:lineRule="auto"/>
        <w:ind w:firstLine="560" w:firstLineChars="200"/>
        <w:rPr>
          <w:rFonts w:hint="eastAsia" w:ascii="宋体" w:hAnsi="宋体" w:eastAsia="宋体" w:cs="宋体"/>
          <w:b/>
          <w:bCs/>
        </w:rPr>
      </w:pPr>
      <w:r>
        <w:rPr>
          <w:rFonts w:hint="eastAsia" w:ascii="宋体" w:hAnsi="宋体" w:eastAsia="宋体" w:cs="宋体"/>
        </w:rPr>
        <w:t>答：不可以。企业申请资质应以独立企业法人所拥有的主要人员、资本、业绩、技术装备等情况进行申报，不能使用其母公司、子公司、管理公司等相应资源，如人员、资产、设备、业绩等。</w:t>
      </w:r>
    </w:p>
    <w:p w14:paraId="4843C3A6">
      <w:pPr>
        <w:numPr>
          <w:ilvl w:val="0"/>
          <w:numId w:val="0"/>
        </w:numPr>
        <w:bidi w:val="0"/>
        <w:spacing w:line="360" w:lineRule="auto"/>
        <w:ind w:firstLine="562" w:firstLineChars="200"/>
        <w:rPr>
          <w:rFonts w:hint="eastAsia" w:ascii="宋体" w:hAnsi="宋体" w:eastAsia="宋体" w:cs="宋体"/>
          <w:b/>
          <w:bCs/>
        </w:rPr>
      </w:pPr>
      <w:r>
        <w:rPr>
          <w:rFonts w:hint="eastAsia" w:ascii="宋体" w:hAnsi="宋体" w:cs="宋体"/>
          <w:b/>
          <w:bCs/>
          <w:lang w:eastAsia="zh-CN"/>
        </w:rPr>
        <w:t>（四）</w:t>
      </w:r>
      <w:r>
        <w:rPr>
          <w:rFonts w:hint="eastAsia" w:ascii="宋体" w:hAnsi="宋体" w:eastAsia="宋体" w:cs="宋体"/>
          <w:b/>
          <w:bCs/>
        </w:rPr>
        <w:t>企业净资产如何考</w:t>
      </w:r>
      <w:r>
        <w:rPr>
          <w:rFonts w:hint="eastAsia" w:ascii="宋体" w:hAnsi="宋体" w:cs="宋体"/>
          <w:b/>
          <w:bCs/>
          <w:lang w:eastAsia="zh-CN"/>
        </w:rPr>
        <w:t>核？</w:t>
      </w:r>
    </w:p>
    <w:p w14:paraId="536D3A3D">
      <w:pPr>
        <w:numPr>
          <w:ilvl w:val="0"/>
          <w:numId w:val="0"/>
        </w:numPr>
        <w:bidi w:val="0"/>
        <w:spacing w:line="360" w:lineRule="auto"/>
        <w:ind w:firstLine="560" w:firstLineChars="200"/>
        <w:rPr>
          <w:rFonts w:hint="eastAsia" w:ascii="宋体" w:hAnsi="宋体" w:eastAsia="宋体" w:cs="宋体"/>
        </w:rPr>
      </w:pPr>
      <w:r>
        <w:rPr>
          <w:rFonts w:hint="eastAsia" w:ascii="宋体" w:hAnsi="宋体" w:eastAsia="宋体" w:cs="宋体"/>
        </w:rPr>
        <w:t>答：企业净资产以企业申请资质前一年度或当期经审计的财务报表中净资产指标为准考核。首次申请资质的，以企业《营业执照》所载注册资本为准考核。</w:t>
      </w:r>
    </w:p>
    <w:p w14:paraId="549DC897">
      <w:pPr>
        <w:pStyle w:val="13"/>
        <w:rPr>
          <w:rFonts w:hint="eastAsia" w:ascii="宋体" w:hAnsi="宋体" w:eastAsia="宋体" w:cs="宋体"/>
        </w:rPr>
      </w:pPr>
    </w:p>
    <w:p w14:paraId="5034DE11">
      <w:pPr>
        <w:pStyle w:val="13"/>
        <w:rPr>
          <w:rFonts w:hint="eastAsia" w:ascii="宋体" w:hAnsi="宋体" w:eastAsia="宋体" w:cs="宋体"/>
        </w:rPr>
      </w:pPr>
    </w:p>
    <w:p w14:paraId="5D0A7411">
      <w:pPr>
        <w:pStyle w:val="13"/>
        <w:rPr>
          <w:rFonts w:hint="eastAsia" w:ascii="宋体" w:hAnsi="宋体" w:eastAsia="宋体" w:cs="宋体"/>
        </w:rPr>
      </w:pPr>
    </w:p>
    <w:p w14:paraId="6827ECB5">
      <w:pPr>
        <w:pStyle w:val="13"/>
        <w:rPr>
          <w:rFonts w:hint="eastAsia" w:ascii="宋体" w:hAnsi="宋体" w:eastAsia="宋体" w:cs="宋体"/>
        </w:rPr>
      </w:pPr>
    </w:p>
    <w:p w14:paraId="64730FBB">
      <w:pPr>
        <w:bidi w:val="0"/>
        <w:spacing w:line="360" w:lineRule="auto"/>
        <w:ind w:firstLine="562" w:firstLineChars="200"/>
        <w:rPr>
          <w:rFonts w:hint="eastAsia" w:ascii="宋体" w:hAnsi="宋体" w:eastAsia="宋体" w:cs="宋体"/>
          <w:b/>
          <w:bCs/>
        </w:rPr>
      </w:pPr>
      <w:r>
        <w:rPr>
          <w:rFonts w:hint="eastAsia" w:ascii="宋体" w:hAnsi="宋体" w:cs="宋体"/>
          <w:b/>
          <w:bCs/>
          <w:lang w:eastAsia="zh-CN"/>
        </w:rPr>
        <w:t>（五）</w:t>
      </w:r>
      <w:r>
        <w:rPr>
          <w:rFonts w:hint="eastAsia" w:ascii="宋体" w:hAnsi="宋体" w:eastAsia="宋体" w:cs="宋体"/>
          <w:b/>
          <w:bCs/>
        </w:rPr>
        <w:t>现场管理人员需要考核吗？</w:t>
      </w:r>
    </w:p>
    <w:p w14:paraId="3B5AAEE4">
      <w:pPr>
        <w:bidi w:val="0"/>
        <w:spacing w:line="360" w:lineRule="auto"/>
        <w:ind w:firstLine="560" w:firstLineChars="200"/>
        <w:rPr>
          <w:rFonts w:hint="eastAsia" w:ascii="宋体" w:hAnsi="宋体" w:eastAsia="宋体" w:cs="宋体"/>
        </w:rPr>
      </w:pPr>
      <w:r>
        <w:rPr>
          <w:rFonts w:hint="eastAsia" w:ascii="宋体" w:hAnsi="宋体" w:eastAsia="宋体" w:cs="宋体"/>
        </w:rPr>
        <w:t>答：根据《住房城乡建设部办公厅关于取消建筑业企业最低等级资质标准现场管理人员指标考核的通知》（建办市[2018]53 号）取消建筑业企业最低等级资质标准中关于持有岗位证书现场管理人员的指标考核。</w:t>
      </w:r>
    </w:p>
    <w:p w14:paraId="436DB292">
      <w:pPr>
        <w:bidi w:val="0"/>
        <w:spacing w:line="360" w:lineRule="auto"/>
        <w:ind w:firstLine="562" w:firstLineChars="200"/>
        <w:rPr>
          <w:rFonts w:hint="eastAsia" w:ascii="宋体" w:hAnsi="宋体" w:eastAsia="宋体" w:cs="宋体"/>
          <w:b/>
          <w:bCs/>
        </w:rPr>
      </w:pPr>
      <w:r>
        <w:rPr>
          <w:rFonts w:hint="eastAsia" w:ascii="宋体" w:hAnsi="宋体" w:cs="宋体"/>
          <w:b/>
          <w:bCs/>
          <w:lang w:eastAsia="zh-CN"/>
        </w:rPr>
        <w:t>（六）</w:t>
      </w:r>
      <w:r>
        <w:rPr>
          <w:rFonts w:hint="eastAsia" w:ascii="宋体" w:hAnsi="宋体" w:cs="宋体"/>
          <w:b/>
          <w:bCs/>
          <w:lang w:val="en-US" w:eastAsia="zh-CN"/>
        </w:rPr>
        <w:t>企业主要人员</w:t>
      </w:r>
      <w:r>
        <w:rPr>
          <w:rFonts w:hint="eastAsia" w:ascii="宋体" w:hAnsi="宋体" w:eastAsia="宋体" w:cs="宋体"/>
          <w:b/>
          <w:bCs/>
        </w:rPr>
        <w:t>年龄有要求吗？要缴纳社会保险吗？需缴纳哪些险种？</w:t>
      </w:r>
    </w:p>
    <w:p w14:paraId="0773CC60">
      <w:pPr>
        <w:bidi w:val="0"/>
        <w:spacing w:line="360" w:lineRule="auto"/>
        <w:ind w:firstLine="560" w:firstLineChars="200"/>
        <w:rPr>
          <w:rFonts w:hint="eastAsia" w:ascii="宋体" w:hAnsi="宋体" w:eastAsia="宋体" w:cs="宋体"/>
        </w:rPr>
      </w:pPr>
      <w:r>
        <w:rPr>
          <w:rFonts w:hint="eastAsia" w:ascii="宋体" w:hAnsi="宋体" w:eastAsia="宋体" w:cs="宋体"/>
        </w:rPr>
        <w:t>答：</w:t>
      </w:r>
      <w:r>
        <w:rPr>
          <w:rFonts w:hint="eastAsia" w:ascii="宋体" w:hAnsi="宋体" w:cs="宋体"/>
          <w:lang w:val="en-US" w:eastAsia="zh-CN"/>
        </w:rPr>
        <w:t>企业主要人员</w:t>
      </w:r>
      <w:r>
        <w:rPr>
          <w:rFonts w:hint="eastAsia" w:ascii="宋体" w:hAnsi="宋体" w:eastAsia="宋体" w:cs="宋体"/>
        </w:rPr>
        <w:t>年龄须 60 周岁及以下且由企业为其缴纳社会保险。需缴纳基本养老保险。社会保险证明中缴费单位应与申报单位一致，上级公司、子公司、事业单位、人力资源服务机构等其他单位或个人缴纳社会保险均不予认定，分公司缴纳的社会保险可以予以认定。首次申请资质，要求申报前1个月的社会保险证明</w:t>
      </w:r>
      <w:r>
        <w:rPr>
          <w:rFonts w:hint="eastAsia" w:ascii="宋体" w:hAnsi="宋体" w:cs="宋体"/>
          <w:lang w:eastAsia="zh-CN"/>
        </w:rPr>
        <w:t>；</w:t>
      </w:r>
      <w:r>
        <w:rPr>
          <w:rFonts w:hint="eastAsia" w:ascii="宋体" w:hAnsi="宋体" w:eastAsia="宋体" w:cs="宋体"/>
        </w:rPr>
        <w:t>延续资质，要求申报前3个月的社会保险证明。</w:t>
      </w:r>
    </w:p>
    <w:p w14:paraId="2B17106F">
      <w:pPr>
        <w:bidi w:val="0"/>
        <w:spacing w:line="360" w:lineRule="auto"/>
        <w:ind w:firstLine="562" w:firstLineChars="200"/>
        <w:rPr>
          <w:rFonts w:hint="eastAsia" w:ascii="宋体" w:hAnsi="宋体" w:eastAsia="宋体" w:cs="宋体"/>
          <w:b/>
          <w:bCs/>
        </w:rPr>
      </w:pPr>
      <w:r>
        <w:rPr>
          <w:rFonts w:hint="eastAsia" w:ascii="宋体" w:hAnsi="宋体" w:cs="宋体"/>
          <w:b/>
          <w:bCs/>
          <w:lang w:eastAsia="zh-CN"/>
        </w:rPr>
        <w:t>（七）</w:t>
      </w:r>
      <w:r>
        <w:rPr>
          <w:rFonts w:hint="eastAsia" w:ascii="宋体" w:hAnsi="宋体" w:eastAsia="宋体" w:cs="宋体"/>
          <w:b/>
          <w:bCs/>
        </w:rPr>
        <w:t>事业单位可以申请建筑业企业资质吗？资质申报中有事业编制的人员可以吗？</w:t>
      </w:r>
    </w:p>
    <w:p w14:paraId="1EBC9C6A">
      <w:pPr>
        <w:bidi w:val="0"/>
        <w:spacing w:line="360" w:lineRule="auto"/>
        <w:ind w:firstLine="560" w:firstLineChars="200"/>
        <w:rPr>
          <w:rFonts w:hint="eastAsia" w:ascii="宋体" w:hAnsi="宋体" w:eastAsia="宋体" w:cs="宋体"/>
        </w:rPr>
      </w:pPr>
      <w:r>
        <w:rPr>
          <w:rFonts w:hint="eastAsia" w:ascii="宋体" w:hAnsi="宋体" w:eastAsia="宋体" w:cs="宋体"/>
        </w:rPr>
        <w:t>答：不可以。资质申报单位需具有独立企业法人资格。资质申报中有事业编制的人员不予认定。</w:t>
      </w:r>
    </w:p>
    <w:p w14:paraId="21C26E5E">
      <w:pPr>
        <w:bidi w:val="0"/>
        <w:spacing w:line="360" w:lineRule="auto"/>
        <w:ind w:firstLine="562" w:firstLineChars="200"/>
        <w:rPr>
          <w:rFonts w:hint="eastAsia" w:ascii="宋体" w:hAnsi="宋体" w:eastAsia="宋体" w:cs="宋体"/>
          <w:b/>
          <w:bCs/>
        </w:rPr>
      </w:pPr>
      <w:r>
        <w:rPr>
          <w:rFonts w:hint="eastAsia" w:ascii="宋体" w:hAnsi="宋体" w:cs="宋体"/>
          <w:b/>
          <w:bCs/>
          <w:lang w:eastAsia="zh-CN"/>
        </w:rPr>
        <w:t>（八）</w:t>
      </w:r>
      <w:r>
        <w:rPr>
          <w:rFonts w:hint="eastAsia" w:ascii="宋体" w:hAnsi="宋体" w:eastAsia="宋体" w:cs="宋体"/>
          <w:b/>
          <w:bCs/>
        </w:rPr>
        <w:t>标准中企业主要人员有哪些？</w:t>
      </w:r>
    </w:p>
    <w:p w14:paraId="4219220E">
      <w:pPr>
        <w:bidi w:val="0"/>
        <w:spacing w:line="360" w:lineRule="auto"/>
        <w:ind w:firstLine="560" w:firstLineChars="200"/>
        <w:rPr>
          <w:rFonts w:hint="eastAsia" w:ascii="宋体" w:hAnsi="宋体" w:eastAsia="宋体" w:cs="宋体"/>
          <w:lang w:eastAsia="zh-CN"/>
        </w:rPr>
      </w:pPr>
      <w:r>
        <w:rPr>
          <w:rFonts w:hint="eastAsia" w:ascii="宋体" w:hAnsi="宋体" w:eastAsia="宋体" w:cs="宋体"/>
        </w:rPr>
        <w:t>答：企业主要人员包括：注册执业人员、技术职称人员（含技术负责人）、现场管理人员、技术工人等4类</w:t>
      </w:r>
      <w:r>
        <w:rPr>
          <w:rFonts w:hint="eastAsia" w:ascii="宋体" w:hAnsi="宋体" w:cs="宋体"/>
          <w:lang w:eastAsia="zh-CN"/>
        </w:rPr>
        <w:t>。</w:t>
      </w:r>
    </w:p>
    <w:p w14:paraId="1C928EBA">
      <w:pPr>
        <w:bidi w:val="0"/>
        <w:spacing w:line="360" w:lineRule="auto"/>
        <w:ind w:firstLine="562" w:firstLineChars="200"/>
        <w:rPr>
          <w:rFonts w:hint="eastAsia" w:ascii="宋体" w:hAnsi="宋体" w:eastAsia="宋体" w:cs="宋体"/>
          <w:b/>
          <w:bCs/>
        </w:rPr>
      </w:pPr>
      <w:r>
        <w:rPr>
          <w:rFonts w:hint="eastAsia" w:ascii="宋体" w:hAnsi="宋体" w:cs="宋体"/>
          <w:b/>
          <w:bCs/>
          <w:lang w:eastAsia="zh-CN"/>
        </w:rPr>
        <w:t>（九）</w:t>
      </w:r>
      <w:r>
        <w:rPr>
          <w:rFonts w:hint="eastAsia" w:ascii="宋体" w:hAnsi="宋体" w:eastAsia="宋体" w:cs="宋体"/>
          <w:b/>
          <w:bCs/>
        </w:rPr>
        <w:t>企业申请某一类别资质时，某一个人具有多个证书，能否分别申报考核？</w:t>
      </w:r>
    </w:p>
    <w:p w14:paraId="42E26488">
      <w:pPr>
        <w:bidi w:val="0"/>
        <w:spacing w:line="360" w:lineRule="auto"/>
        <w:ind w:firstLine="560" w:firstLineChars="200"/>
        <w:rPr>
          <w:rFonts w:hint="eastAsia" w:ascii="宋体" w:hAnsi="宋体" w:eastAsia="宋体" w:cs="宋体"/>
          <w:b/>
          <w:bCs/>
        </w:rPr>
      </w:pPr>
      <w:r>
        <w:rPr>
          <w:rFonts w:hint="eastAsia" w:ascii="宋体" w:hAnsi="宋体" w:eastAsia="宋体" w:cs="宋体"/>
        </w:rPr>
        <w:t>答：企业申请某一类别资质时，主要人员中每类人员数量、专业、工种均应满足《标准》要求。某一个人具有注册证书、技术职称、岗位证书、技术工人培训合格证书或职业技能等级证书中两个及以上的，只能作为一人申报考核；但一个人同时拥有注册证书和技术职称的，可同时作为注册人员和技术职称人员申报考核。</w:t>
      </w:r>
    </w:p>
    <w:p w14:paraId="5CBA963C">
      <w:pPr>
        <w:bidi w:val="0"/>
        <w:spacing w:line="360" w:lineRule="auto"/>
        <w:ind w:firstLine="562" w:firstLineChars="200"/>
        <w:rPr>
          <w:rFonts w:hint="eastAsia" w:ascii="宋体" w:hAnsi="宋体" w:eastAsia="宋体" w:cs="宋体"/>
          <w:b/>
          <w:bCs/>
        </w:rPr>
      </w:pPr>
      <w:r>
        <w:rPr>
          <w:rFonts w:hint="eastAsia" w:ascii="宋体" w:hAnsi="宋体" w:cs="宋体"/>
          <w:b/>
          <w:bCs/>
          <w:lang w:eastAsia="zh-CN"/>
        </w:rPr>
        <w:t>（十）</w:t>
      </w:r>
      <w:r>
        <w:rPr>
          <w:rFonts w:hint="eastAsia" w:ascii="宋体" w:hAnsi="宋体" w:eastAsia="宋体" w:cs="宋体"/>
          <w:b/>
          <w:bCs/>
        </w:rPr>
        <w:t>标准中要求的技术负责人必须是企业的总工程师吗？企业如何明确技术负责人？</w:t>
      </w:r>
    </w:p>
    <w:p w14:paraId="5BA1AACC">
      <w:pPr>
        <w:bidi w:val="0"/>
        <w:spacing w:line="360" w:lineRule="auto"/>
        <w:ind w:firstLine="560" w:firstLineChars="200"/>
        <w:rPr>
          <w:rFonts w:hint="eastAsia" w:ascii="宋体" w:hAnsi="宋体" w:eastAsia="宋体" w:cs="宋体"/>
        </w:rPr>
      </w:pPr>
      <w:r>
        <w:rPr>
          <w:rFonts w:hint="eastAsia" w:ascii="宋体" w:hAnsi="宋体" w:eastAsia="宋体" w:cs="宋体"/>
        </w:rPr>
        <w:t>答：《标准》中要求的技术负责人不一定是企业的总工程师。企业的总工程师可以是某类资质要求的技术负责人。</w:t>
      </w:r>
    </w:p>
    <w:p w14:paraId="2CAFF348">
      <w:pPr>
        <w:bidi w:val="0"/>
        <w:spacing w:line="360" w:lineRule="auto"/>
        <w:ind w:firstLine="560" w:firstLineChars="200"/>
        <w:rPr>
          <w:rFonts w:hint="eastAsia" w:ascii="宋体" w:hAnsi="宋体" w:eastAsia="宋体" w:cs="宋体"/>
        </w:rPr>
      </w:pPr>
      <w:r>
        <w:rPr>
          <w:rFonts w:hint="eastAsia" w:ascii="宋体" w:hAnsi="宋体" w:eastAsia="宋体" w:cs="宋体"/>
        </w:rPr>
        <w:t>企业申请 1 个或多个类别资质的，技术负责人的资历、专业、职称、业绩、注册执业资格（如要求）应满足各类资质标准要求，应在申请表中明确每个类别资质的1名技术负责人。同一个技术负责人只要分别满足所申请类别资质的相应标准要求，可以同时明确为多个类别资质的技术负责人。</w:t>
      </w:r>
    </w:p>
    <w:p w14:paraId="43E9957D">
      <w:pPr>
        <w:bidi w:val="0"/>
        <w:spacing w:line="360" w:lineRule="auto"/>
        <w:ind w:firstLine="560" w:firstLineChars="200"/>
        <w:rPr>
          <w:rFonts w:hint="eastAsia" w:ascii="宋体" w:hAnsi="宋体" w:eastAsia="宋体" w:cs="宋体"/>
        </w:rPr>
      </w:pPr>
      <w:r>
        <w:rPr>
          <w:rFonts w:hint="eastAsia" w:ascii="宋体" w:hAnsi="宋体" w:eastAsia="宋体" w:cs="宋体"/>
        </w:rPr>
        <w:t>《标准》中对技术负责人有个人业绩要求的，应提供《实施意见》中的附件 3：技术负责人（或注册人员）基本情况及业绩表，不需再提供个人业绩的其他材料。</w:t>
      </w:r>
    </w:p>
    <w:p w14:paraId="3C573F92">
      <w:pPr>
        <w:bidi w:val="0"/>
        <w:spacing w:line="360" w:lineRule="auto"/>
        <w:ind w:firstLine="562" w:firstLineChars="200"/>
        <w:rPr>
          <w:rFonts w:hint="eastAsia" w:ascii="宋体" w:hAnsi="宋体" w:eastAsia="宋体" w:cs="宋体"/>
          <w:b/>
          <w:bCs/>
        </w:rPr>
      </w:pPr>
      <w:r>
        <w:rPr>
          <w:rFonts w:hint="eastAsia" w:ascii="宋体" w:hAnsi="宋体" w:cs="宋体"/>
          <w:b/>
          <w:bCs/>
          <w:lang w:eastAsia="zh-CN"/>
        </w:rPr>
        <w:t>（十一）</w:t>
      </w:r>
      <w:r>
        <w:rPr>
          <w:rFonts w:hint="eastAsia" w:ascii="宋体" w:hAnsi="宋体" w:eastAsia="宋体" w:cs="宋体"/>
          <w:b/>
          <w:bCs/>
        </w:rPr>
        <w:t>技术职称人员包括经济类及教学、研究人员吗？技术职称人员的专业如何考核认定？</w:t>
      </w:r>
    </w:p>
    <w:p w14:paraId="06676C7E">
      <w:pPr>
        <w:bidi w:val="0"/>
        <w:spacing w:line="360" w:lineRule="auto"/>
        <w:rPr>
          <w:rFonts w:hint="eastAsia" w:ascii="宋体" w:hAnsi="宋体" w:eastAsia="宋体" w:cs="宋体"/>
        </w:rPr>
      </w:pPr>
      <w:r>
        <w:rPr>
          <w:rFonts w:hint="eastAsia" w:ascii="宋体" w:hAnsi="宋体" w:eastAsia="宋体" w:cs="宋体"/>
        </w:rPr>
        <w:t>答：职称是指设区的市级及以上人事主管部门或其授权的单位评审的工程系列专业技术职称。技术职称人员是 指取得有职称评审权限部门颁发的职称证书的人员，不包括经济类人员，也不包括具有教学、研究等系列职称的人员。</w:t>
      </w:r>
    </w:p>
    <w:p w14:paraId="4B499216">
      <w:pPr>
        <w:bidi w:val="0"/>
        <w:spacing w:line="360" w:lineRule="auto"/>
        <w:ind w:firstLine="560" w:firstLineChars="200"/>
        <w:rPr>
          <w:rFonts w:hint="eastAsia" w:ascii="宋体" w:hAnsi="宋体" w:eastAsia="宋体" w:cs="宋体"/>
        </w:rPr>
      </w:pPr>
      <w:r>
        <w:rPr>
          <w:rFonts w:hint="eastAsia" w:ascii="宋体" w:hAnsi="宋体" w:eastAsia="宋体" w:cs="宋体"/>
        </w:rPr>
        <w:t>《标准》中的职称人员均指中级及以上工程系列职称人员， 其专业按职称证书的岗位专业或毕业证书中所学</w:t>
      </w:r>
    </w:p>
    <w:p w14:paraId="7702FD99">
      <w:pPr>
        <w:bidi w:val="0"/>
        <w:spacing w:line="360" w:lineRule="auto"/>
        <w:rPr>
          <w:rFonts w:hint="eastAsia" w:ascii="宋体" w:hAnsi="宋体" w:eastAsia="宋体" w:cs="宋体"/>
        </w:rPr>
      </w:pPr>
      <w:r>
        <w:rPr>
          <w:rFonts w:hint="eastAsia" w:ascii="宋体" w:hAnsi="宋体" w:eastAsia="宋体" w:cs="宋体"/>
        </w:rPr>
        <w:t>专业为准。</w:t>
      </w:r>
    </w:p>
    <w:p w14:paraId="0B62ED92">
      <w:pPr>
        <w:bidi w:val="0"/>
        <w:spacing w:line="360" w:lineRule="auto"/>
        <w:ind w:firstLine="560" w:firstLineChars="200"/>
        <w:rPr>
          <w:rFonts w:hint="eastAsia" w:ascii="宋体" w:hAnsi="宋体" w:eastAsia="宋体" w:cs="宋体"/>
        </w:rPr>
      </w:pPr>
      <w:r>
        <w:rPr>
          <w:rFonts w:hint="eastAsia" w:ascii="宋体" w:hAnsi="宋体" w:eastAsia="宋体" w:cs="宋体"/>
        </w:rPr>
        <w:t>《标准》中对职称人员专业作了限定，且要求专业齐全的，按照申报人员应由具有相应专业的技术职称人员组成，且每个专业至少有 1 人；《标准》中对技术职称人员专业作了限定，但未要求专业齐全的，按照相应专业的申 报人员数量达到标准要求即可，每一类专业人员数量不作要求；《标准》中未对技术职称人员专业作限定，但要求部分专业齐全的，按照要求齐全的专业至少有 1 人，其余申报人员专业不作限定。</w:t>
      </w:r>
    </w:p>
    <w:p w14:paraId="1CE02DDB">
      <w:pPr>
        <w:bidi w:val="0"/>
        <w:spacing w:line="360" w:lineRule="auto"/>
        <w:ind w:firstLine="562" w:firstLineChars="200"/>
        <w:rPr>
          <w:rFonts w:hint="eastAsia" w:ascii="宋体" w:hAnsi="宋体" w:eastAsia="宋体" w:cs="宋体"/>
          <w:b/>
          <w:bCs/>
        </w:rPr>
      </w:pPr>
      <w:r>
        <w:rPr>
          <w:rFonts w:hint="eastAsia" w:ascii="宋体" w:hAnsi="宋体" w:cs="宋体"/>
          <w:b/>
          <w:bCs/>
          <w:lang w:eastAsia="zh-CN"/>
        </w:rPr>
        <w:t>（十二）</w:t>
      </w:r>
      <w:r>
        <w:rPr>
          <w:rFonts w:hint="eastAsia" w:ascii="宋体" w:hAnsi="宋体" w:eastAsia="宋体" w:cs="宋体"/>
          <w:b/>
          <w:bCs/>
        </w:rPr>
        <w:t>企业可否以总承包资质承接的工程业绩中的某项专业工程作为专业承包资质的代表工程业绩申报？</w:t>
      </w:r>
    </w:p>
    <w:p w14:paraId="7A6F9875">
      <w:pPr>
        <w:bidi w:val="0"/>
        <w:spacing w:line="360" w:lineRule="auto"/>
        <w:ind w:firstLine="560" w:firstLineChars="200"/>
        <w:rPr>
          <w:rFonts w:hint="eastAsia" w:ascii="宋体" w:hAnsi="宋体" w:eastAsia="宋体" w:cs="宋体"/>
        </w:rPr>
      </w:pPr>
      <w:r>
        <w:rPr>
          <w:rFonts w:hint="eastAsia" w:ascii="宋体" w:hAnsi="宋体" w:eastAsia="宋体" w:cs="宋体"/>
        </w:rPr>
        <w:t>答：不可以。申请专业承包资质的企业应提供其依法单独承接的所申请资质类别的专业工程业绩。</w:t>
      </w:r>
    </w:p>
    <w:sectPr>
      <w:pgSz w:w="16839" w:h="11906"/>
      <w:pgMar w:top="1012" w:right="1439" w:bottom="0" w:left="1448" w:header="0" w:footer="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3000509000000000000"/>
    <w:charset w:val="86"/>
    <w:family w:val="auto"/>
    <w:pitch w:val="default"/>
    <w:sig w:usb0="00000001" w:usb1="080E0000" w:usb2="00000000" w:usb3="00000000" w:csb0="00040000"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25E9DC">
    <w:pPr>
      <w:pStyle w:val="7"/>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30EDFA">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14:paraId="0430EDFA">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D6E1CD">
    <w:pPr>
      <w:pStyle w:val="7"/>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7" name="文本框 6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FD5911">
                          <w:pPr>
                            <w:pStyle w:val="7"/>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ryiAg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EryiAgzAgAAYwQAAA4AAAAAAAAAAQAgAAAAHwEAAGRycy9lMm9Eb2MueG1sUEsF&#10;BgAAAAAGAAYAWQEAAMQFAAAAAA==&#10;">
              <v:fill on="f" focussize="0,0"/>
              <v:stroke on="f" weight="0.5pt"/>
              <v:imagedata o:title=""/>
              <o:lock v:ext="edit" aspectratio="f"/>
              <v:textbox inset="0mm,0mm,0mm,0mm" style="mso-fit-shape-to-text:t;">
                <w:txbxContent>
                  <w:p w14:paraId="3BFD5911">
                    <w:pPr>
                      <w:pStyle w:val="7"/>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229C3BE"/>
    <w:multiLevelType w:val="singleLevel"/>
    <w:tmpl w:val="2229C3BE"/>
    <w:lvl w:ilvl="0" w:tentative="0">
      <w:start w:val="8"/>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bordersDoNotSurroundHeader w:val="0"/>
  <w:bordersDoNotSurroundFooter w:val="0"/>
  <w:documentProtection w:enforcement="0"/>
  <w:displayHorizontalDrawingGridEvery w:val="0"/>
  <w:displayVerticalDrawingGridEvery w:val="2"/>
  <w:characterSpacingControl w:val="doNotCompress"/>
  <w:footnotePr>
    <w:footnote w:id="0"/>
    <w:footnote w:id="1"/>
  </w:footnotePr>
  <w:endnotePr>
    <w:endnote w:id="0"/>
    <w:endnote w:id="1"/>
  </w:endnotePr>
  <w:compat>
    <w:spaceForUL/>
    <w:balanceSingleByteDoubleByteWidth/>
    <w:ulTrailSpace/>
    <w:doNotExpandShiftReturn/>
    <w:adjustLineHeightInTable/>
    <w:doNotWrapTextWithPunct/>
    <w:doNotUseEastAsianBreakRules/>
    <w:useFELayout/>
    <w:doNotUseIndentAsNumberingTabStop/>
    <w:compatSetting w:name="compatibilityMode" w:uri="http://schemas.microsoft.com/office/word" w:val="14"/>
  </w:compat>
  <w:docVars>
    <w:docVar w:name="commondata" w:val="eyJoZGlkIjoiMTNmNDBlNWE1Yzg3YmQ3YTZkNTQxZWFlZTVjNmU2ZDUifQ=="/>
  </w:docVars>
  <w:rsids>
    <w:rsidRoot w:val="00000000"/>
    <w:rsid w:val="0AB172A8"/>
    <w:rsid w:val="0C805FD3"/>
    <w:rsid w:val="187B4141"/>
    <w:rsid w:val="1B710424"/>
    <w:rsid w:val="240370EB"/>
    <w:rsid w:val="243E60A5"/>
    <w:rsid w:val="4233437A"/>
    <w:rsid w:val="46D537EE"/>
    <w:rsid w:val="4F22226C"/>
    <w:rsid w:val="574C7888"/>
    <w:rsid w:val="5CAA7E03"/>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spacing w:line="240" w:lineRule="auto"/>
      <w:jc w:val="left"/>
      <w:textAlignment w:val="baseline"/>
    </w:pPr>
    <w:rPr>
      <w:rFonts w:ascii="Arial" w:hAnsi="Arial" w:eastAsia="宋体" w:cs="Arial"/>
      <w:snapToGrid w:val="0"/>
      <w:color w:val="000000"/>
      <w:kern w:val="0"/>
      <w:sz w:val="28"/>
      <w:szCs w:val="21"/>
      <w:lang w:val="en-US" w:eastAsia="en-US" w:bidi="ar-SA"/>
    </w:rPr>
  </w:style>
  <w:style w:type="paragraph" w:styleId="2">
    <w:name w:val="heading 1"/>
    <w:basedOn w:val="1"/>
    <w:next w:val="1"/>
    <w:link w:val="17"/>
    <w:qFormat/>
    <w:uiPriority w:val="0"/>
    <w:pPr>
      <w:keepNext/>
      <w:keepLines/>
      <w:spacing w:before="340" w:beforeLines="0" w:beforeAutospacing="0" w:after="330" w:afterLines="0" w:afterAutospacing="0" w:line="576" w:lineRule="auto"/>
      <w:outlineLvl w:val="0"/>
    </w:pPr>
    <w:rPr>
      <w:rFonts w:ascii="Arial" w:hAnsi="Arial" w:eastAsia="宋体"/>
      <w:b/>
      <w:kern w:val="44"/>
      <w:sz w:val="32"/>
    </w:rPr>
  </w:style>
  <w:style w:type="paragraph" w:styleId="3">
    <w:name w:val="heading 2"/>
    <w:basedOn w:val="1"/>
    <w:next w:val="1"/>
    <w:link w:val="15"/>
    <w:unhideWhenUsed/>
    <w:qFormat/>
    <w:uiPriority w:val="0"/>
    <w:pPr>
      <w:keepNext/>
      <w:keepLines/>
      <w:spacing w:before="260" w:beforeLines="0" w:beforeAutospacing="0" w:after="260" w:afterLines="0" w:afterAutospacing="0" w:line="413" w:lineRule="auto"/>
      <w:outlineLvl w:val="1"/>
    </w:pPr>
    <w:rPr>
      <w:rFonts w:eastAsia="宋体"/>
      <w:b/>
      <w:sz w:val="32"/>
    </w:rPr>
  </w:style>
  <w:style w:type="paragraph" w:styleId="4">
    <w:name w:val="heading 3"/>
    <w:basedOn w:val="1"/>
    <w:next w:val="1"/>
    <w:link w:val="16"/>
    <w:unhideWhenUsed/>
    <w:qFormat/>
    <w:uiPriority w:val="0"/>
    <w:pPr>
      <w:keepNext/>
      <w:keepLines/>
      <w:spacing w:before="260" w:beforeLines="0" w:beforeAutospacing="0" w:after="260" w:afterLines="0" w:afterAutospacing="0" w:line="413" w:lineRule="auto"/>
      <w:outlineLvl w:val="2"/>
    </w:pPr>
    <w:rPr>
      <w:b/>
      <w:sz w:val="28"/>
    </w:rPr>
  </w:style>
  <w:style w:type="character" w:default="1" w:styleId="12">
    <w:name w:val="Default Paragraph Font"/>
    <w:semiHidden/>
    <w:qFormat/>
    <w:uiPriority w:val="0"/>
  </w:style>
  <w:style w:type="table" w:default="1" w:styleId="11">
    <w:name w:val="Normal Table"/>
    <w:semiHidden/>
    <w:qFormat/>
    <w:uiPriority w:val="0"/>
    <w:tblPr>
      <w:tblCellMar>
        <w:top w:w="0" w:type="dxa"/>
        <w:left w:w="108" w:type="dxa"/>
        <w:bottom w:w="0" w:type="dxa"/>
        <w:right w:w="108" w:type="dxa"/>
      </w:tblCellMar>
    </w:tblPr>
  </w:style>
  <w:style w:type="paragraph" w:styleId="5">
    <w:name w:val="Body Text"/>
    <w:basedOn w:val="1"/>
    <w:semiHidden/>
    <w:qFormat/>
    <w:uiPriority w:val="0"/>
    <w:rPr>
      <w:rFonts w:ascii="宋体" w:hAnsi="宋体" w:eastAsia="宋体" w:cs="宋体"/>
      <w:sz w:val="28"/>
      <w:szCs w:val="28"/>
      <w:lang w:val="en-US" w:eastAsia="en-US" w:bidi="ar-SA"/>
    </w:rPr>
  </w:style>
  <w:style w:type="paragraph" w:styleId="6">
    <w:name w:val="toc 3"/>
    <w:basedOn w:val="1"/>
    <w:next w:val="1"/>
    <w:qFormat/>
    <w:uiPriority w:val="0"/>
    <w:pPr>
      <w:ind w:left="840" w:leftChars="400"/>
    </w:p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9">
    <w:name w:val="toc 1"/>
    <w:basedOn w:val="1"/>
    <w:next w:val="1"/>
    <w:qFormat/>
    <w:uiPriority w:val="0"/>
  </w:style>
  <w:style w:type="paragraph" w:styleId="10">
    <w:name w:val="toc 2"/>
    <w:basedOn w:val="1"/>
    <w:next w:val="1"/>
    <w:qFormat/>
    <w:uiPriority w:val="0"/>
    <w:pPr>
      <w:ind w:left="420" w:leftChars="200"/>
    </w:pPr>
  </w:style>
  <w:style w:type="paragraph" w:customStyle="1" w:styleId="13">
    <w:name w:val="正文-公1"/>
    <w:basedOn w:val="1"/>
    <w:qFormat/>
    <w:uiPriority w:val="0"/>
    <w:pPr>
      <w:ind w:firstLine="200"/>
    </w:pPr>
    <w:rPr>
      <w:rFonts w:ascii="Calibri" w:hAnsi="Calibri" w:eastAsia="宋体" w:cs="Times New Roman"/>
      <w:szCs w:val="24"/>
    </w:rPr>
  </w:style>
  <w:style w:type="table" w:customStyle="1" w:styleId="14">
    <w:name w:val="Table Normal"/>
    <w:semiHidden/>
    <w:unhideWhenUsed/>
    <w:qFormat/>
    <w:uiPriority w:val="0"/>
    <w:tblPr>
      <w:tblCellMar>
        <w:top w:w="0" w:type="dxa"/>
        <w:left w:w="0" w:type="dxa"/>
        <w:bottom w:w="0" w:type="dxa"/>
        <w:right w:w="0" w:type="dxa"/>
      </w:tblCellMar>
    </w:tblPr>
  </w:style>
  <w:style w:type="character" w:customStyle="1" w:styleId="15">
    <w:name w:val="标题 2 Char"/>
    <w:link w:val="3"/>
    <w:qFormat/>
    <w:uiPriority w:val="0"/>
    <w:rPr>
      <w:rFonts w:ascii="Arial" w:hAnsi="Arial" w:eastAsia="宋体"/>
      <w:b/>
      <w:sz w:val="32"/>
    </w:rPr>
  </w:style>
  <w:style w:type="character" w:customStyle="1" w:styleId="16">
    <w:name w:val="标题 3 Char"/>
    <w:link w:val="4"/>
    <w:qFormat/>
    <w:uiPriority w:val="0"/>
    <w:rPr>
      <w:rFonts w:eastAsia="宋体"/>
      <w:b/>
      <w:sz w:val="28"/>
    </w:rPr>
  </w:style>
  <w:style w:type="character" w:customStyle="1" w:styleId="17">
    <w:name w:val="标题 1 Char"/>
    <w:link w:val="2"/>
    <w:qFormat/>
    <w:uiPriority w:val="0"/>
    <w:rPr>
      <w:rFonts w:ascii="Arial" w:hAnsi="Arial" w:eastAsia="宋体"/>
      <w:b/>
      <w:kern w:val="44"/>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png"/><Relationship Id="rId7" Type="http://schemas.openxmlformats.org/officeDocument/2006/relationships/theme" Target="theme/theme1.xml"/><Relationship Id="rId69" Type="http://schemas.openxmlformats.org/officeDocument/2006/relationships/fontTable" Target="fontTable.xml"/><Relationship Id="rId68" Type="http://schemas.openxmlformats.org/officeDocument/2006/relationships/numbering" Target="numbering.xml"/><Relationship Id="rId67" Type="http://schemas.openxmlformats.org/officeDocument/2006/relationships/customXml" Target="../customXml/item1.xml"/><Relationship Id="rId66" Type="http://schemas.openxmlformats.org/officeDocument/2006/relationships/image" Target="media/image59.jpeg"/><Relationship Id="rId65" Type="http://schemas.openxmlformats.org/officeDocument/2006/relationships/image" Target="media/image58.jpeg"/><Relationship Id="rId64" Type="http://schemas.openxmlformats.org/officeDocument/2006/relationships/image" Target="media/image57.png"/><Relationship Id="rId63" Type="http://schemas.openxmlformats.org/officeDocument/2006/relationships/image" Target="media/image56.jpeg"/><Relationship Id="rId62" Type="http://schemas.openxmlformats.org/officeDocument/2006/relationships/image" Target="media/image55.png"/><Relationship Id="rId61" Type="http://schemas.openxmlformats.org/officeDocument/2006/relationships/image" Target="media/image54.png"/><Relationship Id="rId60" Type="http://schemas.openxmlformats.org/officeDocument/2006/relationships/image" Target="media/image53.jpeg"/><Relationship Id="rId6" Type="http://schemas.openxmlformats.org/officeDocument/2006/relationships/footer" Target="footer2.xml"/><Relationship Id="rId59" Type="http://schemas.openxmlformats.org/officeDocument/2006/relationships/image" Target="media/image52.jpeg"/><Relationship Id="rId58" Type="http://schemas.openxmlformats.org/officeDocument/2006/relationships/image" Target="media/image51.jpeg"/><Relationship Id="rId57" Type="http://schemas.openxmlformats.org/officeDocument/2006/relationships/image" Target="media/image50.jpeg"/><Relationship Id="rId56" Type="http://schemas.openxmlformats.org/officeDocument/2006/relationships/image" Target="media/image49.jpeg"/><Relationship Id="rId55" Type="http://schemas.openxmlformats.org/officeDocument/2006/relationships/image" Target="media/image48.png"/><Relationship Id="rId54" Type="http://schemas.openxmlformats.org/officeDocument/2006/relationships/image" Target="media/image47.png"/><Relationship Id="rId53" Type="http://schemas.openxmlformats.org/officeDocument/2006/relationships/image" Target="media/image46.jpeg"/><Relationship Id="rId52" Type="http://schemas.openxmlformats.org/officeDocument/2006/relationships/image" Target="media/image45.png"/><Relationship Id="rId51" Type="http://schemas.openxmlformats.org/officeDocument/2006/relationships/image" Target="media/image44.png"/><Relationship Id="rId50" Type="http://schemas.openxmlformats.org/officeDocument/2006/relationships/image" Target="media/image43.png"/><Relationship Id="rId5" Type="http://schemas.openxmlformats.org/officeDocument/2006/relationships/footer" Target="footer1.xml"/><Relationship Id="rId49" Type="http://schemas.openxmlformats.org/officeDocument/2006/relationships/image" Target="media/image42.png"/><Relationship Id="rId48" Type="http://schemas.openxmlformats.org/officeDocument/2006/relationships/image" Target="media/image41.png"/><Relationship Id="rId47" Type="http://schemas.openxmlformats.org/officeDocument/2006/relationships/image" Target="media/image40.png"/><Relationship Id="rId46" Type="http://schemas.openxmlformats.org/officeDocument/2006/relationships/image" Target="media/image39.png"/><Relationship Id="rId45" Type="http://schemas.openxmlformats.org/officeDocument/2006/relationships/image" Target="media/image38.png"/><Relationship Id="rId44" Type="http://schemas.openxmlformats.org/officeDocument/2006/relationships/image" Target="media/image37.png"/><Relationship Id="rId43" Type="http://schemas.openxmlformats.org/officeDocument/2006/relationships/image" Target="media/image36.png"/><Relationship Id="rId42" Type="http://schemas.openxmlformats.org/officeDocument/2006/relationships/image" Target="media/image35.jpeg"/><Relationship Id="rId41" Type="http://schemas.openxmlformats.org/officeDocument/2006/relationships/image" Target="media/image34.png"/><Relationship Id="rId40" Type="http://schemas.openxmlformats.org/officeDocument/2006/relationships/image" Target="media/image33.png"/><Relationship Id="rId4" Type="http://schemas.openxmlformats.org/officeDocument/2006/relationships/endnotes" Target="endnotes.xml"/><Relationship Id="rId39" Type="http://schemas.openxmlformats.org/officeDocument/2006/relationships/image" Target="media/image32.png"/><Relationship Id="rId38" Type="http://schemas.openxmlformats.org/officeDocument/2006/relationships/image" Target="media/image31.png"/><Relationship Id="rId37" Type="http://schemas.openxmlformats.org/officeDocument/2006/relationships/image" Target="media/image30.png"/><Relationship Id="rId36" Type="http://schemas.openxmlformats.org/officeDocument/2006/relationships/image" Target="media/image29.png"/><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jpeg"/><Relationship Id="rId31" Type="http://schemas.openxmlformats.org/officeDocument/2006/relationships/image" Target="media/image24.png"/><Relationship Id="rId30" Type="http://schemas.openxmlformats.org/officeDocument/2006/relationships/image" Target="media/image23.jpeg"/><Relationship Id="rId3" Type="http://schemas.openxmlformats.org/officeDocument/2006/relationships/footnotes" Target="footnotes.xml"/><Relationship Id="rId29" Type="http://schemas.openxmlformats.org/officeDocument/2006/relationships/image" Target="media/image22.jpeg"/><Relationship Id="rId28" Type="http://schemas.openxmlformats.org/officeDocument/2006/relationships/image" Target="media/image21.jpeg"/><Relationship Id="rId27" Type="http://schemas.openxmlformats.org/officeDocument/2006/relationships/image" Target="media/image20.jpeg"/><Relationship Id="rId26" Type="http://schemas.openxmlformats.org/officeDocument/2006/relationships/image" Target="media/image19.jpeg"/><Relationship Id="rId25" Type="http://schemas.openxmlformats.org/officeDocument/2006/relationships/image" Target="media/image18.png"/><Relationship Id="rId24" Type="http://schemas.openxmlformats.org/officeDocument/2006/relationships/image" Target="media/image17.jpe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jpeg"/><Relationship Id="rId18" Type="http://schemas.openxmlformats.org/officeDocument/2006/relationships/image" Target="media/image11.png"/><Relationship Id="rId17" Type="http://schemas.openxmlformats.org/officeDocument/2006/relationships/image" Target="media/image10.jpe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jpeg"/><Relationship Id="rId13" Type="http://schemas.openxmlformats.org/officeDocument/2006/relationships/image" Target="media/image6.pn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53</Pages>
  <Words>5546</Words>
  <Characters>5730</Characters>
  <Lines>1</Lines>
  <Paragraphs>1</Paragraphs>
  <TotalTime>3</TotalTime>
  <ScaleCrop>false</ScaleCrop>
  <LinksUpToDate>false</LinksUpToDate>
  <CharactersWithSpaces>5900</CharactersWithSpaces>
  <Application>WPS Office_12.1.0.17133_F1E327BC-269C-435d-A152-05C5408002CA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2024-05-06T14:54:00Z</dcterms:created>
  <dc:creator>hp</dc:creator>
  <cp:lastModifiedBy>大仙</cp:lastModifiedBy>
  <dcterms:modified xsi:type="dcterms:W3CDTF">2024-07-08T08:50:33Z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wqlLaW5nc29mdCBQREYgdG8gV1BTIDkw</vt:lpwstr>
  </property>
  <property fmtid="{D5CDD505-2E9C-101B-9397-08002B2CF9AE}" pid="3" name="Created">
    <vt:filetime>2024-05-06T15:22:43Z</vt:filetime>
  </property>
  <property fmtid="{D5CDD505-2E9C-101B-9397-08002B2CF9AE}" pid="4" name="KSOProductBuildVer">
    <vt:lpwstr>2052-12.1.0.17133</vt:lpwstr>
  </property>
  <property fmtid="{D5CDD505-2E9C-101B-9397-08002B2CF9AE}" pid="5" name="ICV">
    <vt:lpwstr>E0D325D609A94F06ADFE84A7B7CB84B5_13</vt:lpwstr>
  </property>
</Properties>
</file>