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pPr>
      <w:r>
        <w:rPr>
          <w:rFonts w:hint="eastAsia" w:ascii="华文中宋" w:hAnsi="华文中宋" w:eastAsia="华文中宋" w:cs="宋体"/>
          <w:b/>
          <w:bCs/>
          <w:color w:val="000000"/>
          <w:kern w:val="0"/>
          <w:sz w:val="44"/>
          <w:szCs w:val="44"/>
        </w:rPr>
        <w:t>202</w:t>
      </w:r>
      <w:r>
        <w:rPr>
          <w:rFonts w:ascii="华文中宋" w:hAnsi="华文中宋" w:eastAsia="华文中宋" w:cs="宋体"/>
          <w:b/>
          <w:bCs/>
          <w:color w:val="000000"/>
          <w:kern w:val="0"/>
          <w:sz w:val="44"/>
          <w:szCs w:val="44"/>
        </w:rPr>
        <w:t>4</w:t>
      </w:r>
      <w:r>
        <w:rPr>
          <w:rFonts w:hint="eastAsia" w:ascii="华文中宋" w:hAnsi="华文中宋" w:eastAsia="华文中宋" w:cs="宋体"/>
          <w:b/>
          <w:bCs/>
          <w:color w:val="000000"/>
          <w:kern w:val="0"/>
          <w:sz w:val="44"/>
          <w:szCs w:val="44"/>
        </w:rPr>
        <w:t>年工程建设规范标准编制及相关工作计划</w:t>
      </w: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bookmarkStart w:id="0" w:name="_GoBack"/>
      <w:bookmarkEnd w:id="0"/>
    </w:p>
    <w:p>
      <w:pPr>
        <w:jc w:val="center"/>
      </w:pPr>
    </w:p>
    <w:p>
      <w:pPr>
        <w:jc w:val="center"/>
      </w:pPr>
    </w:p>
    <w:p>
      <w:pPr>
        <w:jc w:val="center"/>
      </w:pPr>
    </w:p>
    <w:p>
      <w:pPr>
        <w:jc w:val="center"/>
      </w:pPr>
    </w:p>
    <w:p>
      <w:pPr>
        <w:jc w:val="center"/>
      </w:pPr>
    </w:p>
    <w:p>
      <w:pPr>
        <w:jc w:val="center"/>
      </w:pPr>
      <w:r>
        <w:rPr>
          <w:rFonts w:hint="eastAsia" w:ascii="仿宋_GB2312" w:hAnsi="宋体" w:eastAsia="仿宋_GB2312" w:cs="宋体"/>
          <w:b/>
          <w:bCs/>
          <w:color w:val="000000"/>
          <w:kern w:val="0"/>
          <w:sz w:val="32"/>
          <w:szCs w:val="32"/>
        </w:rPr>
        <w:t>中华人民共和国住房和城乡建设部</w:t>
      </w:r>
    </w:p>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202</w:t>
      </w:r>
      <w:r>
        <w:rPr>
          <w:rFonts w:ascii="仿宋_GB2312" w:hAnsi="宋体" w:eastAsia="仿宋_GB2312" w:cs="宋体"/>
          <w:b/>
          <w:bCs/>
          <w:color w:val="000000"/>
          <w:kern w:val="0"/>
          <w:sz w:val="32"/>
          <w:szCs w:val="32"/>
        </w:rPr>
        <w:t>4</w:t>
      </w:r>
      <w:r>
        <w:rPr>
          <w:rFonts w:hint="eastAsia" w:ascii="仿宋_GB2312" w:hAnsi="宋体" w:eastAsia="仿宋_GB2312" w:cs="宋体"/>
          <w:b/>
          <w:bCs/>
          <w:color w:val="000000"/>
          <w:kern w:val="0"/>
          <w:sz w:val="32"/>
          <w:szCs w:val="32"/>
        </w:rPr>
        <w:t>年</w:t>
      </w:r>
      <w:r>
        <w:rPr>
          <w:rFonts w:ascii="仿宋_GB2312" w:hAnsi="宋体" w:eastAsia="仿宋_GB2312" w:cs="宋体"/>
          <w:b/>
          <w:bCs/>
          <w:color w:val="000000"/>
          <w:kern w:val="0"/>
          <w:sz w:val="32"/>
          <w:szCs w:val="32"/>
        </w:rPr>
        <w:t>4</w:t>
      </w:r>
      <w:r>
        <w:rPr>
          <w:rFonts w:hint="eastAsia" w:ascii="仿宋_GB2312" w:hAnsi="宋体" w:eastAsia="仿宋_GB2312" w:cs="宋体"/>
          <w:b/>
          <w:bCs/>
          <w:color w:val="000000"/>
          <w:kern w:val="0"/>
          <w:sz w:val="32"/>
          <w:szCs w:val="32"/>
        </w:rPr>
        <w:t>月</w:t>
      </w:r>
    </w:p>
    <w:p>
      <w:pPr>
        <w:tabs>
          <w:tab w:val="center" w:pos="7342"/>
        </w:tabs>
        <w:sectPr>
          <w:footerReference r:id="rId3" w:type="default"/>
          <w:pgSz w:w="16838" w:h="11906" w:orient="landscape"/>
          <w:pgMar w:top="1134" w:right="1077" w:bottom="1134" w:left="1077" w:header="851" w:footer="992" w:gutter="0"/>
          <w:cols w:space="720" w:num="1"/>
          <w:docGrid w:type="lines" w:linePitch="312" w:charSpace="0"/>
        </w:sectPr>
      </w:pPr>
      <w:r>
        <w:tab/>
      </w:r>
    </w:p>
    <w:tbl>
      <w:tblPr>
        <w:tblStyle w:val="4"/>
        <w:tblW w:w="0" w:type="auto"/>
        <w:tblInd w:w="-142" w:type="dxa"/>
        <w:tblLayout w:type="fixed"/>
        <w:tblCellMar>
          <w:top w:w="0" w:type="dxa"/>
          <w:left w:w="108" w:type="dxa"/>
          <w:bottom w:w="0" w:type="dxa"/>
          <w:right w:w="108" w:type="dxa"/>
        </w:tblCellMar>
      </w:tblPr>
      <w:tblGrid>
        <w:gridCol w:w="709"/>
        <w:gridCol w:w="1843"/>
        <w:gridCol w:w="709"/>
        <w:gridCol w:w="5812"/>
        <w:gridCol w:w="1134"/>
        <w:gridCol w:w="1701"/>
        <w:gridCol w:w="1552"/>
        <w:gridCol w:w="1366"/>
      </w:tblGrid>
      <w:tr>
        <w:tblPrEx>
          <w:tblCellMar>
            <w:top w:w="0" w:type="dxa"/>
            <w:left w:w="108" w:type="dxa"/>
            <w:bottom w:w="0" w:type="dxa"/>
            <w:right w:w="108" w:type="dxa"/>
          </w:tblCellMar>
        </w:tblPrEx>
        <w:trPr>
          <w:trHeight w:val="820" w:hRule="atLeast"/>
          <w:tblHeader/>
        </w:trPr>
        <w:tc>
          <w:tcPr>
            <w:tcW w:w="14826" w:type="dxa"/>
            <w:gridSpan w:val="8"/>
            <w:tcBorders>
              <w:top w:val="nil"/>
              <w:left w:val="nil"/>
              <w:bottom w:val="nil"/>
              <w:right w:val="nil"/>
            </w:tcBorders>
            <w:noWrap w:val="0"/>
            <w:vAlign w:val="center"/>
          </w:tcPr>
          <w:p>
            <w:pPr>
              <w:widowControl/>
              <w:jc w:val="center"/>
              <w:rPr>
                <w:rFonts w:ascii="宋体" w:hAnsi="宋体" w:eastAsia="宋体" w:cs="宋体"/>
                <w:b/>
                <w:bCs/>
                <w:color w:val="000000"/>
                <w:kern w:val="0"/>
                <w:sz w:val="32"/>
                <w:szCs w:val="32"/>
              </w:rPr>
            </w:pPr>
            <w:r>
              <w:rPr>
                <w:rFonts w:hint="eastAsia" w:ascii="宋体" w:hAnsi="宋体" w:eastAsia="宋体" w:cs="宋体"/>
                <w:b/>
                <w:bCs/>
                <w:color w:val="000000"/>
                <w:kern w:val="0"/>
                <w:sz w:val="32"/>
                <w:szCs w:val="32"/>
              </w:rPr>
              <w:t>2024年工程建设规范标准编制及相关工作计划</w:t>
            </w:r>
          </w:p>
        </w:tc>
      </w:tr>
      <w:tr>
        <w:tblPrEx>
          <w:tblCellMar>
            <w:top w:w="0" w:type="dxa"/>
            <w:left w:w="108" w:type="dxa"/>
            <w:bottom w:w="0" w:type="dxa"/>
            <w:right w:w="108" w:type="dxa"/>
          </w:tblCellMar>
        </w:tblPrEx>
        <w:trPr>
          <w:trHeight w:val="559" w:hRule="atLeast"/>
          <w:tblHeader/>
        </w:trPr>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b/>
                <w:bCs/>
                <w:color w:val="000000"/>
                <w:kern w:val="0"/>
                <w:sz w:val="20"/>
                <w:szCs w:val="20"/>
              </w:rPr>
            </w:pPr>
            <w:r>
              <w:rPr>
                <w:rFonts w:hint="eastAsia" w:ascii="宋体" w:hAnsi="宋体" w:eastAsia="宋体" w:cs="宋体"/>
                <w:b/>
                <w:bCs/>
                <w:color w:val="000000"/>
                <w:kern w:val="0"/>
                <w:sz w:val="20"/>
                <w:szCs w:val="20"/>
              </w:rPr>
              <w:t>序号</w:t>
            </w:r>
          </w:p>
        </w:tc>
        <w:tc>
          <w:tcPr>
            <w:tcW w:w="1843"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b/>
                <w:bCs/>
                <w:color w:val="000000"/>
                <w:kern w:val="0"/>
                <w:sz w:val="20"/>
                <w:szCs w:val="20"/>
              </w:rPr>
            </w:pPr>
            <w:r>
              <w:rPr>
                <w:rFonts w:hint="eastAsia" w:ascii="宋体" w:hAnsi="宋体" w:eastAsia="宋体" w:cs="宋体"/>
                <w:b/>
                <w:bCs/>
                <w:color w:val="000000"/>
                <w:kern w:val="0"/>
                <w:sz w:val="20"/>
                <w:szCs w:val="20"/>
              </w:rPr>
              <w:t>项目名称</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b/>
                <w:bCs/>
                <w:color w:val="000000"/>
                <w:kern w:val="0"/>
                <w:sz w:val="20"/>
                <w:szCs w:val="20"/>
              </w:rPr>
            </w:pPr>
            <w:r>
              <w:rPr>
                <w:rFonts w:hint="eastAsia" w:ascii="宋体" w:hAnsi="宋体" w:eastAsia="宋体" w:cs="宋体"/>
                <w:b/>
                <w:bCs/>
                <w:color w:val="000000"/>
                <w:kern w:val="0"/>
                <w:sz w:val="20"/>
                <w:szCs w:val="20"/>
              </w:rPr>
              <w:t>类别</w:t>
            </w:r>
          </w:p>
        </w:tc>
        <w:tc>
          <w:tcPr>
            <w:tcW w:w="581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b/>
                <w:bCs/>
                <w:color w:val="000000"/>
                <w:kern w:val="0"/>
                <w:sz w:val="20"/>
                <w:szCs w:val="20"/>
              </w:rPr>
            </w:pPr>
            <w:r>
              <w:rPr>
                <w:rFonts w:hint="eastAsia" w:ascii="宋体" w:hAnsi="宋体" w:eastAsia="宋体" w:cs="宋体"/>
                <w:b/>
                <w:bCs/>
                <w:color w:val="000000"/>
                <w:kern w:val="0"/>
                <w:sz w:val="20"/>
                <w:szCs w:val="20"/>
              </w:rPr>
              <w:t>范围和主要内容</w:t>
            </w:r>
          </w:p>
        </w:tc>
        <w:tc>
          <w:tcPr>
            <w:tcW w:w="113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b/>
                <w:bCs/>
                <w:color w:val="000000"/>
                <w:kern w:val="0"/>
                <w:sz w:val="20"/>
                <w:szCs w:val="20"/>
              </w:rPr>
            </w:pPr>
            <w:r>
              <w:rPr>
                <w:rFonts w:hint="eastAsia" w:ascii="宋体" w:hAnsi="宋体" w:eastAsia="宋体" w:cs="宋体"/>
                <w:b/>
                <w:bCs/>
                <w:color w:val="000000"/>
                <w:kern w:val="0"/>
                <w:sz w:val="20"/>
                <w:szCs w:val="20"/>
              </w:rPr>
              <w:t>主编部门</w:t>
            </w:r>
          </w:p>
        </w:tc>
        <w:tc>
          <w:tcPr>
            <w:tcW w:w="170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b/>
                <w:bCs/>
                <w:color w:val="000000"/>
                <w:kern w:val="0"/>
                <w:sz w:val="20"/>
                <w:szCs w:val="20"/>
              </w:rPr>
            </w:pPr>
            <w:r>
              <w:rPr>
                <w:rFonts w:hint="eastAsia" w:ascii="宋体" w:hAnsi="宋体" w:eastAsia="宋体" w:cs="宋体"/>
                <w:b/>
                <w:bCs/>
                <w:color w:val="000000"/>
                <w:kern w:val="0"/>
                <w:sz w:val="20"/>
                <w:szCs w:val="20"/>
              </w:rPr>
              <w:t>组织单位</w:t>
            </w:r>
          </w:p>
        </w:tc>
        <w:tc>
          <w:tcPr>
            <w:tcW w:w="155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b/>
                <w:bCs/>
                <w:color w:val="000000"/>
                <w:kern w:val="0"/>
                <w:sz w:val="20"/>
                <w:szCs w:val="20"/>
              </w:rPr>
            </w:pPr>
            <w:r>
              <w:rPr>
                <w:rFonts w:hint="eastAsia" w:ascii="宋体" w:hAnsi="宋体" w:eastAsia="宋体" w:cs="宋体"/>
                <w:b/>
                <w:bCs/>
                <w:color w:val="000000"/>
                <w:kern w:val="0"/>
                <w:sz w:val="20"/>
                <w:szCs w:val="20"/>
              </w:rPr>
              <w:t>起草/承担单位</w:t>
            </w:r>
          </w:p>
        </w:tc>
        <w:tc>
          <w:tcPr>
            <w:tcW w:w="136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b/>
                <w:bCs/>
                <w:color w:val="000000"/>
                <w:kern w:val="0"/>
                <w:sz w:val="20"/>
                <w:szCs w:val="20"/>
              </w:rPr>
            </w:pPr>
            <w:r>
              <w:rPr>
                <w:rFonts w:hint="eastAsia" w:ascii="宋体" w:hAnsi="宋体" w:eastAsia="宋体" w:cs="宋体"/>
                <w:b/>
                <w:bCs/>
                <w:color w:val="000000"/>
                <w:kern w:val="0"/>
                <w:sz w:val="20"/>
                <w:szCs w:val="20"/>
              </w:rPr>
              <w:t>完成时间</w:t>
            </w:r>
          </w:p>
        </w:tc>
      </w:tr>
      <w:tr>
        <w:tblPrEx>
          <w:tblCellMar>
            <w:top w:w="0" w:type="dxa"/>
            <w:left w:w="108" w:type="dxa"/>
            <w:bottom w:w="0" w:type="dxa"/>
            <w:right w:w="108" w:type="dxa"/>
          </w:tblCellMar>
        </w:tblPrEx>
        <w:trPr>
          <w:trHeight w:val="559" w:hRule="atLeast"/>
        </w:trPr>
        <w:tc>
          <w:tcPr>
            <w:tcW w:w="14826" w:type="dxa"/>
            <w:gridSpan w:val="8"/>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b/>
                <w:bCs/>
                <w:color w:val="000000"/>
                <w:kern w:val="0"/>
                <w:sz w:val="20"/>
                <w:szCs w:val="20"/>
              </w:rPr>
            </w:pPr>
            <w:r>
              <w:rPr>
                <w:rFonts w:hint="eastAsia" w:ascii="宋体" w:hAnsi="宋体" w:eastAsia="宋体" w:cs="宋体"/>
                <w:b/>
                <w:bCs/>
                <w:color w:val="000000"/>
                <w:kern w:val="0"/>
                <w:sz w:val="20"/>
                <w:szCs w:val="20"/>
              </w:rPr>
              <w:t>一、工程建设强制性国家规范</w:t>
            </w:r>
          </w:p>
        </w:tc>
      </w:tr>
      <w:tr>
        <w:tblPrEx>
          <w:tblCellMar>
            <w:top w:w="0" w:type="dxa"/>
            <w:left w:w="108" w:type="dxa"/>
            <w:bottom w:w="0" w:type="dxa"/>
            <w:right w:w="108" w:type="dxa"/>
          </w:tblCellMar>
        </w:tblPrEx>
        <w:trPr>
          <w:trHeight w:val="1500" w:hRule="atLeast"/>
        </w:trPr>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1</w:t>
            </w:r>
          </w:p>
        </w:tc>
        <w:tc>
          <w:tcPr>
            <w:tcW w:w="1843"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电动汽车充换电设施项目规范</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制订</w:t>
            </w:r>
          </w:p>
        </w:tc>
        <w:tc>
          <w:tcPr>
            <w:tcW w:w="581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适用于电动汽车充电站、电池更换站、分散充电设施项目等充换电设施建设项目。</w:t>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rPr>
              <w:t>主要技术内容:电动汽车充换电设施项目的选址、建设规模、项目构成、工艺设备水平等目标要求，以及工程规划、勘察、设计、施工、验收、运行维护和报废等方面需要强制执行的技术措施。</w:t>
            </w:r>
          </w:p>
        </w:tc>
        <w:tc>
          <w:tcPr>
            <w:tcW w:w="1134"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国家能源局</w:t>
            </w:r>
          </w:p>
        </w:tc>
        <w:tc>
          <w:tcPr>
            <w:tcW w:w="1701"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中国电力企业联合会</w:t>
            </w:r>
          </w:p>
        </w:tc>
        <w:tc>
          <w:tcPr>
            <w:tcW w:w="155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国网智慧车联网技术有限公司等</w:t>
            </w:r>
          </w:p>
        </w:tc>
        <w:tc>
          <w:tcPr>
            <w:tcW w:w="1366"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2026年12月</w:t>
            </w:r>
          </w:p>
        </w:tc>
      </w:tr>
      <w:tr>
        <w:tblPrEx>
          <w:tblCellMar>
            <w:top w:w="0" w:type="dxa"/>
            <w:left w:w="108" w:type="dxa"/>
            <w:bottom w:w="0" w:type="dxa"/>
            <w:right w:w="108" w:type="dxa"/>
          </w:tblCellMar>
        </w:tblPrEx>
        <w:trPr>
          <w:trHeight w:val="840" w:hRule="atLeast"/>
        </w:trPr>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2</w:t>
            </w:r>
          </w:p>
        </w:tc>
        <w:tc>
          <w:tcPr>
            <w:tcW w:w="1843"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科技馆项目规范</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制订</w:t>
            </w:r>
          </w:p>
        </w:tc>
        <w:tc>
          <w:tcPr>
            <w:tcW w:w="581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适用于科技馆项目。</w:t>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rPr>
              <w:t>主要技术内容：科技馆项目选址、建设规模、项目构成等目标要求，以及工程规划、勘察、设计、施工、运行维护等方面需要强制执行的技术措施。</w:t>
            </w:r>
          </w:p>
        </w:tc>
        <w:tc>
          <w:tcPr>
            <w:tcW w:w="1134"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中国科学技术协会</w:t>
            </w:r>
          </w:p>
        </w:tc>
        <w:tc>
          <w:tcPr>
            <w:tcW w:w="170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w:t>
            </w:r>
          </w:p>
        </w:tc>
        <w:tc>
          <w:tcPr>
            <w:tcW w:w="155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中国建筑科学研究院有限公司等</w:t>
            </w:r>
          </w:p>
        </w:tc>
        <w:tc>
          <w:tcPr>
            <w:tcW w:w="1366"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2026年12月</w:t>
            </w:r>
          </w:p>
        </w:tc>
      </w:tr>
      <w:tr>
        <w:tblPrEx>
          <w:tblCellMar>
            <w:top w:w="0" w:type="dxa"/>
            <w:left w:w="108" w:type="dxa"/>
            <w:bottom w:w="0" w:type="dxa"/>
            <w:right w:w="108" w:type="dxa"/>
          </w:tblCellMar>
        </w:tblPrEx>
        <w:trPr>
          <w:trHeight w:val="1100" w:hRule="atLeast"/>
        </w:trPr>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3</w:t>
            </w:r>
          </w:p>
        </w:tc>
        <w:tc>
          <w:tcPr>
            <w:tcW w:w="1843"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机动车停放与维修服务设施项目规范</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制订</w:t>
            </w:r>
          </w:p>
        </w:tc>
        <w:tc>
          <w:tcPr>
            <w:tcW w:w="581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适用于机动车停放与维修服务设施建设项目。</w:t>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rPr>
              <w:t>主要技术内容:机动车停放与维修服务设施项目的选址、建设规模、项目构成等目标要求，以及工程规划、勘察、设计、施工、运行维护等方面需要强制执行的技术措施。</w:t>
            </w:r>
          </w:p>
        </w:tc>
        <w:tc>
          <w:tcPr>
            <w:tcW w:w="1134"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住房城乡建设部</w:t>
            </w:r>
          </w:p>
        </w:tc>
        <w:tc>
          <w:tcPr>
            <w:tcW w:w="1701" w:type="dxa"/>
            <w:tcBorders>
              <w:top w:val="single" w:color="000000" w:sz="4" w:space="0"/>
              <w:left w:val="single" w:color="000000" w:sz="4" w:space="0"/>
              <w:bottom w:val="single" w:color="000000" w:sz="4" w:space="0"/>
              <w:right w:val="single" w:color="000000" w:sz="4" w:space="0"/>
            </w:tcBorders>
            <w:noWrap w:val="0"/>
            <w:vAlign w:val="center"/>
          </w:tcPr>
          <w:p>
            <w:pPr>
              <w:widowControl/>
              <w:rPr>
                <w:rFonts w:ascii="宋体" w:hAnsi="宋体" w:eastAsia="宋体" w:cs="宋体"/>
                <w:color w:val="000000"/>
                <w:kern w:val="0"/>
                <w:sz w:val="20"/>
                <w:szCs w:val="20"/>
              </w:rPr>
            </w:pPr>
            <w:r>
              <w:rPr>
                <w:rFonts w:hint="eastAsia" w:ascii="宋体" w:hAnsi="宋体" w:eastAsia="宋体" w:cs="宋体"/>
                <w:color w:val="000000"/>
                <w:kern w:val="0"/>
                <w:sz w:val="20"/>
                <w:szCs w:val="20"/>
              </w:rPr>
              <w:t>住房城乡建设部道路与桥梁标准化技术委员会</w:t>
            </w:r>
          </w:p>
        </w:tc>
        <w:tc>
          <w:tcPr>
            <w:tcW w:w="155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上海市政工程设计研究总院(集团)有限公司等</w:t>
            </w:r>
          </w:p>
        </w:tc>
        <w:tc>
          <w:tcPr>
            <w:tcW w:w="1366"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2026年12月</w:t>
            </w:r>
          </w:p>
        </w:tc>
      </w:tr>
      <w:tr>
        <w:tblPrEx>
          <w:tblCellMar>
            <w:top w:w="0" w:type="dxa"/>
            <w:left w:w="108" w:type="dxa"/>
            <w:bottom w:w="0" w:type="dxa"/>
            <w:right w:w="108" w:type="dxa"/>
          </w:tblCellMar>
        </w:tblPrEx>
        <w:trPr>
          <w:trHeight w:val="560" w:hRule="atLeast"/>
        </w:trPr>
        <w:tc>
          <w:tcPr>
            <w:tcW w:w="14826" w:type="dxa"/>
            <w:gridSpan w:val="8"/>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b/>
                <w:bCs/>
                <w:color w:val="000000"/>
                <w:kern w:val="0"/>
                <w:sz w:val="20"/>
                <w:szCs w:val="20"/>
              </w:rPr>
            </w:pPr>
            <w:r>
              <w:rPr>
                <w:rFonts w:hint="eastAsia" w:ascii="宋体" w:hAnsi="宋体" w:eastAsia="宋体" w:cs="宋体"/>
                <w:b/>
                <w:bCs/>
                <w:color w:val="000000"/>
                <w:kern w:val="0"/>
                <w:sz w:val="20"/>
                <w:szCs w:val="20"/>
              </w:rPr>
              <w:t>二、工程建设标准</w:t>
            </w:r>
          </w:p>
        </w:tc>
      </w:tr>
      <w:tr>
        <w:tblPrEx>
          <w:tblCellMar>
            <w:top w:w="0" w:type="dxa"/>
            <w:left w:w="108" w:type="dxa"/>
            <w:bottom w:w="0" w:type="dxa"/>
            <w:right w:w="108" w:type="dxa"/>
          </w:tblCellMar>
        </w:tblPrEx>
        <w:trPr>
          <w:trHeight w:val="560" w:hRule="atLeast"/>
        </w:trPr>
        <w:tc>
          <w:tcPr>
            <w:tcW w:w="14826" w:type="dxa"/>
            <w:gridSpan w:val="8"/>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b/>
                <w:bCs/>
                <w:color w:val="000000"/>
                <w:kern w:val="0"/>
                <w:sz w:val="20"/>
                <w:szCs w:val="20"/>
              </w:rPr>
            </w:pPr>
            <w:r>
              <w:rPr>
                <w:rFonts w:hint="eastAsia" w:ascii="宋体" w:hAnsi="宋体" w:eastAsia="宋体" w:cs="宋体"/>
                <w:b/>
                <w:bCs/>
                <w:color w:val="000000"/>
                <w:kern w:val="0"/>
                <w:sz w:val="20"/>
                <w:szCs w:val="20"/>
              </w:rPr>
              <w:t>（一）国家标准</w:t>
            </w:r>
          </w:p>
        </w:tc>
      </w:tr>
      <w:tr>
        <w:tblPrEx>
          <w:tblCellMar>
            <w:top w:w="0" w:type="dxa"/>
            <w:left w:w="108" w:type="dxa"/>
            <w:bottom w:w="0" w:type="dxa"/>
            <w:right w:w="108" w:type="dxa"/>
          </w:tblCellMar>
        </w:tblPrEx>
        <w:trPr>
          <w:trHeight w:val="1040" w:hRule="atLeast"/>
        </w:trPr>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1</w:t>
            </w:r>
          </w:p>
        </w:tc>
        <w:tc>
          <w:tcPr>
            <w:tcW w:w="1843"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算力设施工程技术标准</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制订</w:t>
            </w:r>
          </w:p>
        </w:tc>
        <w:tc>
          <w:tcPr>
            <w:tcW w:w="581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适用于算力设施工程的设计、施工、验收、运维及拆除的全生命周期。</w:t>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rPr>
              <w:t>主要技术内容：总则、术语与缩略语、基本规定、设计、施工、综合测试、竣工验收、运行与维护、弃用与拆除。</w:t>
            </w:r>
          </w:p>
        </w:tc>
        <w:tc>
          <w:tcPr>
            <w:tcW w:w="1134"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工业和信息化部</w:t>
            </w:r>
          </w:p>
        </w:tc>
        <w:tc>
          <w:tcPr>
            <w:tcW w:w="1701"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中国电子技术标准化研究院电子工程标准定额站</w:t>
            </w:r>
          </w:p>
        </w:tc>
        <w:tc>
          <w:tcPr>
            <w:tcW w:w="155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中国电子质量管理协会等</w:t>
            </w:r>
          </w:p>
        </w:tc>
        <w:tc>
          <w:tcPr>
            <w:tcW w:w="136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2026年6月</w:t>
            </w:r>
          </w:p>
        </w:tc>
      </w:tr>
      <w:tr>
        <w:tblPrEx>
          <w:tblCellMar>
            <w:top w:w="0" w:type="dxa"/>
            <w:left w:w="108" w:type="dxa"/>
            <w:bottom w:w="0" w:type="dxa"/>
            <w:right w:w="108" w:type="dxa"/>
          </w:tblCellMar>
        </w:tblPrEx>
        <w:trPr>
          <w:trHeight w:val="1180" w:hRule="atLeast"/>
        </w:trPr>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2</w:t>
            </w:r>
          </w:p>
        </w:tc>
        <w:tc>
          <w:tcPr>
            <w:tcW w:w="1843"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电子工业管道工程数字化技术标准</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制订</w:t>
            </w:r>
          </w:p>
        </w:tc>
        <w:tc>
          <w:tcPr>
            <w:tcW w:w="581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适用于新建、扩建和改建的电子工业管道工程的数字化设计、施工和验收。</w:t>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rPr>
              <w:t>主要技术内容：总则、术语和缩略语、基本规定、数据库、智能化系统设计、三维模型、仿真分析、平立剖图、轴测图、设备及物料清单等。</w:t>
            </w:r>
          </w:p>
        </w:tc>
        <w:tc>
          <w:tcPr>
            <w:tcW w:w="1134"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工业和信息化部</w:t>
            </w:r>
          </w:p>
        </w:tc>
        <w:tc>
          <w:tcPr>
            <w:tcW w:w="1701"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中国电子技术标准化研究院电子工程标准定额站</w:t>
            </w:r>
          </w:p>
        </w:tc>
        <w:tc>
          <w:tcPr>
            <w:tcW w:w="155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江苏融科装备科技有限公司等</w:t>
            </w:r>
          </w:p>
        </w:tc>
        <w:tc>
          <w:tcPr>
            <w:tcW w:w="136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2026年6月</w:t>
            </w:r>
          </w:p>
        </w:tc>
      </w:tr>
      <w:tr>
        <w:tblPrEx>
          <w:tblCellMar>
            <w:top w:w="0" w:type="dxa"/>
            <w:left w:w="108" w:type="dxa"/>
            <w:bottom w:w="0" w:type="dxa"/>
            <w:right w:w="108" w:type="dxa"/>
          </w:tblCellMar>
        </w:tblPrEx>
        <w:trPr>
          <w:trHeight w:val="2270" w:hRule="atLeast"/>
        </w:trPr>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3</w:t>
            </w:r>
          </w:p>
        </w:tc>
        <w:tc>
          <w:tcPr>
            <w:tcW w:w="1843"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电子工程设计防火标准</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制订</w:t>
            </w:r>
          </w:p>
        </w:tc>
        <w:tc>
          <w:tcPr>
            <w:tcW w:w="581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适用于新建、改建、扩建的电子工程项目防火系统设计要求。</w:t>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rPr>
              <w:t>主要技术内容：总则、术语、基本规定、火灾危险性分类、生产工艺的基本防火要求、总平面设计、安全疏散、建筑构造、消防给水、排水和灭火设施、供暖通风和空气调节、火灾自动报警系统、电气、工艺气体系统、化学品供应系统、消防管理系统。</w:t>
            </w:r>
          </w:p>
        </w:tc>
        <w:tc>
          <w:tcPr>
            <w:tcW w:w="1134"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住房城乡建设部、工业和信息化部</w:t>
            </w:r>
          </w:p>
        </w:tc>
        <w:tc>
          <w:tcPr>
            <w:tcW w:w="1701"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住房城乡建设部建设工程消防标准化技术委员会、中国电子技术标准化研究院电子工程标准定额站</w:t>
            </w:r>
          </w:p>
        </w:tc>
        <w:tc>
          <w:tcPr>
            <w:tcW w:w="155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中国电子工程设计院股份有限公司等</w:t>
            </w:r>
          </w:p>
        </w:tc>
        <w:tc>
          <w:tcPr>
            <w:tcW w:w="136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2026年6月</w:t>
            </w:r>
          </w:p>
        </w:tc>
      </w:tr>
      <w:tr>
        <w:tblPrEx>
          <w:tblCellMar>
            <w:top w:w="0" w:type="dxa"/>
            <w:left w:w="108" w:type="dxa"/>
            <w:bottom w:w="0" w:type="dxa"/>
            <w:right w:w="108" w:type="dxa"/>
          </w:tblCellMar>
        </w:tblPrEx>
        <w:trPr>
          <w:trHeight w:val="1740" w:hRule="atLeast"/>
        </w:trPr>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4</w:t>
            </w:r>
          </w:p>
        </w:tc>
        <w:tc>
          <w:tcPr>
            <w:tcW w:w="1843"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薄膜晶体管液晶显示器工厂设计</w:t>
            </w:r>
            <w:r>
              <w:rPr>
                <w:rFonts w:hint="eastAsia" w:ascii="宋体" w:hAnsi="宋体" w:eastAsia="宋体" w:cs="宋体"/>
                <w:color w:val="000000"/>
                <w:kern w:val="0"/>
                <w:sz w:val="20"/>
                <w:szCs w:val="20"/>
                <w:lang w:eastAsia="zh-CN"/>
              </w:rPr>
              <w:t>标准</w:t>
            </w:r>
            <w:r>
              <w:rPr>
                <w:rFonts w:hint="eastAsia" w:ascii="宋体" w:hAnsi="宋体" w:eastAsia="宋体" w:cs="宋体"/>
                <w:color w:val="000000"/>
                <w:kern w:val="0"/>
                <w:sz w:val="20"/>
                <w:szCs w:val="20"/>
              </w:rPr>
              <w:t>GB51136-2015</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修订</w:t>
            </w:r>
          </w:p>
        </w:tc>
        <w:tc>
          <w:tcPr>
            <w:tcW w:w="581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适用于新建、改建、扩建平板显示器件工厂的工程设计。</w:t>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rPr>
              <w:t>主要修订内容：1.前言、总则，根据平板显示器件新技术新产品的发展现状，修订本规范的使用范围；2.工艺章节及附录，根据新技术新产品，修订基本工序、工艺区划；3.建筑章节，根据平板显示器件实际生产需要，修订洁净室装修材料、防排烟设计标准；4.气体动力、采暖通风、电气等章节，根据平板显示器件实际生产需要，修订部分设计标准。</w:t>
            </w:r>
          </w:p>
        </w:tc>
        <w:tc>
          <w:tcPr>
            <w:tcW w:w="1134"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工业和信息化部</w:t>
            </w:r>
          </w:p>
        </w:tc>
        <w:tc>
          <w:tcPr>
            <w:tcW w:w="1701"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中国电子技术标准化研究院电子工程标准定额站</w:t>
            </w:r>
          </w:p>
        </w:tc>
        <w:tc>
          <w:tcPr>
            <w:tcW w:w="155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中国电子工程设计院股份有限公司等</w:t>
            </w:r>
          </w:p>
        </w:tc>
        <w:tc>
          <w:tcPr>
            <w:tcW w:w="136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2026年6月</w:t>
            </w:r>
          </w:p>
        </w:tc>
      </w:tr>
      <w:tr>
        <w:tblPrEx>
          <w:tblCellMar>
            <w:top w:w="0" w:type="dxa"/>
            <w:left w:w="108" w:type="dxa"/>
            <w:bottom w:w="0" w:type="dxa"/>
            <w:right w:w="108" w:type="dxa"/>
          </w:tblCellMar>
        </w:tblPrEx>
        <w:trPr>
          <w:trHeight w:val="731" w:hRule="atLeast"/>
        </w:trPr>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5</w:t>
            </w:r>
          </w:p>
        </w:tc>
        <w:tc>
          <w:tcPr>
            <w:tcW w:w="1843"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电子建设项目环境保护工程设计标准（替代GB50814-2013）</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修订</w:t>
            </w:r>
          </w:p>
        </w:tc>
        <w:tc>
          <w:tcPr>
            <w:tcW w:w="581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适用于各类新建、改建和扩建电子工程环境保护的工程设计。                                                                                 主要修订内容：1.在原标准《电子工程环境保护设计规范》基础上进行修订；2.废水污染防治中，增加CMP、含氨、含氰、络合废水的处理方法；3.一般规定中，增加废水、废气的收集管道设计要求；4.一般规定中增加泵类、风机类设备的能耗限值要求；5.废水、废气污染防治的一般规定中增加“电子工业废水、废气排放标准限值”相关的法律规定要求。</w:t>
            </w:r>
          </w:p>
        </w:tc>
        <w:tc>
          <w:tcPr>
            <w:tcW w:w="1134"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工业和信息化部</w:t>
            </w:r>
          </w:p>
        </w:tc>
        <w:tc>
          <w:tcPr>
            <w:tcW w:w="1701"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中国电子技术标准化研究院电子工程标准定额站</w:t>
            </w:r>
          </w:p>
        </w:tc>
        <w:tc>
          <w:tcPr>
            <w:tcW w:w="155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中国电子工程设计院股份有限公司等</w:t>
            </w:r>
          </w:p>
        </w:tc>
        <w:tc>
          <w:tcPr>
            <w:tcW w:w="136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2026年6月</w:t>
            </w:r>
          </w:p>
        </w:tc>
      </w:tr>
      <w:tr>
        <w:tblPrEx>
          <w:tblCellMar>
            <w:top w:w="0" w:type="dxa"/>
            <w:left w:w="108" w:type="dxa"/>
            <w:bottom w:w="0" w:type="dxa"/>
            <w:right w:w="108" w:type="dxa"/>
          </w:tblCellMar>
        </w:tblPrEx>
        <w:trPr>
          <w:trHeight w:val="2280" w:hRule="atLeast"/>
        </w:trPr>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6</w:t>
            </w:r>
          </w:p>
        </w:tc>
        <w:tc>
          <w:tcPr>
            <w:tcW w:w="1843"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电子工业防微振工程技术</w:t>
            </w:r>
            <w:r>
              <w:rPr>
                <w:rFonts w:hint="eastAsia" w:ascii="宋体" w:hAnsi="宋体" w:eastAsia="宋体" w:cs="宋体"/>
                <w:color w:val="000000"/>
                <w:kern w:val="0"/>
                <w:sz w:val="20"/>
                <w:szCs w:val="20"/>
                <w:lang w:eastAsia="zh-CN"/>
              </w:rPr>
              <w:t>标准</w:t>
            </w:r>
            <w:r>
              <w:rPr>
                <w:rFonts w:hint="eastAsia" w:ascii="宋体" w:hAnsi="宋体" w:eastAsia="宋体" w:cs="宋体"/>
                <w:color w:val="000000"/>
                <w:kern w:val="0"/>
                <w:sz w:val="20"/>
                <w:szCs w:val="20"/>
              </w:rPr>
              <w:t>GB51076-2015</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修订</w:t>
            </w:r>
          </w:p>
        </w:tc>
        <w:tc>
          <w:tcPr>
            <w:tcW w:w="581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适用于新建、改建的电子工业厂房、测试站（台）等工程的防微振设计、施工及质量验收。</w:t>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rPr>
              <w:t>主要修订内容：1.补充精密设备及仪器容许振动标准；2.根据防微振技术发展，修订防振距离；3.根据防微振技术发展，修订微振动验算的内容；4.补充主动控制隔振装置的内容；5.增加动刚度等防微振性能验收的要求；6.增加振动荷载的章节。</w:t>
            </w:r>
          </w:p>
        </w:tc>
        <w:tc>
          <w:tcPr>
            <w:tcW w:w="1134"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工业和信息化部</w:t>
            </w:r>
          </w:p>
        </w:tc>
        <w:tc>
          <w:tcPr>
            <w:tcW w:w="1701"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中国电子技术标准化研究院电子工程标准定额站</w:t>
            </w:r>
          </w:p>
        </w:tc>
        <w:tc>
          <w:tcPr>
            <w:tcW w:w="155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中国电子工程设计院股份有限公司等</w:t>
            </w:r>
          </w:p>
        </w:tc>
        <w:tc>
          <w:tcPr>
            <w:tcW w:w="136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2026年6月</w:t>
            </w:r>
          </w:p>
        </w:tc>
      </w:tr>
      <w:tr>
        <w:tblPrEx>
          <w:tblCellMar>
            <w:top w:w="0" w:type="dxa"/>
            <w:left w:w="108" w:type="dxa"/>
            <w:bottom w:w="0" w:type="dxa"/>
            <w:right w:w="108" w:type="dxa"/>
          </w:tblCellMar>
        </w:tblPrEx>
        <w:trPr>
          <w:trHeight w:val="2092" w:hRule="atLeast"/>
        </w:trPr>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7</w:t>
            </w:r>
          </w:p>
        </w:tc>
        <w:tc>
          <w:tcPr>
            <w:tcW w:w="1843"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数据中心设计</w:t>
            </w:r>
            <w:r>
              <w:rPr>
                <w:rFonts w:hint="eastAsia" w:ascii="宋体" w:hAnsi="宋体" w:eastAsia="宋体" w:cs="宋体"/>
                <w:color w:val="000000"/>
                <w:kern w:val="0"/>
                <w:sz w:val="20"/>
                <w:szCs w:val="20"/>
                <w:lang w:eastAsia="zh-CN"/>
              </w:rPr>
              <w:t>标准</w:t>
            </w:r>
            <w:r>
              <w:rPr>
                <w:rFonts w:hint="eastAsia" w:ascii="宋体" w:hAnsi="宋体" w:eastAsia="宋体" w:cs="宋体"/>
                <w:color w:val="000000"/>
                <w:kern w:val="0"/>
                <w:sz w:val="20"/>
                <w:szCs w:val="20"/>
              </w:rPr>
              <w:t>GB50174-2017</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修订</w:t>
            </w:r>
          </w:p>
        </w:tc>
        <w:tc>
          <w:tcPr>
            <w:tcW w:w="581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适用于新建、改建和扩建的数据中心的设计。</w:t>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rPr>
              <w:t>主要修订内容：1.根据数据中心强规的要求和电子信息设备的发展要求补充修订相关条款；2.补充防灾安全要求；3.修订部分荷载取值等；4.根据行业新技术和电子信息设备发展，修订制冷、设备选择、供配电、网络布线等内容；5.根据数据中心实际运行，修订部分设计要求。</w:t>
            </w:r>
          </w:p>
        </w:tc>
        <w:tc>
          <w:tcPr>
            <w:tcW w:w="1134"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工业和信息化部</w:t>
            </w:r>
          </w:p>
        </w:tc>
        <w:tc>
          <w:tcPr>
            <w:tcW w:w="1701"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中国电子技术标准化研究院电子工程标准定额站</w:t>
            </w:r>
          </w:p>
        </w:tc>
        <w:tc>
          <w:tcPr>
            <w:tcW w:w="155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中国电子工程设计院股份有限公司等</w:t>
            </w:r>
          </w:p>
        </w:tc>
        <w:tc>
          <w:tcPr>
            <w:tcW w:w="136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2026年6月</w:t>
            </w:r>
          </w:p>
        </w:tc>
      </w:tr>
      <w:tr>
        <w:tblPrEx>
          <w:tblCellMar>
            <w:top w:w="0" w:type="dxa"/>
            <w:left w:w="108" w:type="dxa"/>
            <w:bottom w:w="0" w:type="dxa"/>
            <w:right w:w="108" w:type="dxa"/>
          </w:tblCellMar>
        </w:tblPrEx>
        <w:trPr>
          <w:trHeight w:val="2520" w:hRule="atLeast"/>
        </w:trPr>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8</w:t>
            </w:r>
          </w:p>
        </w:tc>
        <w:tc>
          <w:tcPr>
            <w:tcW w:w="1843"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天线工程技术规范GB50922-2013</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局部修订</w:t>
            </w:r>
          </w:p>
        </w:tc>
        <w:tc>
          <w:tcPr>
            <w:tcW w:w="581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适用于地面通信天线、卫星电视接收天线、微波接力天线及移动通信基站天线工程的设计、安装与验收。</w:t>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rPr>
              <w:t>主要修订内容：1.补充完善楼顶（屋顶）天线的布局、运行和维护要求，对人员和设备安全的要求，以及相应配套设备的建设标准新要求；2.补充完善建筑物与其上的天线协同设计的一体性技术要求；3.补充、完善天线工程与建筑物整体及顶层荷载分布和受力情况的技术衔接要求。</w:t>
            </w:r>
          </w:p>
        </w:tc>
        <w:tc>
          <w:tcPr>
            <w:tcW w:w="1134"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工业和信息化部</w:t>
            </w:r>
          </w:p>
        </w:tc>
        <w:tc>
          <w:tcPr>
            <w:tcW w:w="1701"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中国电子技术标准化研究院电子工程标准定额站</w:t>
            </w:r>
          </w:p>
        </w:tc>
        <w:tc>
          <w:tcPr>
            <w:tcW w:w="155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中国电子科技集团公司第三十九研究所等</w:t>
            </w:r>
          </w:p>
        </w:tc>
        <w:tc>
          <w:tcPr>
            <w:tcW w:w="136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2026年6月</w:t>
            </w:r>
          </w:p>
        </w:tc>
      </w:tr>
      <w:tr>
        <w:tblPrEx>
          <w:tblCellMar>
            <w:top w:w="0" w:type="dxa"/>
            <w:left w:w="108" w:type="dxa"/>
            <w:bottom w:w="0" w:type="dxa"/>
            <w:right w:w="108" w:type="dxa"/>
          </w:tblCellMar>
        </w:tblPrEx>
        <w:trPr>
          <w:trHeight w:val="3566" w:hRule="atLeast"/>
        </w:trPr>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9</w:t>
            </w:r>
          </w:p>
        </w:tc>
        <w:tc>
          <w:tcPr>
            <w:tcW w:w="1843"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综合布线系统工程技术标准GB50311-2016</w:t>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rPr>
              <w:t>（GB50311-2016与GB/T50312-2016合并)</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修订</w:t>
            </w:r>
          </w:p>
        </w:tc>
        <w:tc>
          <w:tcPr>
            <w:tcW w:w="581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适用于新建、扩建、改建建筑与建筑群综合布线系统工程设计、施工及验收。</w:t>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rPr>
              <w:t>主要修订内容:1.《综合布线系统工程设计规范》GB50311-2016与《综合布线系统工程验收规范》GB/T50312-2016合并；2.补充8类线缆及连接件指标及工程使用要求；3.补充I及II类链路及信道指标及工程相关要求；4.补充OM5光纤指标及工程应用要求；5.增加智算综合布线工程相关内容；6.增加单对以太网（SFP）及POE线缆综合布线相关要求；7.增加工业环境综合布线相关内容；8.明确数据中心综合布线工程定位并完善数据中心综合布线要求。</w:t>
            </w:r>
          </w:p>
        </w:tc>
        <w:tc>
          <w:tcPr>
            <w:tcW w:w="1134"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工业和信息化部</w:t>
            </w:r>
          </w:p>
        </w:tc>
        <w:tc>
          <w:tcPr>
            <w:tcW w:w="1701"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中国通信企业协会通信工程建设分会</w:t>
            </w:r>
          </w:p>
        </w:tc>
        <w:tc>
          <w:tcPr>
            <w:tcW w:w="155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中国移动通信集团设计院有限公司等</w:t>
            </w:r>
          </w:p>
        </w:tc>
        <w:tc>
          <w:tcPr>
            <w:tcW w:w="136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2026年6月</w:t>
            </w:r>
          </w:p>
        </w:tc>
      </w:tr>
      <w:tr>
        <w:tblPrEx>
          <w:tblCellMar>
            <w:top w:w="0" w:type="dxa"/>
            <w:left w:w="108" w:type="dxa"/>
            <w:bottom w:w="0" w:type="dxa"/>
            <w:right w:w="108" w:type="dxa"/>
          </w:tblCellMar>
        </w:tblPrEx>
        <w:trPr>
          <w:trHeight w:val="2760" w:hRule="atLeast"/>
        </w:trPr>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10</w:t>
            </w:r>
          </w:p>
        </w:tc>
        <w:tc>
          <w:tcPr>
            <w:tcW w:w="1843"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有色金属冶炼厂收尘系统设计</w:t>
            </w:r>
            <w:r>
              <w:rPr>
                <w:rFonts w:hint="eastAsia" w:ascii="宋体" w:hAnsi="宋体" w:eastAsia="宋体" w:cs="宋体"/>
                <w:color w:val="000000"/>
                <w:kern w:val="0"/>
                <w:sz w:val="20"/>
                <w:szCs w:val="20"/>
                <w:lang w:eastAsia="zh-CN"/>
              </w:rPr>
              <w:t>标准</w:t>
            </w:r>
            <w:r>
              <w:rPr>
                <w:rFonts w:hint="eastAsia" w:ascii="宋体" w:hAnsi="宋体" w:eastAsia="宋体" w:cs="宋体"/>
                <w:color w:val="000000"/>
                <w:kern w:val="0"/>
                <w:sz w:val="20"/>
                <w:szCs w:val="20"/>
              </w:rPr>
              <w:t>GB50753-2012</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修订</w:t>
            </w:r>
          </w:p>
        </w:tc>
        <w:tc>
          <w:tcPr>
            <w:tcW w:w="581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适用于新建、改建和扩建的有色冶炼厂收尘系统的设计。</w:t>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rPr>
              <w:t>主要修订内容：1.对铜冶炼、镍冶炼、铅冶炼、锌冶炼、锡冶炼、铝冶炼、镁钛冶炼、再生有色金属冶炼等收尘工艺流程进行修订，重点补充新的有色冶炼工艺和收尘技术内容，特别是含铜固废、铅基固废以及锌渣采用侧吹炉处理的工艺流程，剔除已淘汰的冶炼工艺技术内容；2.根据最新的危废名录，有色冶炼厂的烟尘为危废，补充烟尘相关存储相关设施的设计要求；3.增加节能减排的具体工艺措施；4.对收尘设备选择内容进行修订，补充新型设备、新材料等相关内容，重点要求选用能效等级满足要求的设备，增加对设备智能化的要求，补充收尘系统在线监测设施的设计要求。</w:t>
            </w:r>
          </w:p>
        </w:tc>
        <w:tc>
          <w:tcPr>
            <w:tcW w:w="1134"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工业和信息化部</w:t>
            </w:r>
          </w:p>
        </w:tc>
        <w:tc>
          <w:tcPr>
            <w:tcW w:w="1701"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中国有色金属工业工程建设标准规范管理处</w:t>
            </w:r>
          </w:p>
        </w:tc>
        <w:tc>
          <w:tcPr>
            <w:tcW w:w="155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中国恩菲工程技术有限公司等</w:t>
            </w:r>
          </w:p>
        </w:tc>
        <w:tc>
          <w:tcPr>
            <w:tcW w:w="136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2026年6月</w:t>
            </w:r>
          </w:p>
        </w:tc>
      </w:tr>
      <w:tr>
        <w:tblPrEx>
          <w:tblCellMar>
            <w:top w:w="0" w:type="dxa"/>
            <w:left w:w="108" w:type="dxa"/>
            <w:bottom w:w="0" w:type="dxa"/>
            <w:right w:w="108" w:type="dxa"/>
          </w:tblCellMar>
        </w:tblPrEx>
        <w:trPr>
          <w:trHeight w:val="2573" w:hRule="atLeast"/>
        </w:trPr>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11</w:t>
            </w:r>
          </w:p>
        </w:tc>
        <w:tc>
          <w:tcPr>
            <w:tcW w:w="1843"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冶炼烟气制酸工艺设计规范GB50880-2013</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局部修订</w:t>
            </w:r>
          </w:p>
        </w:tc>
        <w:tc>
          <w:tcPr>
            <w:tcW w:w="581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ascii="宋体" w:hAnsi="宋体" w:eastAsia="宋体" w:cs="宋体"/>
                <w:color w:val="000000"/>
                <w:kern w:val="0"/>
                <w:sz w:val="20"/>
                <w:szCs w:val="20"/>
              </w:rPr>
              <w:t>适用于新建、改建和扩建的冶炼烟气制酸工程项目的工艺设计。</w:t>
            </w:r>
            <w:r>
              <w:rPr>
                <w:rFonts w:hint="eastAsia" w:ascii="宋体" w:hAnsi="宋体" w:eastAsia="宋体" w:cs="宋体"/>
                <w:color w:val="000000"/>
                <w:kern w:val="0"/>
                <w:sz w:val="20"/>
                <w:szCs w:val="20"/>
              </w:rPr>
              <w:br w:type="textWrapping"/>
            </w:r>
            <w:r>
              <w:rPr>
                <w:rFonts w:ascii="宋体" w:hAnsi="宋体" w:eastAsia="宋体" w:cs="宋体"/>
                <w:color w:val="000000"/>
                <w:kern w:val="0"/>
                <w:sz w:val="20"/>
                <w:szCs w:val="20"/>
              </w:rPr>
              <w:t>主要修订内容：1.增加余热回收的内容，大幅度降低二氧化碳排放量，增加余热回收相关内容；2.在冶炼烟制酸工艺中的第3、4章节增加对烟气成分复杂及低浓度SO</w:t>
            </w:r>
            <w:r>
              <w:rPr>
                <w:rFonts w:ascii="宋体" w:hAnsi="宋体" w:eastAsia="宋体" w:cs="宋体"/>
                <w:color w:val="000000"/>
                <w:kern w:val="0"/>
                <w:sz w:val="20"/>
                <w:szCs w:val="20"/>
                <w:vertAlign w:val="subscript"/>
              </w:rPr>
              <w:t>2</w:t>
            </w:r>
            <w:r>
              <w:rPr>
                <w:rFonts w:ascii="宋体" w:hAnsi="宋体" w:eastAsia="宋体" w:cs="宋体"/>
                <w:color w:val="000000"/>
                <w:kern w:val="0"/>
                <w:sz w:val="20"/>
                <w:szCs w:val="20"/>
              </w:rPr>
              <w:t>的冶炼烟制酸工艺设计的内容；3.涉及有危险化学品的储存和运输等内容需要与新的标准规定和政策配套；4.工业浓硫酸等的压力管道和连接法兰的压力等级需要提高，对第8章的相关条款进行修订。</w:t>
            </w:r>
          </w:p>
        </w:tc>
        <w:tc>
          <w:tcPr>
            <w:tcW w:w="1134"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工业和信息化部</w:t>
            </w:r>
          </w:p>
        </w:tc>
        <w:tc>
          <w:tcPr>
            <w:tcW w:w="1701"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中国有色金属工业工程建设标准规范管理处</w:t>
            </w:r>
          </w:p>
        </w:tc>
        <w:tc>
          <w:tcPr>
            <w:tcW w:w="155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中国恩菲工程技术有限公司等</w:t>
            </w:r>
          </w:p>
        </w:tc>
        <w:tc>
          <w:tcPr>
            <w:tcW w:w="136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2026年6月</w:t>
            </w:r>
          </w:p>
        </w:tc>
      </w:tr>
      <w:tr>
        <w:tblPrEx>
          <w:tblCellMar>
            <w:top w:w="0" w:type="dxa"/>
            <w:left w:w="108" w:type="dxa"/>
            <w:bottom w:w="0" w:type="dxa"/>
            <w:right w:w="108" w:type="dxa"/>
          </w:tblCellMar>
        </w:tblPrEx>
        <w:trPr>
          <w:trHeight w:val="2400" w:hRule="atLeast"/>
        </w:trPr>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12</w:t>
            </w:r>
          </w:p>
        </w:tc>
        <w:tc>
          <w:tcPr>
            <w:tcW w:w="1843"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有色金属矿山井巷工程设计规范GB50915-2013</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局部修订</w:t>
            </w:r>
          </w:p>
        </w:tc>
        <w:tc>
          <w:tcPr>
            <w:tcW w:w="581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适用于新建、改建和扩建的有色金属矿山井巷工程的设计。</w:t>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rPr>
              <w:t>主要修订内容：1.增加深井矿山高应力、高岩温、高水压等复杂工程地质条件和水文地质条件下，井巷工程设计的相关要求；2.增加特大型规模矿山存在硐群工程，在高应力条件下各硐室的安全距离、支护等技术要求；3.增加近年来新的施工工艺技术对井巷工程设计的技术要求；4.修订安全间隙、水仓容积、变电所通道设置、爆破器材库等。</w:t>
            </w:r>
          </w:p>
        </w:tc>
        <w:tc>
          <w:tcPr>
            <w:tcW w:w="1134"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工业和信息化部</w:t>
            </w:r>
          </w:p>
        </w:tc>
        <w:tc>
          <w:tcPr>
            <w:tcW w:w="1701"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中国有色金属工业工程建设标准规范管理处</w:t>
            </w:r>
          </w:p>
        </w:tc>
        <w:tc>
          <w:tcPr>
            <w:tcW w:w="155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中国恩菲工程技术有限公司等</w:t>
            </w:r>
          </w:p>
        </w:tc>
        <w:tc>
          <w:tcPr>
            <w:tcW w:w="136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2026年6月</w:t>
            </w:r>
          </w:p>
        </w:tc>
      </w:tr>
      <w:tr>
        <w:tblPrEx>
          <w:tblCellMar>
            <w:top w:w="0" w:type="dxa"/>
            <w:left w:w="108" w:type="dxa"/>
            <w:bottom w:w="0" w:type="dxa"/>
            <w:right w:w="108" w:type="dxa"/>
          </w:tblCellMar>
        </w:tblPrEx>
        <w:trPr>
          <w:trHeight w:val="2240" w:hRule="atLeast"/>
        </w:trPr>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13</w:t>
            </w:r>
          </w:p>
        </w:tc>
        <w:tc>
          <w:tcPr>
            <w:tcW w:w="1843"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有色金属矿山工程建设项目设计文件编制标准GB/T50951-2013</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局部修订</w:t>
            </w:r>
          </w:p>
        </w:tc>
        <w:tc>
          <w:tcPr>
            <w:tcW w:w="581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适用于新建、改建和扩建的有色金属矿山工程建设项目初步设计文件的编制。</w:t>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rPr>
              <w:t>主要修订内容：1.增加智能矿山设计章节，主要包括智能采矿系统、智能选矿系统、智能尾矿系统、智能供配电系统、全矿信息化管理、智能矿山系统设备选型、智能矿山建设计划等；2.增加必要的碳排放内容，如碳排放估算、碳排放分析和碳减排措施及建议等；3.修订环境保护和水土保持章节，按照《有色金属行业绿色矿山建设规范》要求增加绿色矿山相应的建设内容，主要有绿色开发、资源综合利用等。</w:t>
            </w:r>
          </w:p>
        </w:tc>
        <w:tc>
          <w:tcPr>
            <w:tcW w:w="1134"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工业和信息化部</w:t>
            </w:r>
          </w:p>
        </w:tc>
        <w:tc>
          <w:tcPr>
            <w:tcW w:w="1701"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中国有色金属工业工程建设标准规范管理处</w:t>
            </w:r>
          </w:p>
        </w:tc>
        <w:tc>
          <w:tcPr>
            <w:tcW w:w="155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中国恩菲工程技术有限公司等</w:t>
            </w:r>
          </w:p>
        </w:tc>
        <w:tc>
          <w:tcPr>
            <w:tcW w:w="136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2026年6月</w:t>
            </w:r>
          </w:p>
        </w:tc>
      </w:tr>
      <w:tr>
        <w:tblPrEx>
          <w:tblCellMar>
            <w:top w:w="0" w:type="dxa"/>
            <w:left w:w="108" w:type="dxa"/>
            <w:bottom w:w="0" w:type="dxa"/>
            <w:right w:w="108" w:type="dxa"/>
          </w:tblCellMar>
        </w:tblPrEx>
        <w:trPr>
          <w:trHeight w:val="2006" w:hRule="atLeast"/>
        </w:trPr>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14</w:t>
            </w:r>
          </w:p>
        </w:tc>
        <w:tc>
          <w:tcPr>
            <w:tcW w:w="1843"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有色金属矿山工程测控设计</w:t>
            </w:r>
            <w:r>
              <w:rPr>
                <w:rFonts w:hint="eastAsia" w:ascii="宋体" w:hAnsi="宋体" w:eastAsia="宋体" w:cs="宋体"/>
                <w:color w:val="000000"/>
                <w:kern w:val="0"/>
                <w:sz w:val="20"/>
                <w:szCs w:val="20"/>
                <w:lang w:eastAsia="zh-CN"/>
              </w:rPr>
              <w:t>标准</w:t>
            </w:r>
            <w:r>
              <w:rPr>
                <w:rFonts w:hint="eastAsia" w:ascii="宋体" w:hAnsi="宋体" w:eastAsia="宋体" w:cs="宋体"/>
                <w:color w:val="000000"/>
                <w:kern w:val="0"/>
                <w:sz w:val="20"/>
                <w:szCs w:val="20"/>
              </w:rPr>
              <w:t>GB/T51196-2016</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修订</w:t>
            </w:r>
          </w:p>
        </w:tc>
        <w:tc>
          <w:tcPr>
            <w:tcW w:w="581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适用于新建、改建和扩建的有色金属矿山测控的设计。</w:t>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rPr>
              <w:t>主要修订内容：1.增加有色行业矿山设计的安全监管措施、智能矿山的技术要求；2.矿山资源数字化、采矿生产自动化、固定设施无人化、采选协同最优化、安全管理信息化、生产管控一体化、运营决策智能化等内容；3.增加绿色矿山技术应用，使矿山自控设计满足绿色、安全要求。</w:t>
            </w:r>
          </w:p>
        </w:tc>
        <w:tc>
          <w:tcPr>
            <w:tcW w:w="1134"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工业和信息化部</w:t>
            </w:r>
          </w:p>
        </w:tc>
        <w:tc>
          <w:tcPr>
            <w:tcW w:w="1701"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中国有色金属工业工程建设标准规范管理处</w:t>
            </w:r>
          </w:p>
        </w:tc>
        <w:tc>
          <w:tcPr>
            <w:tcW w:w="155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中国恩菲工程技术有限公司等</w:t>
            </w:r>
          </w:p>
        </w:tc>
        <w:tc>
          <w:tcPr>
            <w:tcW w:w="136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2026年6月</w:t>
            </w:r>
          </w:p>
        </w:tc>
      </w:tr>
      <w:tr>
        <w:tblPrEx>
          <w:tblCellMar>
            <w:top w:w="0" w:type="dxa"/>
            <w:left w:w="108" w:type="dxa"/>
            <w:bottom w:w="0" w:type="dxa"/>
            <w:right w:w="108" w:type="dxa"/>
          </w:tblCellMar>
        </w:tblPrEx>
        <w:trPr>
          <w:trHeight w:val="2403" w:hRule="atLeast"/>
        </w:trPr>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15</w:t>
            </w:r>
          </w:p>
        </w:tc>
        <w:tc>
          <w:tcPr>
            <w:tcW w:w="1843"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铝加工厂工艺设计规范GB50482-2009</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局部修订</w:t>
            </w:r>
          </w:p>
        </w:tc>
        <w:tc>
          <w:tcPr>
            <w:tcW w:w="581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适用于铝加工行业工程的工艺设计。</w:t>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rPr>
              <w:t>主要修订内容：1.对熔炼炉、流槽、结晶器、铸造机等存在较大安全隐患区域增设相应的安全设施或措施等要求，增加对熔铸区域雨排水、循环水管道的要求；2.修订板带区域行车接触线、油清洗机及模具处理工段的安全、环保及职业卫生方面的措施及设施；3.增加相应工序的节能措施；4.对智能制造系统（MES）从智能工厂设计方面整体进行补充完善。</w:t>
            </w:r>
          </w:p>
        </w:tc>
        <w:tc>
          <w:tcPr>
            <w:tcW w:w="1134"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工业和信息化部</w:t>
            </w:r>
          </w:p>
        </w:tc>
        <w:tc>
          <w:tcPr>
            <w:tcW w:w="1701"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中国有色金属工业工程建设标准规范管理处</w:t>
            </w:r>
          </w:p>
        </w:tc>
        <w:tc>
          <w:tcPr>
            <w:tcW w:w="155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中色科技股份有限公司等</w:t>
            </w:r>
          </w:p>
        </w:tc>
        <w:tc>
          <w:tcPr>
            <w:tcW w:w="136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2026年6月</w:t>
            </w:r>
          </w:p>
        </w:tc>
      </w:tr>
      <w:tr>
        <w:tblPrEx>
          <w:tblCellMar>
            <w:top w:w="0" w:type="dxa"/>
            <w:left w:w="108" w:type="dxa"/>
            <w:bottom w:w="0" w:type="dxa"/>
            <w:right w:w="108" w:type="dxa"/>
          </w:tblCellMar>
        </w:tblPrEx>
        <w:trPr>
          <w:trHeight w:val="1960" w:hRule="atLeast"/>
        </w:trPr>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16</w:t>
            </w:r>
          </w:p>
        </w:tc>
        <w:tc>
          <w:tcPr>
            <w:tcW w:w="1843"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非煤露天矿边坡工程技术</w:t>
            </w:r>
            <w:r>
              <w:rPr>
                <w:rFonts w:hint="eastAsia" w:ascii="宋体" w:hAnsi="宋体" w:eastAsia="宋体" w:cs="宋体"/>
                <w:color w:val="000000"/>
                <w:kern w:val="0"/>
                <w:sz w:val="20"/>
                <w:szCs w:val="20"/>
                <w:lang w:eastAsia="zh-CN"/>
              </w:rPr>
              <w:t>标准</w:t>
            </w:r>
            <w:r>
              <w:rPr>
                <w:rFonts w:hint="eastAsia" w:ascii="宋体" w:hAnsi="宋体" w:eastAsia="宋体" w:cs="宋体"/>
                <w:color w:val="000000"/>
                <w:kern w:val="0"/>
                <w:sz w:val="20"/>
                <w:szCs w:val="20"/>
              </w:rPr>
              <w:t>GB51016-2014</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修订</w:t>
            </w:r>
          </w:p>
        </w:tc>
        <w:tc>
          <w:tcPr>
            <w:tcW w:w="581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适用于黑色金属、有色金属、建材、化工非煤露天矿边坡工程。</w:t>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rPr>
              <w:t>主要修订内容：1.与《工程勘察通用规范》等工程建设强制性国家规范配套；2.修改高度分类矿山边坡，中高边坡的分界值，露天矿边坡高度等级、露天矿边坡工程危害等级；3.增加边坡安全监测，重新确定采场边坡安全监测等级。4.增加“闭坑”和“全过程”，强调“全过程”,增加闭坑后矿山修复、土地复垦内容；5.增加勘察纲应有危险源辨识和风险应对措施的要求以及高寒及生态脆弱区大型矿山绿色开采技术。</w:t>
            </w:r>
          </w:p>
        </w:tc>
        <w:tc>
          <w:tcPr>
            <w:tcW w:w="1134"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工业和信息化部</w:t>
            </w:r>
          </w:p>
        </w:tc>
        <w:tc>
          <w:tcPr>
            <w:tcW w:w="1701"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中国冶金建设协会</w:t>
            </w:r>
          </w:p>
        </w:tc>
        <w:tc>
          <w:tcPr>
            <w:tcW w:w="155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中勘冶金勘察设计研究院有限责任公司等</w:t>
            </w:r>
          </w:p>
        </w:tc>
        <w:tc>
          <w:tcPr>
            <w:tcW w:w="136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2026年6月</w:t>
            </w:r>
          </w:p>
        </w:tc>
      </w:tr>
      <w:tr>
        <w:tblPrEx>
          <w:tblCellMar>
            <w:top w:w="0" w:type="dxa"/>
            <w:left w:w="108" w:type="dxa"/>
            <w:bottom w:w="0" w:type="dxa"/>
            <w:right w:w="108" w:type="dxa"/>
          </w:tblCellMar>
        </w:tblPrEx>
        <w:trPr>
          <w:trHeight w:val="2260" w:hRule="atLeast"/>
        </w:trPr>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17</w:t>
            </w:r>
          </w:p>
        </w:tc>
        <w:tc>
          <w:tcPr>
            <w:tcW w:w="1843"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线材轧钢工程设计标准GB/T50436-2017</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修订</w:t>
            </w:r>
          </w:p>
        </w:tc>
        <w:tc>
          <w:tcPr>
            <w:tcW w:w="581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适用于线材轧钢车间的新建、改建工程的设计。</w:t>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rPr>
              <w:t>主要修订内容：1.增加索氏体钢生产的典型工艺，取消一头两尾的双高线生产工艺；2.增加控轧控冷工艺要求、对高速飞剪设备的使用规定，增加对双高线车间的厂房跨度、安全及环保要求；3.增加对液压站的封闭要求，安全及环保要求，增加电气及自动化，集中操作、集中管控要求；4.增加绿色工厂的要求，如轧机除尘等环保要求；5.增加智能化生产章节。</w:t>
            </w:r>
          </w:p>
        </w:tc>
        <w:tc>
          <w:tcPr>
            <w:tcW w:w="1134"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工业和信息化部</w:t>
            </w:r>
          </w:p>
        </w:tc>
        <w:tc>
          <w:tcPr>
            <w:tcW w:w="1701"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中国冶金建设协会</w:t>
            </w:r>
          </w:p>
        </w:tc>
        <w:tc>
          <w:tcPr>
            <w:tcW w:w="155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中冶东方工程技术有限公司等</w:t>
            </w:r>
          </w:p>
        </w:tc>
        <w:tc>
          <w:tcPr>
            <w:tcW w:w="136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2026年6月</w:t>
            </w:r>
          </w:p>
        </w:tc>
      </w:tr>
      <w:tr>
        <w:tblPrEx>
          <w:tblCellMar>
            <w:top w:w="0" w:type="dxa"/>
            <w:left w:w="108" w:type="dxa"/>
            <w:bottom w:w="0" w:type="dxa"/>
            <w:right w:w="108" w:type="dxa"/>
          </w:tblCellMar>
        </w:tblPrEx>
        <w:trPr>
          <w:trHeight w:val="2294" w:hRule="atLeast"/>
        </w:trPr>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18</w:t>
            </w:r>
          </w:p>
        </w:tc>
        <w:tc>
          <w:tcPr>
            <w:tcW w:w="1843"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钢铁工业资源综合利用设计</w:t>
            </w:r>
            <w:r>
              <w:rPr>
                <w:rFonts w:hint="eastAsia" w:ascii="宋体" w:hAnsi="宋体" w:eastAsia="宋体" w:cs="宋体"/>
                <w:color w:val="000000"/>
                <w:kern w:val="0"/>
                <w:sz w:val="20"/>
                <w:szCs w:val="20"/>
                <w:lang w:eastAsia="zh-CN"/>
              </w:rPr>
              <w:t>标准</w:t>
            </w:r>
            <w:r>
              <w:rPr>
                <w:rFonts w:hint="eastAsia" w:ascii="宋体" w:hAnsi="宋体" w:eastAsia="宋体" w:cs="宋体"/>
                <w:color w:val="000000"/>
                <w:kern w:val="0"/>
                <w:sz w:val="20"/>
                <w:szCs w:val="20"/>
              </w:rPr>
              <w:t>GB50405-2017</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修订</w:t>
            </w:r>
          </w:p>
        </w:tc>
        <w:tc>
          <w:tcPr>
            <w:tcW w:w="581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适用于钢铁工业建设项目的设计。</w:t>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rPr>
              <w:t>主要修订内容：1.修订钢铁工业各工序资源综合利用设计相关内容；2.根据用水水质要求修订采用回收雨水和城市中水资源内容；3.修订焦炉烟道气回收利用以及用于提高催化脱硝烟气温度相关内容；4.新增高炉均压放散煤气回收利用有关内容；5.根据钢材品种等条件采用连铸坯热转热送，热连轧或铸轧等节能工艺的内容。</w:t>
            </w:r>
          </w:p>
        </w:tc>
        <w:tc>
          <w:tcPr>
            <w:tcW w:w="1134"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工业和信息化部</w:t>
            </w:r>
          </w:p>
        </w:tc>
        <w:tc>
          <w:tcPr>
            <w:tcW w:w="1701"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中国冶金建设协会</w:t>
            </w:r>
          </w:p>
        </w:tc>
        <w:tc>
          <w:tcPr>
            <w:tcW w:w="155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中冶京诚工程技术有限公司等</w:t>
            </w:r>
          </w:p>
        </w:tc>
        <w:tc>
          <w:tcPr>
            <w:tcW w:w="136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2026年6月</w:t>
            </w:r>
          </w:p>
        </w:tc>
      </w:tr>
      <w:tr>
        <w:tblPrEx>
          <w:tblCellMar>
            <w:top w:w="0" w:type="dxa"/>
            <w:left w:w="108" w:type="dxa"/>
            <w:bottom w:w="0" w:type="dxa"/>
            <w:right w:w="108" w:type="dxa"/>
          </w:tblCellMar>
        </w:tblPrEx>
        <w:trPr>
          <w:trHeight w:val="2700" w:hRule="atLeast"/>
        </w:trPr>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19</w:t>
            </w:r>
          </w:p>
        </w:tc>
        <w:tc>
          <w:tcPr>
            <w:tcW w:w="1843"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钢铁企业冶金设备基础设计</w:t>
            </w:r>
            <w:r>
              <w:rPr>
                <w:rFonts w:hint="eastAsia" w:ascii="宋体" w:hAnsi="宋体" w:eastAsia="宋体" w:cs="宋体"/>
                <w:color w:val="000000"/>
                <w:kern w:val="0"/>
                <w:sz w:val="20"/>
                <w:szCs w:val="20"/>
                <w:lang w:eastAsia="zh-CN"/>
              </w:rPr>
              <w:t>标准</w:t>
            </w:r>
            <w:r>
              <w:rPr>
                <w:rFonts w:hint="eastAsia" w:ascii="宋体" w:hAnsi="宋体" w:eastAsia="宋体" w:cs="宋体"/>
                <w:color w:val="000000"/>
                <w:kern w:val="0"/>
                <w:sz w:val="20"/>
                <w:szCs w:val="20"/>
              </w:rPr>
              <w:t>GB50696-2011</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修订</w:t>
            </w:r>
          </w:p>
        </w:tc>
        <w:tc>
          <w:tcPr>
            <w:tcW w:w="581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适用于钢铁企业炼铁、炼钢和轧钢设备基础设计。</w:t>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rPr>
              <w:t>主要修订内容：1.修改冶金设备基础的适用范围，与《钢铁行业规范条件（2015年）》协调；2.修改完善设备基础的有关规定，对设备基础的使用钢筋的牌号等材料进行修改调整；3.修订设备基础耐久性要求及对水土腐蚀下的设计、构造措施要求，修订设备基础防水措施，补充设备基础桩基变刚度调平设计的有关内容；4.补充炼铁系统TRT设备基础、鼓风机设备基础的有关设计内容，补充炼钢系统常用的LF、RH、AOD炉设备基础的设计内容；补充高架热轧设备基础设计有关设计规定；5.补充冶金设备基础改造的有关要求、原则、设计等。</w:t>
            </w:r>
          </w:p>
        </w:tc>
        <w:tc>
          <w:tcPr>
            <w:tcW w:w="1134"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工业和信息化部</w:t>
            </w:r>
          </w:p>
        </w:tc>
        <w:tc>
          <w:tcPr>
            <w:tcW w:w="1701"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中国冶金建设协会</w:t>
            </w:r>
          </w:p>
        </w:tc>
        <w:tc>
          <w:tcPr>
            <w:tcW w:w="155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中冶赛迪工程技术股份有限公司等</w:t>
            </w:r>
          </w:p>
        </w:tc>
        <w:tc>
          <w:tcPr>
            <w:tcW w:w="136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2026年6月</w:t>
            </w:r>
          </w:p>
        </w:tc>
      </w:tr>
      <w:tr>
        <w:tblPrEx>
          <w:tblCellMar>
            <w:top w:w="0" w:type="dxa"/>
            <w:left w:w="108" w:type="dxa"/>
            <w:bottom w:w="0" w:type="dxa"/>
            <w:right w:w="108" w:type="dxa"/>
          </w:tblCellMar>
        </w:tblPrEx>
        <w:trPr>
          <w:trHeight w:val="2380" w:hRule="atLeast"/>
        </w:trPr>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20</w:t>
            </w:r>
          </w:p>
        </w:tc>
        <w:tc>
          <w:tcPr>
            <w:tcW w:w="1843"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工业炉砌筑工程施工与验收规范GB50211-2014</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局部修订</w:t>
            </w:r>
          </w:p>
        </w:tc>
        <w:tc>
          <w:tcPr>
            <w:tcW w:w="581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适用于工业炉砌筑工程的施工与验收，包括工业炉砌筑的共同规定及所列专业炉砌筑的特殊要求。</w:t>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rPr>
              <w:t>主要修订内容：1.增加外加剂的搅拌要求，完善耐火压浆料中相关施工内容；2.新增石墨安全墙的施工要求，淘汰部分陈旧的条款；3.修订“焦炉”及“干熄焦”炉体的部分允许偏差，新增测量方法；4.增加槽内熔焊相关的施工内容；5.增加膨胀缝留设的规定；6.新增“氢基竖炉”的施工要求。</w:t>
            </w:r>
          </w:p>
        </w:tc>
        <w:tc>
          <w:tcPr>
            <w:tcW w:w="1134"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工业和信息化部</w:t>
            </w:r>
          </w:p>
        </w:tc>
        <w:tc>
          <w:tcPr>
            <w:tcW w:w="1701"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中国冶金建设协会</w:t>
            </w:r>
          </w:p>
        </w:tc>
        <w:tc>
          <w:tcPr>
            <w:tcW w:w="155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中冶武汉冶金建筑研究院有限公司等</w:t>
            </w:r>
          </w:p>
        </w:tc>
        <w:tc>
          <w:tcPr>
            <w:tcW w:w="136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2026年6月</w:t>
            </w:r>
          </w:p>
        </w:tc>
      </w:tr>
      <w:tr>
        <w:tblPrEx>
          <w:tblCellMar>
            <w:top w:w="0" w:type="dxa"/>
            <w:left w:w="108" w:type="dxa"/>
            <w:bottom w:w="0" w:type="dxa"/>
            <w:right w:w="108" w:type="dxa"/>
          </w:tblCellMar>
        </w:tblPrEx>
        <w:trPr>
          <w:trHeight w:val="2072" w:hRule="atLeast"/>
        </w:trPr>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21</w:t>
            </w:r>
          </w:p>
        </w:tc>
        <w:tc>
          <w:tcPr>
            <w:tcW w:w="1843"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冶金机械液压、润滑和气动设备工程施工规范GB50730-2011</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局部修订</w:t>
            </w:r>
          </w:p>
        </w:tc>
        <w:tc>
          <w:tcPr>
            <w:tcW w:w="581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适用于冶金设备安装工程，冶金机械液压传动系统、气压传动系统、润滑油润滑系统、润滑脂润滑系统、油雾润滑系统、滑动轴承静压供油系统及工艺润滑系统的设备和管道安装。</w:t>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rPr>
              <w:t>主要修订内容：1.调整管道对接焊缝内部质量无损检验抽查数量；2.按新工艺和安全生产要求修改相关内容；3.根据安全生产和环境保护要求修改完善相关内容。</w:t>
            </w:r>
          </w:p>
        </w:tc>
        <w:tc>
          <w:tcPr>
            <w:tcW w:w="1134"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工业和信息化部</w:t>
            </w:r>
          </w:p>
        </w:tc>
        <w:tc>
          <w:tcPr>
            <w:tcW w:w="1701"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中国冶金建设协会</w:t>
            </w:r>
          </w:p>
        </w:tc>
        <w:tc>
          <w:tcPr>
            <w:tcW w:w="155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中国一冶集团有限公司等</w:t>
            </w:r>
          </w:p>
        </w:tc>
        <w:tc>
          <w:tcPr>
            <w:tcW w:w="136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2026年6月</w:t>
            </w:r>
          </w:p>
        </w:tc>
      </w:tr>
      <w:tr>
        <w:tblPrEx>
          <w:tblCellMar>
            <w:top w:w="0" w:type="dxa"/>
            <w:left w:w="108" w:type="dxa"/>
            <w:bottom w:w="0" w:type="dxa"/>
            <w:right w:w="108" w:type="dxa"/>
          </w:tblCellMar>
        </w:tblPrEx>
        <w:trPr>
          <w:trHeight w:val="1725" w:hRule="atLeast"/>
        </w:trPr>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22</w:t>
            </w:r>
          </w:p>
        </w:tc>
        <w:tc>
          <w:tcPr>
            <w:tcW w:w="1843"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连铸工程设计规范GB50580-2010</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局部修订</w:t>
            </w:r>
          </w:p>
        </w:tc>
        <w:tc>
          <w:tcPr>
            <w:tcW w:w="581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适用于新建、改建、扩建连铸工程项目的设计。</w:t>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rPr>
              <w:t>主要修订内容：1.修改完善关键设备的安全应急驱动相关内容；2.修改完善安全应急设施等相关内容；3.修改完善高温隔热防护中安全防护相关要求；4.修改完善有关铸坯切割和中间罐倾翻等区域的环保除尘相关内容。</w:t>
            </w:r>
          </w:p>
        </w:tc>
        <w:tc>
          <w:tcPr>
            <w:tcW w:w="1134"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工业和信息化部</w:t>
            </w:r>
          </w:p>
        </w:tc>
        <w:tc>
          <w:tcPr>
            <w:tcW w:w="1701"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中国冶金建设协会</w:t>
            </w:r>
          </w:p>
        </w:tc>
        <w:tc>
          <w:tcPr>
            <w:tcW w:w="155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中冶京诚工程技术有限公司等</w:t>
            </w:r>
          </w:p>
        </w:tc>
        <w:tc>
          <w:tcPr>
            <w:tcW w:w="136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2026年6月</w:t>
            </w:r>
          </w:p>
        </w:tc>
      </w:tr>
      <w:tr>
        <w:tblPrEx>
          <w:tblCellMar>
            <w:top w:w="0" w:type="dxa"/>
            <w:left w:w="108" w:type="dxa"/>
            <w:bottom w:w="0" w:type="dxa"/>
            <w:right w:w="108" w:type="dxa"/>
          </w:tblCellMar>
        </w:tblPrEx>
        <w:trPr>
          <w:trHeight w:val="1450" w:hRule="atLeast"/>
        </w:trPr>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23</w:t>
            </w:r>
          </w:p>
        </w:tc>
        <w:tc>
          <w:tcPr>
            <w:tcW w:w="1843"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工业设备及管道绝热工程设计</w:t>
            </w:r>
            <w:r>
              <w:rPr>
                <w:rFonts w:hint="eastAsia" w:ascii="宋体" w:hAnsi="宋体" w:eastAsia="宋体" w:cs="宋体"/>
                <w:color w:val="000000"/>
                <w:kern w:val="0"/>
                <w:sz w:val="20"/>
                <w:szCs w:val="20"/>
                <w:lang w:eastAsia="zh-CN"/>
              </w:rPr>
              <w:t>标准</w:t>
            </w:r>
            <w:r>
              <w:rPr>
                <w:rFonts w:hint="eastAsia" w:ascii="宋体" w:hAnsi="宋体" w:eastAsia="宋体" w:cs="宋体"/>
                <w:color w:val="000000"/>
                <w:kern w:val="0"/>
                <w:sz w:val="20"/>
                <w:szCs w:val="20"/>
              </w:rPr>
              <w:t>GB50264-2013</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修订</w:t>
            </w:r>
          </w:p>
        </w:tc>
        <w:tc>
          <w:tcPr>
            <w:tcW w:w="581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适用于工业设备及管道绝热工程的设计。</w:t>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rPr>
              <w:t>主要修订内容：1.补充气凝胶等最新绝热节能材料；2.根据最新绝热节能材料的导热系数进行更新绝热计算；3.绝热结构设计补充和更新新的结构形式，更新附录A-附录F。</w:t>
            </w:r>
          </w:p>
        </w:tc>
        <w:tc>
          <w:tcPr>
            <w:tcW w:w="1134"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工业和信息化部</w:t>
            </w:r>
          </w:p>
        </w:tc>
        <w:tc>
          <w:tcPr>
            <w:tcW w:w="1701"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中国石油和化工勘察设计协会</w:t>
            </w:r>
          </w:p>
        </w:tc>
        <w:tc>
          <w:tcPr>
            <w:tcW w:w="155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中国成达工程有限公司等</w:t>
            </w:r>
          </w:p>
        </w:tc>
        <w:tc>
          <w:tcPr>
            <w:tcW w:w="136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2026年6月</w:t>
            </w:r>
          </w:p>
        </w:tc>
      </w:tr>
      <w:tr>
        <w:tblPrEx>
          <w:tblCellMar>
            <w:top w:w="0" w:type="dxa"/>
            <w:left w:w="108" w:type="dxa"/>
            <w:bottom w:w="0" w:type="dxa"/>
            <w:right w:w="108" w:type="dxa"/>
          </w:tblCellMar>
        </w:tblPrEx>
        <w:trPr>
          <w:trHeight w:val="3282" w:hRule="atLeast"/>
        </w:trPr>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24</w:t>
            </w:r>
          </w:p>
        </w:tc>
        <w:tc>
          <w:tcPr>
            <w:tcW w:w="1843"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化学工业循环冷却水系统设计</w:t>
            </w:r>
            <w:r>
              <w:rPr>
                <w:rFonts w:hint="eastAsia" w:ascii="宋体" w:hAnsi="宋体" w:eastAsia="宋体" w:cs="宋体"/>
                <w:color w:val="000000"/>
                <w:kern w:val="0"/>
                <w:sz w:val="20"/>
                <w:szCs w:val="20"/>
                <w:lang w:eastAsia="zh-CN"/>
              </w:rPr>
              <w:t>标准</w:t>
            </w:r>
            <w:r>
              <w:rPr>
                <w:rFonts w:hint="eastAsia" w:ascii="宋体" w:hAnsi="宋体" w:eastAsia="宋体" w:cs="宋体"/>
                <w:color w:val="000000"/>
                <w:kern w:val="0"/>
                <w:sz w:val="20"/>
                <w:szCs w:val="20"/>
              </w:rPr>
              <w:t>GB50648-2011</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修订</w:t>
            </w:r>
          </w:p>
        </w:tc>
        <w:tc>
          <w:tcPr>
            <w:tcW w:w="581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适用于新建、扩建、改建的化学工程项目的循环冷却水系统工程的设计。</w:t>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rPr>
              <w:t>主要修订内容：1.在大型水泵选型、塔组布置、塔下水池等设计方面进行完善与修订,修订影响风场的冷却塔组间距、冷却塔组与其他建构筑物之间的净距；2.循环水杀菌灭藻所用的氯气和液氯属于重点监管的危险化学品，在某些地区已禁止使用，修订相关条款，并增加投加次氯酸钠、二氧化氯、臭氧等药剂的设计参数与相关内容；3.补充完善冷却塔的防爆和可燃气体监测仪表的设置要求；4.增加节水消雾塔、闭式冷却塔、干湿联合冷却塔、海水冷却塔等方面的设计规定。</w:t>
            </w:r>
          </w:p>
        </w:tc>
        <w:tc>
          <w:tcPr>
            <w:tcW w:w="1134"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工业和信息化部</w:t>
            </w:r>
          </w:p>
        </w:tc>
        <w:tc>
          <w:tcPr>
            <w:tcW w:w="1701"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中国石油和化工勘察设计协会</w:t>
            </w:r>
          </w:p>
        </w:tc>
        <w:tc>
          <w:tcPr>
            <w:tcW w:w="155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中国天辰工程有限公司等</w:t>
            </w:r>
          </w:p>
        </w:tc>
        <w:tc>
          <w:tcPr>
            <w:tcW w:w="136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2026年6月</w:t>
            </w:r>
          </w:p>
        </w:tc>
      </w:tr>
      <w:tr>
        <w:tblPrEx>
          <w:tblCellMar>
            <w:top w:w="0" w:type="dxa"/>
            <w:left w:w="108" w:type="dxa"/>
            <w:bottom w:w="0" w:type="dxa"/>
            <w:right w:w="108" w:type="dxa"/>
          </w:tblCellMar>
        </w:tblPrEx>
        <w:trPr>
          <w:trHeight w:val="1852" w:hRule="atLeast"/>
        </w:trPr>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25</w:t>
            </w:r>
          </w:p>
        </w:tc>
        <w:tc>
          <w:tcPr>
            <w:tcW w:w="1843"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硫酸、磷肥生产污水处理设计</w:t>
            </w:r>
            <w:r>
              <w:rPr>
                <w:rFonts w:hint="eastAsia" w:ascii="宋体" w:hAnsi="宋体" w:eastAsia="宋体" w:cs="宋体"/>
                <w:color w:val="000000"/>
                <w:kern w:val="0"/>
                <w:sz w:val="20"/>
                <w:szCs w:val="20"/>
                <w:lang w:eastAsia="zh-CN"/>
              </w:rPr>
              <w:t>标准</w:t>
            </w:r>
            <w:r>
              <w:rPr>
                <w:rFonts w:hint="eastAsia" w:ascii="宋体" w:hAnsi="宋体" w:eastAsia="宋体" w:cs="宋体"/>
                <w:color w:val="000000"/>
                <w:kern w:val="0"/>
                <w:sz w:val="20"/>
                <w:szCs w:val="20"/>
              </w:rPr>
              <w:t>GB50963-2014</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修订</w:t>
            </w:r>
          </w:p>
        </w:tc>
        <w:tc>
          <w:tcPr>
            <w:tcW w:w="581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适用于新建、扩建、改建的硫酸、磷肥生产污水处理设计。</w:t>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rPr>
              <w:t>主要修订内容：1.增加污泥处理、处置（综合利用）章节；2.增加硫酸、磷肥生产污水处理新工艺、新技术和新设备的应用设计成果；3.增加中水回用、污水深度处理、提高重复利用率等相关设计内容。</w:t>
            </w:r>
          </w:p>
        </w:tc>
        <w:tc>
          <w:tcPr>
            <w:tcW w:w="1134"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工业和信息化部</w:t>
            </w:r>
          </w:p>
        </w:tc>
        <w:tc>
          <w:tcPr>
            <w:tcW w:w="1701"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中国石油和化工勘察设计协会</w:t>
            </w:r>
          </w:p>
        </w:tc>
        <w:tc>
          <w:tcPr>
            <w:tcW w:w="155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中石化南京工程有限公司等</w:t>
            </w:r>
          </w:p>
        </w:tc>
        <w:tc>
          <w:tcPr>
            <w:tcW w:w="136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2026年6月</w:t>
            </w:r>
          </w:p>
        </w:tc>
      </w:tr>
      <w:tr>
        <w:tblPrEx>
          <w:tblCellMar>
            <w:top w:w="0" w:type="dxa"/>
            <w:left w:w="108" w:type="dxa"/>
            <w:bottom w:w="0" w:type="dxa"/>
            <w:right w:w="108" w:type="dxa"/>
          </w:tblCellMar>
        </w:tblPrEx>
        <w:trPr>
          <w:trHeight w:val="1421" w:hRule="atLeast"/>
        </w:trPr>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26</w:t>
            </w:r>
          </w:p>
        </w:tc>
        <w:tc>
          <w:tcPr>
            <w:tcW w:w="1843"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火炬工程施工及验收规范GB51029-2014</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局部修订</w:t>
            </w:r>
          </w:p>
        </w:tc>
        <w:tc>
          <w:tcPr>
            <w:tcW w:w="581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适用于陆上火炬工程的施工及验收。</w:t>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rPr>
              <w:t>主要修订内容：1.增加地面火炬燃烧炉筒体外壁防火要求；2.增加地面火炬燃烧炉筒体现场宜采用的施工方法与质量验收要求；3.增加安全技术、环境保护章节。</w:t>
            </w:r>
          </w:p>
        </w:tc>
        <w:tc>
          <w:tcPr>
            <w:tcW w:w="1134"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工业和信息化部</w:t>
            </w:r>
          </w:p>
        </w:tc>
        <w:tc>
          <w:tcPr>
            <w:tcW w:w="1701"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中国石油和化工勘察设计协会</w:t>
            </w:r>
          </w:p>
        </w:tc>
        <w:tc>
          <w:tcPr>
            <w:tcW w:w="155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陕西化建工程有限公司等</w:t>
            </w:r>
          </w:p>
        </w:tc>
        <w:tc>
          <w:tcPr>
            <w:tcW w:w="136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2026年6月</w:t>
            </w:r>
          </w:p>
        </w:tc>
      </w:tr>
      <w:tr>
        <w:tblPrEx>
          <w:tblCellMar>
            <w:top w:w="0" w:type="dxa"/>
            <w:left w:w="108" w:type="dxa"/>
            <w:bottom w:w="0" w:type="dxa"/>
            <w:right w:w="108" w:type="dxa"/>
          </w:tblCellMar>
        </w:tblPrEx>
        <w:trPr>
          <w:trHeight w:val="1080" w:hRule="atLeast"/>
        </w:trPr>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27</w:t>
            </w:r>
          </w:p>
        </w:tc>
        <w:tc>
          <w:tcPr>
            <w:tcW w:w="1843"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橡胶工厂节能设计规范GB50376-2015</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局部修订</w:t>
            </w:r>
          </w:p>
        </w:tc>
        <w:tc>
          <w:tcPr>
            <w:tcW w:w="581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适用于橡胶工厂新建、改建、扩建工程项目的节能设计。</w:t>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rPr>
              <w:t>主要修订内容：1.增加建设节能低碳型橡胶工厂技术措施的相关规定；2.调整各工段能耗数据。</w:t>
            </w:r>
          </w:p>
        </w:tc>
        <w:tc>
          <w:tcPr>
            <w:tcW w:w="1134"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工业和信息化部</w:t>
            </w:r>
          </w:p>
        </w:tc>
        <w:tc>
          <w:tcPr>
            <w:tcW w:w="1701"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中国石油和化工勘察设计协会</w:t>
            </w:r>
          </w:p>
        </w:tc>
        <w:tc>
          <w:tcPr>
            <w:tcW w:w="155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中国化学工业桂林工程有限公司等</w:t>
            </w:r>
          </w:p>
        </w:tc>
        <w:tc>
          <w:tcPr>
            <w:tcW w:w="136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2026年6月</w:t>
            </w:r>
          </w:p>
        </w:tc>
      </w:tr>
      <w:tr>
        <w:tblPrEx>
          <w:tblCellMar>
            <w:top w:w="0" w:type="dxa"/>
            <w:left w:w="108" w:type="dxa"/>
            <w:bottom w:w="0" w:type="dxa"/>
            <w:right w:w="108" w:type="dxa"/>
          </w:tblCellMar>
        </w:tblPrEx>
        <w:trPr>
          <w:trHeight w:val="2145" w:hRule="atLeast"/>
        </w:trPr>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28</w:t>
            </w:r>
          </w:p>
        </w:tc>
        <w:tc>
          <w:tcPr>
            <w:tcW w:w="1843"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纤维增强塑料设备和管道工程技术</w:t>
            </w:r>
            <w:r>
              <w:rPr>
                <w:rFonts w:hint="eastAsia" w:ascii="宋体" w:hAnsi="宋体" w:eastAsia="宋体" w:cs="宋体"/>
                <w:color w:val="000000"/>
                <w:kern w:val="0"/>
                <w:sz w:val="20"/>
                <w:szCs w:val="20"/>
                <w:lang w:eastAsia="zh-CN"/>
              </w:rPr>
              <w:t>标准</w:t>
            </w:r>
            <w:r>
              <w:rPr>
                <w:rFonts w:hint="eastAsia" w:ascii="宋体" w:hAnsi="宋体" w:eastAsia="宋体" w:cs="宋体"/>
                <w:color w:val="000000"/>
                <w:kern w:val="0"/>
                <w:sz w:val="20"/>
                <w:szCs w:val="20"/>
              </w:rPr>
              <w:t>GB51160-2016</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修订</w:t>
            </w:r>
          </w:p>
        </w:tc>
        <w:tc>
          <w:tcPr>
            <w:tcW w:w="581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适用于缠绕、喷射和手糊工艺成型的纤维增强塑料设备和管道的设计、制造、安装、检验和工程质量验收。</w:t>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rPr>
              <w:t>主要修订内容：1.增加埋地管道设计和安装内容；2.修订相应安全和技术措施；3.完善材料及其耐腐蚀性能评估指标；4.增加运行和维护、职业健康、安全和环境保护内容。</w:t>
            </w:r>
          </w:p>
        </w:tc>
        <w:tc>
          <w:tcPr>
            <w:tcW w:w="1134"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工业和信息化部</w:t>
            </w:r>
          </w:p>
        </w:tc>
        <w:tc>
          <w:tcPr>
            <w:tcW w:w="1701"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中国石油和化工勘察设计协会</w:t>
            </w:r>
          </w:p>
        </w:tc>
        <w:tc>
          <w:tcPr>
            <w:tcW w:w="155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上海富晨化工有限公司等</w:t>
            </w:r>
          </w:p>
        </w:tc>
        <w:tc>
          <w:tcPr>
            <w:tcW w:w="136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2026年6月</w:t>
            </w:r>
          </w:p>
        </w:tc>
      </w:tr>
      <w:tr>
        <w:tblPrEx>
          <w:tblCellMar>
            <w:top w:w="0" w:type="dxa"/>
            <w:left w:w="108" w:type="dxa"/>
            <w:bottom w:w="0" w:type="dxa"/>
            <w:right w:w="108" w:type="dxa"/>
          </w:tblCellMar>
        </w:tblPrEx>
        <w:trPr>
          <w:trHeight w:val="1763" w:hRule="atLeast"/>
        </w:trPr>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29</w:t>
            </w:r>
          </w:p>
        </w:tc>
        <w:tc>
          <w:tcPr>
            <w:tcW w:w="1843"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色织和牛仔布工厂设计</w:t>
            </w:r>
            <w:r>
              <w:rPr>
                <w:rFonts w:hint="eastAsia" w:ascii="宋体" w:hAnsi="宋体" w:eastAsia="宋体" w:cs="宋体"/>
                <w:color w:val="000000"/>
                <w:kern w:val="0"/>
                <w:sz w:val="20"/>
                <w:szCs w:val="20"/>
                <w:lang w:eastAsia="zh-CN"/>
              </w:rPr>
              <w:t>标准</w:t>
            </w:r>
            <w:r>
              <w:rPr>
                <w:rFonts w:hint="eastAsia" w:ascii="宋体" w:hAnsi="宋体" w:eastAsia="宋体" w:cs="宋体"/>
                <w:color w:val="000000"/>
                <w:kern w:val="0"/>
                <w:sz w:val="20"/>
                <w:szCs w:val="20"/>
              </w:rPr>
              <w:t>GB51159-2015</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修订</w:t>
            </w:r>
          </w:p>
        </w:tc>
        <w:tc>
          <w:tcPr>
            <w:tcW w:w="581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适用于色织和牛仔布工厂的新建、扩建和改建工程的设计。</w:t>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rPr>
              <w:t>主要修订内容：1.对工艺设备和工艺管道进行修订，补充最新色织和牛仔布的工艺设备，技术路线；2.完善生产辅助设施、建筑、结构等要求，补充说明结构高度及所在地设防烈度；3.增加环境保护章节。</w:t>
            </w:r>
          </w:p>
        </w:tc>
        <w:tc>
          <w:tcPr>
            <w:tcW w:w="1134"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工业和信息化部</w:t>
            </w:r>
          </w:p>
        </w:tc>
        <w:tc>
          <w:tcPr>
            <w:tcW w:w="1701"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中国纺织工业联合会产业部</w:t>
            </w:r>
          </w:p>
        </w:tc>
        <w:tc>
          <w:tcPr>
            <w:tcW w:w="155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上海纺织建筑设计研究院有限公司等</w:t>
            </w:r>
          </w:p>
        </w:tc>
        <w:tc>
          <w:tcPr>
            <w:tcW w:w="136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2026年6月</w:t>
            </w:r>
          </w:p>
        </w:tc>
      </w:tr>
      <w:tr>
        <w:tblPrEx>
          <w:tblCellMar>
            <w:top w:w="0" w:type="dxa"/>
            <w:left w:w="108" w:type="dxa"/>
            <w:bottom w:w="0" w:type="dxa"/>
            <w:right w:w="108" w:type="dxa"/>
          </w:tblCellMar>
        </w:tblPrEx>
        <w:trPr>
          <w:trHeight w:val="1550" w:hRule="atLeast"/>
        </w:trPr>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30</w:t>
            </w:r>
          </w:p>
        </w:tc>
        <w:tc>
          <w:tcPr>
            <w:tcW w:w="1843"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双向拉伸薄膜工厂设计标准GB/T51264-2017</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修订</w:t>
            </w:r>
          </w:p>
        </w:tc>
        <w:tc>
          <w:tcPr>
            <w:tcW w:w="581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 xml:space="preserve">适用于采用双向拉伸平幅制膜工艺的薄膜工厂生产设施及辅助生产设施的新建、改建、扩建工程设计。                              </w:t>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rPr>
              <w:t>主要修订内容：1.补充设备配置；2.修订设备要求等相关内容；3.修订消防、环保方面相关内容；4.更新引用标准。</w:t>
            </w:r>
          </w:p>
        </w:tc>
        <w:tc>
          <w:tcPr>
            <w:tcW w:w="1134"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工业和信息化部</w:t>
            </w:r>
          </w:p>
        </w:tc>
        <w:tc>
          <w:tcPr>
            <w:tcW w:w="1701"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中国纺织工业联合会产业部</w:t>
            </w:r>
          </w:p>
        </w:tc>
        <w:tc>
          <w:tcPr>
            <w:tcW w:w="155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恒天（安徽）建筑设计研究院有限公司等</w:t>
            </w:r>
          </w:p>
        </w:tc>
        <w:tc>
          <w:tcPr>
            <w:tcW w:w="136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2026年6月</w:t>
            </w:r>
          </w:p>
        </w:tc>
      </w:tr>
      <w:tr>
        <w:tblPrEx>
          <w:tblCellMar>
            <w:top w:w="0" w:type="dxa"/>
            <w:left w:w="108" w:type="dxa"/>
            <w:bottom w:w="0" w:type="dxa"/>
            <w:right w:w="108" w:type="dxa"/>
          </w:tblCellMar>
        </w:tblPrEx>
        <w:trPr>
          <w:trHeight w:val="2182" w:hRule="atLeast"/>
        </w:trPr>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31</w:t>
            </w:r>
          </w:p>
        </w:tc>
        <w:tc>
          <w:tcPr>
            <w:tcW w:w="1843"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纺织工程设计防火</w:t>
            </w:r>
            <w:r>
              <w:rPr>
                <w:rFonts w:hint="eastAsia" w:ascii="宋体" w:hAnsi="宋体" w:eastAsia="宋体" w:cs="宋体"/>
                <w:color w:val="000000"/>
                <w:kern w:val="0"/>
                <w:sz w:val="20"/>
                <w:szCs w:val="20"/>
                <w:lang w:eastAsia="zh-CN"/>
              </w:rPr>
              <w:t>标准</w:t>
            </w:r>
            <w:r>
              <w:rPr>
                <w:rFonts w:hint="eastAsia" w:ascii="宋体" w:hAnsi="宋体" w:eastAsia="宋体" w:cs="宋体"/>
                <w:color w:val="000000"/>
                <w:kern w:val="0"/>
                <w:sz w:val="20"/>
                <w:szCs w:val="20"/>
              </w:rPr>
              <w:t>GB50565-2010</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修订</w:t>
            </w:r>
          </w:p>
        </w:tc>
        <w:tc>
          <w:tcPr>
            <w:tcW w:w="581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ascii="宋体" w:hAnsi="宋体" w:eastAsia="宋体" w:cs="宋体"/>
                <w:color w:val="000000"/>
                <w:kern w:val="0"/>
                <w:sz w:val="20"/>
                <w:szCs w:val="20"/>
              </w:rPr>
              <w:t>适用于新建、扩建、改建以及既有建筑改造的纺织工程防火设计。</w:t>
            </w:r>
            <w:r>
              <w:rPr>
                <w:rFonts w:hint="eastAsia" w:ascii="宋体" w:hAnsi="宋体" w:eastAsia="宋体" w:cs="宋体"/>
                <w:color w:val="000000"/>
                <w:kern w:val="0"/>
                <w:sz w:val="20"/>
                <w:szCs w:val="20"/>
              </w:rPr>
              <w:br w:type="textWrapping"/>
            </w:r>
            <w:r>
              <w:rPr>
                <w:rFonts w:ascii="宋体" w:hAnsi="宋体" w:eastAsia="宋体" w:cs="宋体"/>
                <w:color w:val="000000"/>
                <w:kern w:val="0"/>
                <w:sz w:val="20"/>
                <w:szCs w:val="20"/>
              </w:rPr>
              <w:t>主要修订内容:1.与《建筑防火通用规范》等工程建设强制性国家规范配套；2.修订部分生产部位、场所的名称；3.增加联合厂房及其消防车道、救援场地等要求；4.完善相关场所固定灭火设施的内容；5.完善相关场所固定排烟设施的内容；6.完善相关场所火灾自动报警的内容等。</w:t>
            </w:r>
          </w:p>
        </w:tc>
        <w:tc>
          <w:tcPr>
            <w:tcW w:w="1134"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住房城乡建设部、工业和信息化部</w:t>
            </w:r>
          </w:p>
        </w:tc>
        <w:tc>
          <w:tcPr>
            <w:tcW w:w="1701"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住房城乡建设部建设工程消防标准化技术委员会、中国纺织工业联合会产业部</w:t>
            </w:r>
          </w:p>
        </w:tc>
        <w:tc>
          <w:tcPr>
            <w:tcW w:w="155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中国昆仑工程有限公司等</w:t>
            </w:r>
          </w:p>
        </w:tc>
        <w:tc>
          <w:tcPr>
            <w:tcW w:w="136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2026年6月</w:t>
            </w:r>
          </w:p>
        </w:tc>
      </w:tr>
      <w:tr>
        <w:tblPrEx>
          <w:tblCellMar>
            <w:top w:w="0" w:type="dxa"/>
            <w:left w:w="108" w:type="dxa"/>
            <w:bottom w:w="0" w:type="dxa"/>
            <w:right w:w="108" w:type="dxa"/>
          </w:tblCellMar>
        </w:tblPrEx>
        <w:trPr>
          <w:trHeight w:val="1960" w:hRule="atLeast"/>
        </w:trPr>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32</w:t>
            </w:r>
          </w:p>
        </w:tc>
        <w:tc>
          <w:tcPr>
            <w:tcW w:w="1843"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毛纺织工厂设计规范GB51052-2014</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局部修订</w:t>
            </w:r>
          </w:p>
        </w:tc>
        <w:tc>
          <w:tcPr>
            <w:tcW w:w="581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适用于毛纺织工厂的工程设计，包括生产车间、生产辅助设施、仓储等的新建、扩建和改建工程。</w:t>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rPr>
              <w:t>主要修订内容：1.修订从白毛条到成品精梳毛织物新鲜水用水量数值要求；2.完善、修改总图消防道路、尽端式道路回车场、总图竖向设计、部分给水管道布置、及排水管材等设计要求；3.增加“毛纺花式纱制品的生产工艺流程”、电气“自动控制”设计内容；4.补充防排烟设计及除尘系统的粉尘防爆设计要求。</w:t>
            </w:r>
          </w:p>
        </w:tc>
        <w:tc>
          <w:tcPr>
            <w:tcW w:w="1134"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工业和信息化部</w:t>
            </w:r>
          </w:p>
        </w:tc>
        <w:tc>
          <w:tcPr>
            <w:tcW w:w="1701"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中国纺织工业联合会产业部</w:t>
            </w:r>
          </w:p>
        </w:tc>
        <w:tc>
          <w:tcPr>
            <w:tcW w:w="155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江苏省纺织工业设计研究院有限公司等</w:t>
            </w:r>
          </w:p>
        </w:tc>
        <w:tc>
          <w:tcPr>
            <w:tcW w:w="136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2026年6月</w:t>
            </w:r>
          </w:p>
        </w:tc>
      </w:tr>
      <w:tr>
        <w:tblPrEx>
          <w:tblCellMar>
            <w:top w:w="0" w:type="dxa"/>
            <w:left w:w="108" w:type="dxa"/>
            <w:bottom w:w="0" w:type="dxa"/>
            <w:right w:w="108" w:type="dxa"/>
          </w:tblCellMar>
        </w:tblPrEx>
        <w:trPr>
          <w:trHeight w:val="1220" w:hRule="atLeast"/>
        </w:trPr>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33</w:t>
            </w:r>
          </w:p>
        </w:tc>
        <w:tc>
          <w:tcPr>
            <w:tcW w:w="1843"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平板玻璃工厂设计</w:t>
            </w:r>
            <w:r>
              <w:rPr>
                <w:rFonts w:hint="eastAsia" w:ascii="宋体" w:hAnsi="宋体" w:eastAsia="宋体" w:cs="宋体"/>
                <w:color w:val="000000"/>
                <w:kern w:val="0"/>
                <w:sz w:val="20"/>
                <w:szCs w:val="20"/>
                <w:lang w:eastAsia="zh-CN"/>
              </w:rPr>
              <w:t>标准</w:t>
            </w:r>
            <w:r>
              <w:rPr>
                <w:rFonts w:hint="eastAsia" w:ascii="宋体" w:hAnsi="宋体" w:eastAsia="宋体" w:cs="宋体"/>
                <w:color w:val="000000"/>
                <w:kern w:val="0"/>
                <w:sz w:val="20"/>
                <w:szCs w:val="20"/>
              </w:rPr>
              <w:t>GB50435-2016</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修订</w:t>
            </w:r>
          </w:p>
        </w:tc>
        <w:tc>
          <w:tcPr>
            <w:tcW w:w="581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适用于以浮法玻璃生产工艺为主的新建、改建和扩建平板玻璃工厂的设计。</w:t>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rPr>
              <w:t>主要修订内容：1.更新设计规模、工程质量；2.增加数字化、智能制造相关要求；3.根据最新消防规定，调整工厂建设消防安全相关要求；4.修改完善电气、生产过程检测和控制、节能等相关内容。</w:t>
            </w:r>
          </w:p>
        </w:tc>
        <w:tc>
          <w:tcPr>
            <w:tcW w:w="1134"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工业和信息化部</w:t>
            </w:r>
          </w:p>
        </w:tc>
        <w:tc>
          <w:tcPr>
            <w:tcW w:w="1701"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国家建筑材料工业标准定额总站</w:t>
            </w:r>
          </w:p>
        </w:tc>
        <w:tc>
          <w:tcPr>
            <w:tcW w:w="155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中建材玻璃新材料研究总院等</w:t>
            </w:r>
          </w:p>
        </w:tc>
        <w:tc>
          <w:tcPr>
            <w:tcW w:w="136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2026年6月</w:t>
            </w:r>
          </w:p>
        </w:tc>
      </w:tr>
      <w:tr>
        <w:tblPrEx>
          <w:tblCellMar>
            <w:top w:w="0" w:type="dxa"/>
            <w:left w:w="108" w:type="dxa"/>
            <w:bottom w:w="0" w:type="dxa"/>
            <w:right w:w="108" w:type="dxa"/>
          </w:tblCellMar>
        </w:tblPrEx>
        <w:trPr>
          <w:trHeight w:val="1800" w:hRule="atLeast"/>
        </w:trPr>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34</w:t>
            </w:r>
          </w:p>
        </w:tc>
        <w:tc>
          <w:tcPr>
            <w:tcW w:w="1843"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水泥工厂脱硝工程技术</w:t>
            </w:r>
            <w:r>
              <w:rPr>
                <w:rFonts w:hint="eastAsia" w:ascii="宋体" w:hAnsi="宋体" w:eastAsia="宋体" w:cs="宋体"/>
                <w:color w:val="000000"/>
                <w:kern w:val="0"/>
                <w:sz w:val="20"/>
                <w:szCs w:val="20"/>
                <w:lang w:eastAsia="zh-CN"/>
              </w:rPr>
              <w:t>标准</w:t>
            </w:r>
            <w:r>
              <w:rPr>
                <w:rFonts w:hint="eastAsia" w:ascii="宋体" w:hAnsi="宋体" w:eastAsia="宋体" w:cs="宋体"/>
                <w:color w:val="000000"/>
                <w:kern w:val="0"/>
                <w:sz w:val="20"/>
                <w:szCs w:val="20"/>
              </w:rPr>
              <w:t>GB51045-2014</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修订</w:t>
            </w:r>
          </w:p>
        </w:tc>
        <w:tc>
          <w:tcPr>
            <w:tcW w:w="581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适用于新型干法水泥熟料生产线新建、改建和扩建的脱销工程的设计、施工、验收及运行维护。</w:t>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rPr>
              <w:t>主要修订内容：1.增加SCR、无氨脱硝技术相关指标；2.增加ERD+燃煤饱和蒸汽催化燃烧脱硝技术、管道脱硝炉源头降低NOx新技术、HeSNCR精准自动控制脱硝技术等最新技术参数；3.调整工厂建设消防、防火、环保、安全相关要求。</w:t>
            </w:r>
          </w:p>
        </w:tc>
        <w:tc>
          <w:tcPr>
            <w:tcW w:w="1134"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工业和信息化部</w:t>
            </w:r>
          </w:p>
        </w:tc>
        <w:tc>
          <w:tcPr>
            <w:tcW w:w="1701"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国家建筑材料工业标准定额总站</w:t>
            </w:r>
          </w:p>
        </w:tc>
        <w:tc>
          <w:tcPr>
            <w:tcW w:w="155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中国中材国际环境工程（北京）有限公司等</w:t>
            </w:r>
          </w:p>
        </w:tc>
        <w:tc>
          <w:tcPr>
            <w:tcW w:w="136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2026年6月</w:t>
            </w:r>
          </w:p>
        </w:tc>
      </w:tr>
      <w:tr>
        <w:tblPrEx>
          <w:tblCellMar>
            <w:top w:w="0" w:type="dxa"/>
            <w:left w:w="108" w:type="dxa"/>
            <w:bottom w:w="0" w:type="dxa"/>
            <w:right w:w="108" w:type="dxa"/>
          </w:tblCellMar>
        </w:tblPrEx>
        <w:trPr>
          <w:trHeight w:val="1730" w:hRule="atLeast"/>
        </w:trPr>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35</w:t>
            </w:r>
          </w:p>
        </w:tc>
        <w:tc>
          <w:tcPr>
            <w:tcW w:w="1843"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光伏压延玻璃工厂设计</w:t>
            </w:r>
            <w:r>
              <w:rPr>
                <w:rFonts w:hint="eastAsia" w:ascii="宋体" w:hAnsi="宋体" w:eastAsia="宋体" w:cs="宋体"/>
                <w:color w:val="000000"/>
                <w:kern w:val="0"/>
                <w:sz w:val="20"/>
                <w:szCs w:val="20"/>
                <w:lang w:eastAsia="zh-CN"/>
              </w:rPr>
              <w:t>标准</w:t>
            </w:r>
            <w:r>
              <w:rPr>
                <w:rFonts w:hint="eastAsia" w:ascii="宋体" w:hAnsi="宋体" w:eastAsia="宋体" w:cs="宋体"/>
                <w:color w:val="000000"/>
                <w:kern w:val="0"/>
                <w:sz w:val="20"/>
                <w:szCs w:val="20"/>
              </w:rPr>
              <w:t>GB51113-2015</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修订</w:t>
            </w:r>
          </w:p>
        </w:tc>
        <w:tc>
          <w:tcPr>
            <w:tcW w:w="581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适用于新建、改建和扩建的采用压延法生产超白光伏玻璃的工厂设计。</w:t>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rPr>
              <w:t>主要修订内容：1.更新产品能耗、设计规模、项目布局要求；2.增加能源管理和智能制造相关要求；3.调整工厂建设消防、防火等安全相关要求。</w:t>
            </w:r>
          </w:p>
        </w:tc>
        <w:tc>
          <w:tcPr>
            <w:tcW w:w="1134"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工业和信息化部</w:t>
            </w:r>
          </w:p>
        </w:tc>
        <w:tc>
          <w:tcPr>
            <w:tcW w:w="1701"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国家建筑材料工业标准定额总站</w:t>
            </w:r>
          </w:p>
        </w:tc>
        <w:tc>
          <w:tcPr>
            <w:tcW w:w="155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中建材玻璃新材料研究总院等</w:t>
            </w:r>
          </w:p>
        </w:tc>
        <w:tc>
          <w:tcPr>
            <w:tcW w:w="136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2026年6月</w:t>
            </w:r>
          </w:p>
        </w:tc>
      </w:tr>
      <w:tr>
        <w:tblPrEx>
          <w:tblCellMar>
            <w:top w:w="0" w:type="dxa"/>
            <w:left w:w="108" w:type="dxa"/>
            <w:bottom w:w="0" w:type="dxa"/>
            <w:right w:w="108" w:type="dxa"/>
          </w:tblCellMar>
        </w:tblPrEx>
        <w:trPr>
          <w:trHeight w:val="1440" w:hRule="atLeast"/>
        </w:trPr>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36</w:t>
            </w:r>
          </w:p>
        </w:tc>
        <w:tc>
          <w:tcPr>
            <w:tcW w:w="1843"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玻璃纤维工厂设计标准GB51258-2017</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修订</w:t>
            </w:r>
          </w:p>
        </w:tc>
        <w:tc>
          <w:tcPr>
            <w:tcW w:w="581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适用于新建、改建及扩建玻璃纤维工厂的工程设计。</w:t>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rPr>
              <w:t>主要修订内容：1.更新产品能耗、设计规模；2.更新原料选择要求；增加能源管理和智能制造相关要求；3.调整工厂建设消防、防火等安全相关要求。</w:t>
            </w:r>
          </w:p>
        </w:tc>
        <w:tc>
          <w:tcPr>
            <w:tcW w:w="1134"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工业和信息化部</w:t>
            </w:r>
          </w:p>
        </w:tc>
        <w:tc>
          <w:tcPr>
            <w:tcW w:w="1701"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国家建筑材料工业标准定额总站</w:t>
            </w:r>
          </w:p>
        </w:tc>
        <w:tc>
          <w:tcPr>
            <w:tcW w:w="155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中材科技股份有限公司等</w:t>
            </w:r>
          </w:p>
        </w:tc>
        <w:tc>
          <w:tcPr>
            <w:tcW w:w="136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2026年6月</w:t>
            </w:r>
          </w:p>
        </w:tc>
      </w:tr>
      <w:tr>
        <w:tblPrEx>
          <w:tblCellMar>
            <w:top w:w="0" w:type="dxa"/>
            <w:left w:w="108" w:type="dxa"/>
            <w:bottom w:w="0" w:type="dxa"/>
            <w:right w:w="108" w:type="dxa"/>
          </w:tblCellMar>
        </w:tblPrEx>
        <w:trPr>
          <w:trHeight w:val="3247" w:hRule="atLeast"/>
        </w:trPr>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37</w:t>
            </w:r>
          </w:p>
        </w:tc>
        <w:tc>
          <w:tcPr>
            <w:tcW w:w="1843"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立式圆筒形储罐地基处理技术标准（替代GB/T50756-2012）</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修订</w:t>
            </w:r>
          </w:p>
        </w:tc>
        <w:tc>
          <w:tcPr>
            <w:tcW w:w="581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适用于钢制、钢筋混凝土结构立式圆筒形常温常压、低温、低压、高温储罐的地基处理设计、施工和质量验收。</w:t>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rPr>
              <w:t>主要修订内容：1.在原《钢制储罐地基处理技术规范》基础上进行修订；2.修改、增加相应术语；3.修改完善处理方法的设计、施工参数；4.增加孔内强夯、柱锤强夯等新处理方法；5.增加2种及以上组合地基处理方法的设计、施工要求；6.增加低温、低压、高温储罐的地基处理设计、施工和质量验收要求；7.增加深厚回填、吹填场地的地基处理方法及规定；8.增加特殊场地土的地基处理方法及要求；9.增加提高桩基水平承载力的地基处理方法与要求。</w:t>
            </w:r>
          </w:p>
        </w:tc>
        <w:tc>
          <w:tcPr>
            <w:tcW w:w="1134"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工业和信息化部</w:t>
            </w:r>
          </w:p>
        </w:tc>
        <w:tc>
          <w:tcPr>
            <w:tcW w:w="1701"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中国石油化工集团有限公司工程部</w:t>
            </w:r>
          </w:p>
        </w:tc>
        <w:tc>
          <w:tcPr>
            <w:tcW w:w="155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中石化广州工程有限公司等</w:t>
            </w:r>
          </w:p>
        </w:tc>
        <w:tc>
          <w:tcPr>
            <w:tcW w:w="136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2026年6月</w:t>
            </w:r>
          </w:p>
        </w:tc>
      </w:tr>
      <w:tr>
        <w:tblPrEx>
          <w:tblCellMar>
            <w:top w:w="0" w:type="dxa"/>
            <w:left w:w="108" w:type="dxa"/>
            <w:bottom w:w="0" w:type="dxa"/>
            <w:right w:w="108" w:type="dxa"/>
          </w:tblCellMar>
        </w:tblPrEx>
        <w:trPr>
          <w:trHeight w:val="1549" w:hRule="atLeast"/>
        </w:trPr>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38</w:t>
            </w:r>
          </w:p>
        </w:tc>
        <w:tc>
          <w:tcPr>
            <w:tcW w:w="1843"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钢质石油储罐防腐蚀工程技术规范GB/T50393-2017</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局部修订</w:t>
            </w:r>
          </w:p>
        </w:tc>
        <w:tc>
          <w:tcPr>
            <w:tcW w:w="581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 xml:space="preserve">适用于地面建设的立式钢制圆筒形储罐的腐蚀防护。    </w:t>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rPr>
              <w:t>主要修订内容：1.增加新型的防腐涂料的应用；2.完善静电的产生与消除及对涂层防护的要求；3.进一步细化与完善涂料施工质量控制；4.完善土壤环境下的腐蚀防护与检测。</w:t>
            </w:r>
          </w:p>
        </w:tc>
        <w:tc>
          <w:tcPr>
            <w:tcW w:w="1134"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工业和信息化部</w:t>
            </w:r>
          </w:p>
        </w:tc>
        <w:tc>
          <w:tcPr>
            <w:tcW w:w="1701"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中国石油化工集团有限公司工程部</w:t>
            </w:r>
          </w:p>
        </w:tc>
        <w:tc>
          <w:tcPr>
            <w:tcW w:w="155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中石化广州工程有限公司等</w:t>
            </w:r>
          </w:p>
        </w:tc>
        <w:tc>
          <w:tcPr>
            <w:tcW w:w="136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2026年6月</w:t>
            </w:r>
          </w:p>
        </w:tc>
      </w:tr>
      <w:tr>
        <w:tblPrEx>
          <w:tblCellMar>
            <w:top w:w="0" w:type="dxa"/>
            <w:left w:w="108" w:type="dxa"/>
            <w:bottom w:w="0" w:type="dxa"/>
            <w:right w:w="108" w:type="dxa"/>
          </w:tblCellMar>
        </w:tblPrEx>
        <w:trPr>
          <w:trHeight w:val="1340" w:hRule="atLeast"/>
        </w:trPr>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39</w:t>
            </w:r>
          </w:p>
        </w:tc>
        <w:tc>
          <w:tcPr>
            <w:tcW w:w="1843"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石油化工用机泵工程设计规范GB/T51007-2014</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局部修订</w:t>
            </w:r>
          </w:p>
        </w:tc>
        <w:tc>
          <w:tcPr>
            <w:tcW w:w="581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适用于石油化工用机泵的工程设计。</w:t>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rPr>
              <w:t>主要修订内容：1.引入最新的机泵安全及可靠性运行和管理要求；2.根据绿色、节能和环保的最新要求，更新部分技术要求。</w:t>
            </w:r>
          </w:p>
        </w:tc>
        <w:tc>
          <w:tcPr>
            <w:tcW w:w="1134"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工业和信息化部</w:t>
            </w:r>
          </w:p>
        </w:tc>
        <w:tc>
          <w:tcPr>
            <w:tcW w:w="1701"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中国石油化工集团有限公司工程部</w:t>
            </w:r>
          </w:p>
        </w:tc>
        <w:tc>
          <w:tcPr>
            <w:tcW w:w="155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中石化上海工程有限公司等</w:t>
            </w:r>
          </w:p>
        </w:tc>
        <w:tc>
          <w:tcPr>
            <w:tcW w:w="136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2026年6月</w:t>
            </w:r>
          </w:p>
        </w:tc>
      </w:tr>
      <w:tr>
        <w:tblPrEx>
          <w:tblCellMar>
            <w:top w:w="0" w:type="dxa"/>
            <w:left w:w="108" w:type="dxa"/>
            <w:bottom w:w="0" w:type="dxa"/>
            <w:right w:w="108" w:type="dxa"/>
          </w:tblCellMar>
        </w:tblPrEx>
        <w:trPr>
          <w:trHeight w:val="2006" w:hRule="atLeast"/>
        </w:trPr>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40</w:t>
            </w:r>
          </w:p>
        </w:tc>
        <w:tc>
          <w:tcPr>
            <w:tcW w:w="1843"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石油化工工程数字化交付标准GB/T51296-2018</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局部修订</w:t>
            </w:r>
          </w:p>
        </w:tc>
        <w:tc>
          <w:tcPr>
            <w:tcW w:w="581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适用于石油化工工程项目设计、采购、施工至工程中间交接的建设阶段和工厂运维阶段的数字化交付。</w:t>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rPr>
              <w:t>主要修订内容：1.补充完善类库范围，增加工厂厂外码头等工厂对象；2.交付内容与形式中增加供应商交付的工厂对象实体数据和三维模型；3.增加不同阶段过程交付内容；4.增加工厂运行维护阶段与数据应用相关的交付内容。</w:t>
            </w:r>
          </w:p>
        </w:tc>
        <w:tc>
          <w:tcPr>
            <w:tcW w:w="1134"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工业和信息化部</w:t>
            </w:r>
          </w:p>
        </w:tc>
        <w:tc>
          <w:tcPr>
            <w:tcW w:w="1701"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中国石油化工集团有限公司工程部</w:t>
            </w:r>
          </w:p>
        </w:tc>
        <w:tc>
          <w:tcPr>
            <w:tcW w:w="155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中国石化工程建设有限公司等</w:t>
            </w:r>
          </w:p>
        </w:tc>
        <w:tc>
          <w:tcPr>
            <w:tcW w:w="136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2026年6月</w:t>
            </w:r>
          </w:p>
        </w:tc>
      </w:tr>
      <w:tr>
        <w:tblPrEx>
          <w:tblCellMar>
            <w:top w:w="0" w:type="dxa"/>
            <w:left w:w="108" w:type="dxa"/>
            <w:bottom w:w="0" w:type="dxa"/>
            <w:right w:w="108" w:type="dxa"/>
          </w:tblCellMar>
        </w:tblPrEx>
        <w:trPr>
          <w:trHeight w:val="1126" w:hRule="atLeast"/>
        </w:trPr>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41</w:t>
            </w:r>
          </w:p>
        </w:tc>
        <w:tc>
          <w:tcPr>
            <w:tcW w:w="1843"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轻工领域工程建设标准体系</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制订</w:t>
            </w:r>
          </w:p>
        </w:tc>
        <w:tc>
          <w:tcPr>
            <w:tcW w:w="581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制订符合我国工程建设需要的，以全文强制性规范为核心，推荐性标准相配套的,轻工领域工程建设标准体系总体框架，界定体系中规范和标准的主要内容、适用范围、关联关系等。</w:t>
            </w:r>
          </w:p>
        </w:tc>
        <w:tc>
          <w:tcPr>
            <w:tcW w:w="1134"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工业和信息化部</w:t>
            </w:r>
          </w:p>
        </w:tc>
        <w:tc>
          <w:tcPr>
            <w:tcW w:w="1701"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中国轻工业工程建设协会</w:t>
            </w:r>
          </w:p>
        </w:tc>
        <w:tc>
          <w:tcPr>
            <w:tcW w:w="155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中国海诚工程科技股份有限公司等</w:t>
            </w:r>
          </w:p>
        </w:tc>
        <w:tc>
          <w:tcPr>
            <w:tcW w:w="136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2026年6月</w:t>
            </w:r>
          </w:p>
        </w:tc>
      </w:tr>
      <w:tr>
        <w:tblPrEx>
          <w:tblCellMar>
            <w:top w:w="0" w:type="dxa"/>
            <w:left w:w="108" w:type="dxa"/>
            <w:bottom w:w="0" w:type="dxa"/>
            <w:right w:w="108" w:type="dxa"/>
          </w:tblCellMar>
        </w:tblPrEx>
        <w:trPr>
          <w:trHeight w:val="1260" w:hRule="atLeast"/>
        </w:trPr>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42</w:t>
            </w:r>
          </w:p>
        </w:tc>
        <w:tc>
          <w:tcPr>
            <w:tcW w:w="1843"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乳制品厂设计</w:t>
            </w:r>
            <w:r>
              <w:rPr>
                <w:rFonts w:hint="eastAsia" w:ascii="宋体" w:hAnsi="宋体" w:eastAsia="宋体" w:cs="宋体"/>
                <w:color w:val="000000"/>
                <w:kern w:val="0"/>
                <w:sz w:val="20"/>
                <w:szCs w:val="20"/>
                <w:lang w:eastAsia="zh-CN"/>
              </w:rPr>
              <w:t>标准</w:t>
            </w:r>
            <w:r>
              <w:rPr>
                <w:rFonts w:hint="eastAsia" w:ascii="宋体" w:hAnsi="宋体" w:eastAsia="宋体" w:cs="宋体"/>
                <w:color w:val="000000"/>
                <w:kern w:val="0"/>
                <w:sz w:val="20"/>
                <w:szCs w:val="20"/>
              </w:rPr>
              <w:t>GB50998-2014</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修订</w:t>
            </w:r>
          </w:p>
        </w:tc>
        <w:tc>
          <w:tcPr>
            <w:tcW w:w="581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适用于以牛乳羊乳及其加工半成品为主要原料的乳制品厂工程设计。</w:t>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rPr>
              <w:t>主要修订内容：1.修改完善涉及食品安全的工艺设施、采暖通风以及车间卫生环境控制设施及标准的相关要求；2.完善环境保护及消防安防等相关要求。</w:t>
            </w:r>
          </w:p>
        </w:tc>
        <w:tc>
          <w:tcPr>
            <w:tcW w:w="1134"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工业和信息化部</w:t>
            </w:r>
          </w:p>
        </w:tc>
        <w:tc>
          <w:tcPr>
            <w:tcW w:w="1701"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中国轻工业工程建设协会</w:t>
            </w:r>
          </w:p>
        </w:tc>
        <w:tc>
          <w:tcPr>
            <w:tcW w:w="155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中国轻工业武汉设计工程有限责任公司等</w:t>
            </w:r>
          </w:p>
        </w:tc>
        <w:tc>
          <w:tcPr>
            <w:tcW w:w="136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2026年6月</w:t>
            </w:r>
          </w:p>
        </w:tc>
      </w:tr>
      <w:tr>
        <w:tblPrEx>
          <w:tblCellMar>
            <w:top w:w="0" w:type="dxa"/>
            <w:left w:w="108" w:type="dxa"/>
            <w:bottom w:w="0" w:type="dxa"/>
            <w:right w:w="108" w:type="dxa"/>
          </w:tblCellMar>
        </w:tblPrEx>
        <w:trPr>
          <w:trHeight w:val="1260" w:hRule="atLeast"/>
        </w:trPr>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43</w:t>
            </w:r>
          </w:p>
        </w:tc>
        <w:tc>
          <w:tcPr>
            <w:tcW w:w="1843"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制浆造纸厂设计</w:t>
            </w:r>
            <w:r>
              <w:rPr>
                <w:rFonts w:hint="eastAsia" w:ascii="宋体" w:hAnsi="宋体" w:eastAsia="宋体" w:cs="宋体"/>
                <w:color w:val="000000"/>
                <w:kern w:val="0"/>
                <w:sz w:val="20"/>
                <w:szCs w:val="20"/>
                <w:lang w:eastAsia="zh-CN"/>
              </w:rPr>
              <w:t>标准</w:t>
            </w:r>
            <w:r>
              <w:rPr>
                <w:rFonts w:hint="eastAsia" w:ascii="宋体" w:hAnsi="宋体" w:eastAsia="宋体" w:cs="宋体"/>
                <w:color w:val="000000"/>
                <w:kern w:val="0"/>
                <w:sz w:val="20"/>
                <w:szCs w:val="20"/>
              </w:rPr>
              <w:t>GB51092-2015</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修订</w:t>
            </w:r>
          </w:p>
        </w:tc>
        <w:tc>
          <w:tcPr>
            <w:tcW w:w="581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 xml:space="preserve">适用于新建、改建、扩建、技术改造，采用木材、非木材、废纸为原料的制浆造纸厂的工程设计。                     </w:t>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rPr>
              <w:t>主要修订内容：1.对照最新制浆造纸行业清洁生产指标评价体系内容修订相关指标；2.根据国家相关政策和制浆造纸成熟技术，增加相应内容。</w:t>
            </w:r>
          </w:p>
        </w:tc>
        <w:tc>
          <w:tcPr>
            <w:tcW w:w="1134"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工业和信息化部</w:t>
            </w:r>
          </w:p>
        </w:tc>
        <w:tc>
          <w:tcPr>
            <w:tcW w:w="1701"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中国轻工业工程建设协会</w:t>
            </w:r>
          </w:p>
        </w:tc>
        <w:tc>
          <w:tcPr>
            <w:tcW w:w="155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中国海诚工程科技股份有限公司等</w:t>
            </w:r>
          </w:p>
        </w:tc>
        <w:tc>
          <w:tcPr>
            <w:tcW w:w="136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2026年6月</w:t>
            </w:r>
          </w:p>
        </w:tc>
      </w:tr>
      <w:tr>
        <w:tblPrEx>
          <w:tblCellMar>
            <w:top w:w="0" w:type="dxa"/>
            <w:left w:w="108" w:type="dxa"/>
            <w:bottom w:w="0" w:type="dxa"/>
            <w:right w:w="108" w:type="dxa"/>
          </w:tblCellMar>
        </w:tblPrEx>
        <w:trPr>
          <w:trHeight w:val="1480" w:hRule="atLeast"/>
        </w:trPr>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44</w:t>
            </w:r>
          </w:p>
        </w:tc>
        <w:tc>
          <w:tcPr>
            <w:tcW w:w="1843"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医药工业洁净厂房设计标准GB50457-2019</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修订</w:t>
            </w:r>
          </w:p>
        </w:tc>
        <w:tc>
          <w:tcPr>
            <w:tcW w:w="581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适用于新建和改（扩）建的医药工业洁净厂房的设计。</w:t>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rPr>
              <w:t>主要修订内容：1.修改部分环境参数；2.增加与疫苗生产相关的生物安全的内容；3.对涉及消防安全等条文进行修改；4.对附录相关内容进行修改。</w:t>
            </w:r>
          </w:p>
        </w:tc>
        <w:tc>
          <w:tcPr>
            <w:tcW w:w="1134"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工业和信息化部</w:t>
            </w:r>
          </w:p>
        </w:tc>
        <w:tc>
          <w:tcPr>
            <w:tcW w:w="1701"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中国医药工程设计协会</w:t>
            </w:r>
          </w:p>
        </w:tc>
        <w:tc>
          <w:tcPr>
            <w:tcW w:w="155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中石化上海工程有限公司等</w:t>
            </w:r>
          </w:p>
        </w:tc>
        <w:tc>
          <w:tcPr>
            <w:tcW w:w="136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2026年6月</w:t>
            </w:r>
          </w:p>
        </w:tc>
      </w:tr>
      <w:tr>
        <w:tblPrEx>
          <w:tblCellMar>
            <w:top w:w="0" w:type="dxa"/>
            <w:left w:w="108" w:type="dxa"/>
            <w:bottom w:w="0" w:type="dxa"/>
            <w:right w:w="108" w:type="dxa"/>
          </w:tblCellMar>
        </w:tblPrEx>
        <w:trPr>
          <w:trHeight w:val="1997" w:hRule="atLeast"/>
        </w:trPr>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45</w:t>
            </w:r>
          </w:p>
        </w:tc>
        <w:tc>
          <w:tcPr>
            <w:tcW w:w="1843"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建筑物防雷设计</w:t>
            </w:r>
            <w:r>
              <w:rPr>
                <w:rFonts w:hint="eastAsia" w:ascii="宋体" w:hAnsi="宋体" w:eastAsia="宋体" w:cs="宋体"/>
                <w:color w:val="000000"/>
                <w:kern w:val="0"/>
                <w:sz w:val="20"/>
                <w:szCs w:val="20"/>
                <w:lang w:eastAsia="zh-CN"/>
              </w:rPr>
              <w:t>标准</w:t>
            </w:r>
            <w:r>
              <w:rPr>
                <w:rFonts w:hint="eastAsia" w:ascii="宋体" w:hAnsi="宋体" w:eastAsia="宋体" w:cs="宋体"/>
                <w:color w:val="000000"/>
                <w:kern w:val="0"/>
                <w:sz w:val="20"/>
                <w:szCs w:val="20"/>
              </w:rPr>
              <w:t>GB50057-2010</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修订</w:t>
            </w:r>
          </w:p>
        </w:tc>
        <w:tc>
          <w:tcPr>
            <w:tcW w:w="581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适用于新建、扩建、改建的建（构）筑物的防雷设计。</w:t>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rPr>
              <w:t>主要修订内容：1.补充、修订部分术语；2.明确建筑物的防雷分类；3.修订利用建筑物的钢筋混凝土的钢筋作为防直击雷的钢筋间连接方式；4.完善防雷间隔距离计算；5.补充雷击电磁脉冲的分类及防护措施；6.补充电气与电子系统安装协调SPD系统的设计要求。</w:t>
            </w:r>
          </w:p>
        </w:tc>
        <w:tc>
          <w:tcPr>
            <w:tcW w:w="1134"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工业和信息化部</w:t>
            </w:r>
          </w:p>
        </w:tc>
        <w:tc>
          <w:tcPr>
            <w:tcW w:w="1701"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中国机械工业勘察设计协会</w:t>
            </w:r>
          </w:p>
        </w:tc>
        <w:tc>
          <w:tcPr>
            <w:tcW w:w="155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中国中元国际工程有限公司等</w:t>
            </w:r>
          </w:p>
        </w:tc>
        <w:tc>
          <w:tcPr>
            <w:tcW w:w="136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2026年6月</w:t>
            </w:r>
          </w:p>
        </w:tc>
      </w:tr>
      <w:tr>
        <w:tblPrEx>
          <w:tblCellMar>
            <w:top w:w="0" w:type="dxa"/>
            <w:left w:w="108" w:type="dxa"/>
            <w:bottom w:w="0" w:type="dxa"/>
            <w:right w:w="108" w:type="dxa"/>
          </w:tblCellMar>
        </w:tblPrEx>
        <w:trPr>
          <w:trHeight w:val="1913" w:hRule="atLeast"/>
        </w:trPr>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46</w:t>
            </w:r>
          </w:p>
        </w:tc>
        <w:tc>
          <w:tcPr>
            <w:tcW w:w="1843"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机械工厂年时基数设计标准GB/T51266-2017</w:t>
            </w:r>
          </w:p>
        </w:tc>
        <w:tc>
          <w:tcPr>
            <w:tcW w:w="709" w:type="dxa"/>
            <w:tcBorders>
              <w:top w:val="nil"/>
              <w:left w:val="nil"/>
              <w:bottom w:val="nil"/>
              <w:right w:val="nil"/>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局部修订</w:t>
            </w:r>
          </w:p>
        </w:tc>
        <w:tc>
          <w:tcPr>
            <w:tcW w:w="581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适用于机械工厂的新建、改建及扩建项目的规划及设计中的人员、设备的工作量或设备负荷计算。</w:t>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rPr>
              <w:t>主要修订内容：1.对原标准的工作时间及工作环境的要求进行相应修改及补充；2.对部分工序的工作环境分类进行修改；3.对设备及人员的工作时间基数进行修订。</w:t>
            </w:r>
          </w:p>
        </w:tc>
        <w:tc>
          <w:tcPr>
            <w:tcW w:w="1134"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工业和信息化部</w:t>
            </w:r>
          </w:p>
        </w:tc>
        <w:tc>
          <w:tcPr>
            <w:tcW w:w="1701"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中国机械工业勘察设计协会</w:t>
            </w:r>
          </w:p>
        </w:tc>
        <w:tc>
          <w:tcPr>
            <w:tcW w:w="155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中国联合工程有限公司等</w:t>
            </w:r>
          </w:p>
        </w:tc>
        <w:tc>
          <w:tcPr>
            <w:tcW w:w="136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2026年6月</w:t>
            </w:r>
          </w:p>
        </w:tc>
      </w:tr>
      <w:tr>
        <w:tblPrEx>
          <w:tblCellMar>
            <w:top w:w="0" w:type="dxa"/>
            <w:left w:w="108" w:type="dxa"/>
            <w:bottom w:w="0" w:type="dxa"/>
            <w:right w:w="108" w:type="dxa"/>
          </w:tblCellMar>
        </w:tblPrEx>
        <w:trPr>
          <w:trHeight w:val="2053" w:hRule="atLeast"/>
        </w:trPr>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47</w:t>
            </w:r>
          </w:p>
        </w:tc>
        <w:tc>
          <w:tcPr>
            <w:tcW w:w="1843"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浆体管道岩土工程勘察标准</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制订</w:t>
            </w:r>
          </w:p>
        </w:tc>
        <w:tc>
          <w:tcPr>
            <w:tcW w:w="581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适用于各类浆体管道工程的选线和站场建（构）筑物的选线（选址）、工程地质与岩土工程勘察。</w:t>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rPr>
              <w:t>主要技术内容：总则、术语、基本规定、可行性研究勘察、初步勘察、详细勘察、不良地质作用和地质灾害、特殊性岩土、地下水、工程地质测绘和调查、勘探和取样、原位测试和室内试验、岩土工程分析评价与勘察报告。</w:t>
            </w:r>
          </w:p>
        </w:tc>
        <w:tc>
          <w:tcPr>
            <w:tcW w:w="1134"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国家能源局</w:t>
            </w:r>
          </w:p>
        </w:tc>
        <w:tc>
          <w:tcPr>
            <w:tcW w:w="1701"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中国煤炭建设协会</w:t>
            </w:r>
          </w:p>
        </w:tc>
        <w:tc>
          <w:tcPr>
            <w:tcW w:w="155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中煤科工集团武汉设计研究院有限公司等</w:t>
            </w:r>
          </w:p>
        </w:tc>
        <w:tc>
          <w:tcPr>
            <w:tcW w:w="136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2026年6月</w:t>
            </w:r>
          </w:p>
        </w:tc>
      </w:tr>
      <w:tr>
        <w:tblPrEx>
          <w:tblCellMar>
            <w:top w:w="0" w:type="dxa"/>
            <w:left w:w="108" w:type="dxa"/>
            <w:bottom w:w="0" w:type="dxa"/>
            <w:right w:w="108" w:type="dxa"/>
          </w:tblCellMar>
        </w:tblPrEx>
        <w:trPr>
          <w:trHeight w:val="1720" w:hRule="atLeast"/>
        </w:trPr>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48</w:t>
            </w:r>
          </w:p>
        </w:tc>
        <w:tc>
          <w:tcPr>
            <w:tcW w:w="1843"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煤炭工业露天矿设计</w:t>
            </w:r>
            <w:r>
              <w:rPr>
                <w:rFonts w:hint="eastAsia" w:ascii="宋体" w:hAnsi="宋体" w:eastAsia="宋体" w:cs="宋体"/>
                <w:color w:val="000000"/>
                <w:kern w:val="0"/>
                <w:sz w:val="20"/>
                <w:szCs w:val="20"/>
                <w:lang w:eastAsia="zh-CN"/>
              </w:rPr>
              <w:t>标准</w:t>
            </w:r>
            <w:r>
              <w:rPr>
                <w:rFonts w:hint="eastAsia" w:ascii="宋体" w:hAnsi="宋体" w:eastAsia="宋体" w:cs="宋体"/>
                <w:color w:val="000000"/>
                <w:kern w:val="0"/>
                <w:sz w:val="20"/>
                <w:szCs w:val="20"/>
              </w:rPr>
              <w:t>GB50197-2015</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修订</w:t>
            </w:r>
          </w:p>
        </w:tc>
        <w:tc>
          <w:tcPr>
            <w:tcW w:w="581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适用于新建、改建、扩建的特大型和大、中型露天煤矿的初步可行性研究、可行性研究和工程设计。</w:t>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rPr>
              <w:t>主要修订内容：1.补充新技术、新装备、新工艺等编制相关要求；2.补充绿色矿山、智能制造相关要求，以及闭坑治理环节相关要求；3.完善术语符号，并与《煤炭露天采矿制图标准》保持一致。</w:t>
            </w:r>
          </w:p>
        </w:tc>
        <w:tc>
          <w:tcPr>
            <w:tcW w:w="1134"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国家能源局</w:t>
            </w:r>
          </w:p>
        </w:tc>
        <w:tc>
          <w:tcPr>
            <w:tcW w:w="1701"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中国煤炭建设协会</w:t>
            </w:r>
          </w:p>
        </w:tc>
        <w:tc>
          <w:tcPr>
            <w:tcW w:w="155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中煤科工集团沈阳设计研究院有限公司等</w:t>
            </w:r>
          </w:p>
        </w:tc>
        <w:tc>
          <w:tcPr>
            <w:tcW w:w="136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2026年6月</w:t>
            </w:r>
          </w:p>
        </w:tc>
      </w:tr>
      <w:tr>
        <w:tblPrEx>
          <w:tblCellMar>
            <w:top w:w="0" w:type="dxa"/>
            <w:left w:w="108" w:type="dxa"/>
            <w:bottom w:w="0" w:type="dxa"/>
            <w:right w:w="108" w:type="dxa"/>
          </w:tblCellMar>
        </w:tblPrEx>
        <w:trPr>
          <w:trHeight w:val="3305" w:hRule="atLeast"/>
        </w:trPr>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49</w:t>
            </w:r>
          </w:p>
        </w:tc>
        <w:tc>
          <w:tcPr>
            <w:tcW w:w="1843"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煤炭洗选工程设计</w:t>
            </w:r>
            <w:r>
              <w:rPr>
                <w:rFonts w:hint="eastAsia" w:ascii="宋体" w:hAnsi="宋体" w:eastAsia="宋体" w:cs="宋体"/>
                <w:color w:val="000000"/>
                <w:kern w:val="0"/>
                <w:sz w:val="20"/>
                <w:szCs w:val="20"/>
                <w:lang w:eastAsia="zh-CN"/>
              </w:rPr>
              <w:t>标准</w:t>
            </w:r>
            <w:r>
              <w:rPr>
                <w:rFonts w:hint="eastAsia" w:ascii="宋体" w:hAnsi="宋体" w:eastAsia="宋体" w:cs="宋体"/>
                <w:color w:val="000000"/>
                <w:kern w:val="0"/>
                <w:sz w:val="20"/>
                <w:szCs w:val="20"/>
              </w:rPr>
              <w:t>GB50359-2016</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修订</w:t>
            </w:r>
          </w:p>
        </w:tc>
        <w:tc>
          <w:tcPr>
            <w:tcW w:w="581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适用于新建、改建及扩建的煤炭洗选工程的初步可行性研究、可行性研究和设计。</w:t>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rPr>
              <w:t>主要修订内容：1.对工艺、装备、电气等各专业涉及智能化的相关条文进行修订，增加智能干选、智能密控、智能浮选、智能配煤、智能装车等一系列智能化系统的相关内容；2.增加智能干选机（机器人选矸）、叠层高频细筛、（超）高压压滤机、螺旋溜槽等设备的选型技术要求及处理能力参数指标要求；3.增加职业安全与工业卫生相关内容；4.增加选煤厂防火的相关内容，火灾危险性分类、工艺防火、总平面、防火分区与安全疏散、结构、给水排水、防排烟和电气等。</w:t>
            </w:r>
          </w:p>
        </w:tc>
        <w:tc>
          <w:tcPr>
            <w:tcW w:w="1134"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国家能源局</w:t>
            </w:r>
          </w:p>
        </w:tc>
        <w:tc>
          <w:tcPr>
            <w:tcW w:w="1701"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中国煤炭建设协会</w:t>
            </w:r>
          </w:p>
        </w:tc>
        <w:tc>
          <w:tcPr>
            <w:tcW w:w="155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中煤科工集团北京华宇工程有限公司等</w:t>
            </w:r>
          </w:p>
        </w:tc>
        <w:tc>
          <w:tcPr>
            <w:tcW w:w="136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2026年6月</w:t>
            </w:r>
          </w:p>
        </w:tc>
      </w:tr>
      <w:tr>
        <w:tblPrEx>
          <w:tblCellMar>
            <w:top w:w="0" w:type="dxa"/>
            <w:left w:w="108" w:type="dxa"/>
            <w:bottom w:w="0" w:type="dxa"/>
            <w:right w:w="108" w:type="dxa"/>
          </w:tblCellMar>
        </w:tblPrEx>
        <w:trPr>
          <w:trHeight w:val="2192" w:hRule="atLeast"/>
        </w:trPr>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50</w:t>
            </w:r>
          </w:p>
        </w:tc>
        <w:tc>
          <w:tcPr>
            <w:tcW w:w="1843"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rPr>
              <w:t>矿山提升系统工程设计标准（替代GB/T51065-2014）</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修订</w:t>
            </w:r>
          </w:p>
        </w:tc>
        <w:tc>
          <w:tcPr>
            <w:tcW w:w="581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 xml:space="preserve">适用于煤矿，冶金、有色、黄金等金属与非金属矿山的提升系统工程设计。 </w:t>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rPr>
              <w:t>主要修订内容：1.在原标准《煤矿提升系统工程设计规范》基础上进行修订；2.增加金属与非金属矿山提升系统设计内容；3.增加井筒布置与装备；4.增加提升系统智能化内容；5.修改提升系统工艺、电气控制、建构筑物、给排水和采暖通风等内容。</w:t>
            </w:r>
          </w:p>
        </w:tc>
        <w:tc>
          <w:tcPr>
            <w:tcW w:w="1134"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国家能源局</w:t>
            </w:r>
          </w:p>
        </w:tc>
        <w:tc>
          <w:tcPr>
            <w:tcW w:w="1701"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中国煤炭建设协会</w:t>
            </w:r>
          </w:p>
        </w:tc>
        <w:tc>
          <w:tcPr>
            <w:tcW w:w="155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中煤科工集团北京华宇工程有限公司等</w:t>
            </w:r>
          </w:p>
        </w:tc>
        <w:tc>
          <w:tcPr>
            <w:tcW w:w="136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2026年6月</w:t>
            </w:r>
          </w:p>
        </w:tc>
      </w:tr>
      <w:tr>
        <w:tblPrEx>
          <w:tblCellMar>
            <w:top w:w="0" w:type="dxa"/>
            <w:left w:w="108" w:type="dxa"/>
            <w:bottom w:w="0" w:type="dxa"/>
            <w:right w:w="108" w:type="dxa"/>
          </w:tblCellMar>
        </w:tblPrEx>
        <w:trPr>
          <w:trHeight w:val="1980" w:hRule="atLeast"/>
        </w:trPr>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51</w:t>
            </w:r>
          </w:p>
        </w:tc>
        <w:tc>
          <w:tcPr>
            <w:tcW w:w="1843"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煤炭露天采矿制图标准GB/T50657-2011</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局部修订</w:t>
            </w:r>
          </w:p>
        </w:tc>
        <w:tc>
          <w:tcPr>
            <w:tcW w:w="581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适用于煤炭露天煤矿各设计阶段各专业工程制图。</w:t>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rPr>
              <w:t>主要修订内容：1.根据新工艺、新设备补充各专业新线型和新图例，根据实际图面需要，修订标题栏格式。修订采煤台阶和排土台阶图例，同时不同名称的台阶图例用颜色进行区别；2.露天煤矿各种边界线图例补充线型颜色；3.补充图面文字显示方向和文字间距、图面文字等级分类及对应的字号大小、露天煤矿采、运、排工程位置平面图图面内容布置位置以及补充指北针图面位置。</w:t>
            </w:r>
          </w:p>
        </w:tc>
        <w:tc>
          <w:tcPr>
            <w:tcW w:w="1134"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国家能源局</w:t>
            </w:r>
          </w:p>
        </w:tc>
        <w:tc>
          <w:tcPr>
            <w:tcW w:w="1701"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中国煤炭建设协会</w:t>
            </w:r>
          </w:p>
        </w:tc>
        <w:tc>
          <w:tcPr>
            <w:tcW w:w="155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中煤科工集团沈阳设计研究院有限公司等</w:t>
            </w:r>
          </w:p>
        </w:tc>
        <w:tc>
          <w:tcPr>
            <w:tcW w:w="136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2026年6月</w:t>
            </w:r>
          </w:p>
        </w:tc>
      </w:tr>
      <w:tr>
        <w:tblPrEx>
          <w:tblCellMar>
            <w:top w:w="0" w:type="dxa"/>
            <w:left w:w="108" w:type="dxa"/>
            <w:bottom w:w="0" w:type="dxa"/>
            <w:right w:w="108" w:type="dxa"/>
          </w:tblCellMar>
        </w:tblPrEx>
        <w:trPr>
          <w:trHeight w:val="1581" w:hRule="atLeast"/>
        </w:trPr>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52</w:t>
            </w:r>
          </w:p>
        </w:tc>
        <w:tc>
          <w:tcPr>
            <w:tcW w:w="1843"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煤炭工业露天矿工程建设项目设计文件编制标准GB/T50552-2010</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局部修订</w:t>
            </w:r>
          </w:p>
        </w:tc>
        <w:tc>
          <w:tcPr>
            <w:tcW w:w="581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适用于年产1.0Mt/a及以上的新建或改建、扩建的煤炭工业露天矿工程建设项目。</w:t>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rPr>
              <w:t>主要修订内容：1.补充绿色矿山、智能矿山编制，闭坑治理环节编制相关要求；2.完善附图编制内容；3.补充完善与其他现行相关标准的协调性。</w:t>
            </w:r>
          </w:p>
        </w:tc>
        <w:tc>
          <w:tcPr>
            <w:tcW w:w="1134"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国家能源局</w:t>
            </w:r>
          </w:p>
        </w:tc>
        <w:tc>
          <w:tcPr>
            <w:tcW w:w="1701"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中国煤炭建设协会</w:t>
            </w:r>
          </w:p>
        </w:tc>
        <w:tc>
          <w:tcPr>
            <w:tcW w:w="155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中煤科工集团沈阳设计研究院有限公司等</w:t>
            </w:r>
          </w:p>
        </w:tc>
        <w:tc>
          <w:tcPr>
            <w:tcW w:w="136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2026年6月</w:t>
            </w:r>
          </w:p>
        </w:tc>
      </w:tr>
      <w:tr>
        <w:tblPrEx>
          <w:tblCellMar>
            <w:top w:w="0" w:type="dxa"/>
            <w:left w:w="108" w:type="dxa"/>
            <w:bottom w:w="0" w:type="dxa"/>
            <w:right w:w="108" w:type="dxa"/>
          </w:tblCellMar>
        </w:tblPrEx>
        <w:trPr>
          <w:trHeight w:val="1406" w:hRule="atLeast"/>
        </w:trPr>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53</w:t>
            </w:r>
          </w:p>
        </w:tc>
        <w:tc>
          <w:tcPr>
            <w:tcW w:w="1843"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水风光储可再生能源一体化技术标准</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制订</w:t>
            </w:r>
          </w:p>
        </w:tc>
        <w:tc>
          <w:tcPr>
            <w:tcW w:w="581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适用于水风光储可再生能源综合开发工程布局、规划设计、运行及管理。</w:t>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rPr>
              <w:t>主要技术内容：总则、术语、基本规定、基础资料、工程布局、工程规划设计、工程运行、工程管理等相关技术要求。</w:t>
            </w:r>
          </w:p>
        </w:tc>
        <w:tc>
          <w:tcPr>
            <w:tcW w:w="1134"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国家能源局</w:t>
            </w:r>
          </w:p>
        </w:tc>
        <w:tc>
          <w:tcPr>
            <w:tcW w:w="1701"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国家能源局能源节约和科技装备司</w:t>
            </w:r>
          </w:p>
        </w:tc>
        <w:tc>
          <w:tcPr>
            <w:tcW w:w="155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水电水利规划设计总院等</w:t>
            </w:r>
          </w:p>
        </w:tc>
        <w:tc>
          <w:tcPr>
            <w:tcW w:w="136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2026年6月</w:t>
            </w:r>
          </w:p>
        </w:tc>
      </w:tr>
      <w:tr>
        <w:tblPrEx>
          <w:tblCellMar>
            <w:top w:w="0" w:type="dxa"/>
            <w:left w:w="108" w:type="dxa"/>
            <w:bottom w:w="0" w:type="dxa"/>
            <w:right w:w="108" w:type="dxa"/>
          </w:tblCellMar>
        </w:tblPrEx>
        <w:trPr>
          <w:trHeight w:val="1701" w:hRule="atLeast"/>
        </w:trPr>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54</w:t>
            </w:r>
          </w:p>
        </w:tc>
        <w:tc>
          <w:tcPr>
            <w:tcW w:w="1843"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陆上风力发电场设计标准(替代GB51096-2015）</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修订</w:t>
            </w:r>
          </w:p>
        </w:tc>
        <w:tc>
          <w:tcPr>
            <w:tcW w:w="581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适用于并网型式陆上风电场。</w:t>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rPr>
              <w:t>主要修订内容：1.在原标准《风力发电场设计规范》基础上进行修订；2.修改风资源分析方法；3.修改风力发电机组选型原则；4.修改风机基础设计要求；5.机组变压器布置,完善生态保护、环境要求。</w:t>
            </w:r>
          </w:p>
        </w:tc>
        <w:tc>
          <w:tcPr>
            <w:tcW w:w="1134"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国家能源局</w:t>
            </w:r>
          </w:p>
        </w:tc>
        <w:tc>
          <w:tcPr>
            <w:tcW w:w="1701"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中国电力企业联合会</w:t>
            </w:r>
          </w:p>
        </w:tc>
        <w:tc>
          <w:tcPr>
            <w:tcW w:w="155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中国电力企业联合会等</w:t>
            </w:r>
          </w:p>
        </w:tc>
        <w:tc>
          <w:tcPr>
            <w:tcW w:w="136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2026年6月</w:t>
            </w:r>
          </w:p>
        </w:tc>
      </w:tr>
      <w:tr>
        <w:tblPrEx>
          <w:tblCellMar>
            <w:top w:w="0" w:type="dxa"/>
            <w:left w:w="108" w:type="dxa"/>
            <w:bottom w:w="0" w:type="dxa"/>
            <w:right w:w="108" w:type="dxa"/>
          </w:tblCellMar>
        </w:tblPrEx>
        <w:trPr>
          <w:trHeight w:val="2999" w:hRule="atLeast"/>
        </w:trPr>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55</w:t>
            </w:r>
          </w:p>
        </w:tc>
        <w:tc>
          <w:tcPr>
            <w:tcW w:w="1843"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风光储联合发电站调试及验收标准GB/T51311-2018</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修订</w:t>
            </w:r>
          </w:p>
        </w:tc>
        <w:tc>
          <w:tcPr>
            <w:tcW w:w="581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适用于通过35kV及以上电压等级接入电网的陆地新建、改建和扩建的风光储联合发电站。</w:t>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rPr>
              <w:t>主要修订内容：1.增加2018年以来新发布的新能源、储能、风光储联合发电等相关标准；2.增加不同类型新型储能的安全性能指标、安全抽检验收、故障连续穿越性能等调试验收要求；3.增加联合发电频率支撑、紧急功率支撑、电压暂降支撑等多元化运行模式的功能要求、技术指标等调试及验收要求；4.补充修订新能源有功/无功控制性能、联合发电功率预测性能、故障穿越能力等涉网性能的调试及验收要求。</w:t>
            </w:r>
          </w:p>
        </w:tc>
        <w:tc>
          <w:tcPr>
            <w:tcW w:w="1134"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国家能源局</w:t>
            </w:r>
          </w:p>
        </w:tc>
        <w:tc>
          <w:tcPr>
            <w:tcW w:w="1701"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中国电力企业联合会</w:t>
            </w:r>
          </w:p>
        </w:tc>
        <w:tc>
          <w:tcPr>
            <w:tcW w:w="155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国网冀北电力有限公司等</w:t>
            </w:r>
          </w:p>
        </w:tc>
        <w:tc>
          <w:tcPr>
            <w:tcW w:w="136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2026年6月</w:t>
            </w:r>
          </w:p>
        </w:tc>
      </w:tr>
      <w:tr>
        <w:tblPrEx>
          <w:tblCellMar>
            <w:top w:w="0" w:type="dxa"/>
            <w:left w:w="108" w:type="dxa"/>
            <w:bottom w:w="0" w:type="dxa"/>
            <w:right w:w="108" w:type="dxa"/>
          </w:tblCellMar>
        </w:tblPrEx>
        <w:trPr>
          <w:trHeight w:val="2857" w:hRule="atLeast"/>
        </w:trPr>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56</w:t>
            </w:r>
          </w:p>
        </w:tc>
        <w:tc>
          <w:tcPr>
            <w:tcW w:w="1843"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微电网工程设计标准GB/T51341-2018</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修订</w:t>
            </w:r>
          </w:p>
        </w:tc>
        <w:tc>
          <w:tcPr>
            <w:tcW w:w="581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适用于独立型及并网型微电网。</w:t>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rPr>
              <w:t>主要修订内容：1.总体规划设计中增添储能配置及分布式能源规划章节，增加分布式资源分析预测、负荷类型分析、可响应负荷量分析预测、源网荷储规划、柔性源荷调控内容；2.二次系统设计增加能量管理系统中交互管理、碳核算管理、碳溯源管理；3.给排水与暖通增加变频空调标准和供冷、热能耗等标准；4.环境保护与水土保持增加碳排放标准。</w:t>
            </w:r>
          </w:p>
        </w:tc>
        <w:tc>
          <w:tcPr>
            <w:tcW w:w="1134"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国家能源局</w:t>
            </w:r>
          </w:p>
        </w:tc>
        <w:tc>
          <w:tcPr>
            <w:tcW w:w="1701"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中国电力企业联合会</w:t>
            </w:r>
          </w:p>
        </w:tc>
        <w:tc>
          <w:tcPr>
            <w:tcW w:w="155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国网经济技术研究院有限公司等</w:t>
            </w:r>
          </w:p>
        </w:tc>
        <w:tc>
          <w:tcPr>
            <w:tcW w:w="136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2026年6月</w:t>
            </w:r>
          </w:p>
        </w:tc>
      </w:tr>
      <w:tr>
        <w:tblPrEx>
          <w:tblCellMar>
            <w:top w:w="0" w:type="dxa"/>
            <w:left w:w="108" w:type="dxa"/>
            <w:bottom w:w="0" w:type="dxa"/>
            <w:right w:w="108" w:type="dxa"/>
          </w:tblCellMar>
        </w:tblPrEx>
        <w:trPr>
          <w:trHeight w:val="1557" w:hRule="atLeast"/>
        </w:trPr>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57</w:t>
            </w:r>
          </w:p>
        </w:tc>
        <w:tc>
          <w:tcPr>
            <w:tcW w:w="1843"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工程岩体试验方法标准GB/T50266-2013</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修订</w:t>
            </w:r>
          </w:p>
        </w:tc>
        <w:tc>
          <w:tcPr>
            <w:tcW w:w="581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适用于地基、围岩、边坡以及土石坝填筑料的工程岩体试验。</w:t>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rPr>
              <w:t>主要修订内容：1.增加术语与符号；2.增加试验安装示意图、典型曲线；3.增加硬度试验、磨耗性试验；4.增加岩石蠕变试验。</w:t>
            </w:r>
          </w:p>
        </w:tc>
        <w:tc>
          <w:tcPr>
            <w:tcW w:w="1134"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中国电力企业联合会</w:t>
            </w:r>
          </w:p>
        </w:tc>
        <w:tc>
          <w:tcPr>
            <w:tcW w:w="1701"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中国电力企业联合会</w:t>
            </w:r>
          </w:p>
        </w:tc>
        <w:tc>
          <w:tcPr>
            <w:tcW w:w="155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中国电建集团成都勘测设计研究院有限公司等</w:t>
            </w:r>
          </w:p>
        </w:tc>
        <w:tc>
          <w:tcPr>
            <w:tcW w:w="136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2026年6月</w:t>
            </w:r>
          </w:p>
        </w:tc>
      </w:tr>
      <w:tr>
        <w:tblPrEx>
          <w:tblCellMar>
            <w:top w:w="0" w:type="dxa"/>
            <w:left w:w="108" w:type="dxa"/>
            <w:bottom w:w="0" w:type="dxa"/>
            <w:right w:w="108" w:type="dxa"/>
          </w:tblCellMar>
        </w:tblPrEx>
        <w:trPr>
          <w:trHeight w:val="3119" w:hRule="atLeast"/>
        </w:trPr>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58</w:t>
            </w:r>
          </w:p>
        </w:tc>
        <w:tc>
          <w:tcPr>
            <w:tcW w:w="1843"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 xml:space="preserve">核电厂岩土工程勘察规范GB51041-2014 </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局部修订</w:t>
            </w:r>
          </w:p>
        </w:tc>
        <w:tc>
          <w:tcPr>
            <w:tcW w:w="581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适用于陆上固定式核电厂以及核供热厂、实验堆、研究堆及核燃料后处理厂的岩土工程勘察。</w:t>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rPr>
              <w:t>主要修订内容：1.增加小型堆勘察相关要求，勘察成果数字化移交方面的条款；2.修订控制孔深度的相关要求，将孔内电视、三维激光扫描等新技术引入相关条文；3.对水工构筑物勘察部分内容进行调整、细化，对核安全相关边坡定义和表10.3.8中动力数值分析法边坡稳定性系数进行修订；4.根据相关标准对附录C中岩体基本质量指标BQ计算公式进行修订。</w:t>
            </w:r>
          </w:p>
        </w:tc>
        <w:tc>
          <w:tcPr>
            <w:tcW w:w="1134"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国家能源局</w:t>
            </w:r>
          </w:p>
        </w:tc>
        <w:tc>
          <w:tcPr>
            <w:tcW w:w="1701"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中国核工业勘察设计协会</w:t>
            </w:r>
          </w:p>
        </w:tc>
        <w:tc>
          <w:tcPr>
            <w:tcW w:w="155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中国核电工程有限公司等</w:t>
            </w:r>
          </w:p>
        </w:tc>
        <w:tc>
          <w:tcPr>
            <w:tcW w:w="136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2026年6月</w:t>
            </w:r>
          </w:p>
        </w:tc>
      </w:tr>
      <w:tr>
        <w:tblPrEx>
          <w:tblCellMar>
            <w:top w:w="0" w:type="dxa"/>
            <w:left w:w="108" w:type="dxa"/>
            <w:bottom w:w="0" w:type="dxa"/>
            <w:right w:w="108" w:type="dxa"/>
          </w:tblCellMar>
        </w:tblPrEx>
        <w:trPr>
          <w:trHeight w:val="2192" w:hRule="atLeast"/>
        </w:trPr>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59</w:t>
            </w:r>
          </w:p>
        </w:tc>
        <w:tc>
          <w:tcPr>
            <w:tcW w:w="1843"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核电厂总平面及运输设计规范GB/T50294-2014</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局部修订</w:t>
            </w:r>
          </w:p>
        </w:tc>
        <w:tc>
          <w:tcPr>
            <w:tcW w:w="581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适用于新建、扩建核电厂的总平面及运输设计。</w:t>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rPr>
              <w:t>主要修订内容：1.补充节约、集约用海的技术要求；2.总平面布置章节一般规定中修改部分建、构筑物的最小间距；3.竖向布置章节阶梯式布置中调整技术要求；4.管线综合布置章节架空管线中补充1000kV架空管线要求；5.主要技术经济指标章节中增加工程用海和岸线使用指标。</w:t>
            </w:r>
          </w:p>
        </w:tc>
        <w:tc>
          <w:tcPr>
            <w:tcW w:w="1134"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国家能源局</w:t>
            </w:r>
          </w:p>
        </w:tc>
        <w:tc>
          <w:tcPr>
            <w:tcW w:w="1701"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中国核工业勘察设计协会</w:t>
            </w:r>
          </w:p>
        </w:tc>
        <w:tc>
          <w:tcPr>
            <w:tcW w:w="155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中国核电工程有限公司等</w:t>
            </w:r>
          </w:p>
        </w:tc>
        <w:tc>
          <w:tcPr>
            <w:tcW w:w="136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2026年6月</w:t>
            </w:r>
          </w:p>
        </w:tc>
      </w:tr>
      <w:tr>
        <w:tblPrEx>
          <w:tblCellMar>
            <w:top w:w="0" w:type="dxa"/>
            <w:left w:w="108" w:type="dxa"/>
            <w:bottom w:w="0" w:type="dxa"/>
            <w:right w:w="108" w:type="dxa"/>
          </w:tblCellMar>
        </w:tblPrEx>
        <w:trPr>
          <w:trHeight w:val="2399" w:hRule="atLeast"/>
        </w:trPr>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60</w:t>
            </w:r>
          </w:p>
        </w:tc>
        <w:tc>
          <w:tcPr>
            <w:tcW w:w="1843"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水库水文泥沙监测标准</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制订</w:t>
            </w:r>
          </w:p>
        </w:tc>
        <w:tc>
          <w:tcPr>
            <w:tcW w:w="581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适用于全国大型及重要中型水库（含河道型和湖泊型）的水文泥沙监测，其他类型水库可参照执行。</w:t>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rPr>
              <w:t>主要技术内容：总则、水库入库通量监测、水库出库下泄通量监测、水库淤积测量、水库水面线观测、变动回水区水流泥沙测验、坝区水流泥沙测验、下游近坝河床演变观测、水库调度专题监测、水库水文水资源水环境和水生态监测调查、水库水文泥沙测验资料整编、水库水文数字孪生。</w:t>
            </w:r>
          </w:p>
        </w:tc>
        <w:tc>
          <w:tcPr>
            <w:tcW w:w="1134"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水利部</w:t>
            </w:r>
          </w:p>
        </w:tc>
        <w:tc>
          <w:tcPr>
            <w:tcW w:w="1701"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水利部国际合作与科技司</w:t>
            </w:r>
          </w:p>
        </w:tc>
        <w:tc>
          <w:tcPr>
            <w:tcW w:w="155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水利部长江水利委员会水文局等</w:t>
            </w:r>
          </w:p>
        </w:tc>
        <w:tc>
          <w:tcPr>
            <w:tcW w:w="136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2026年6月</w:t>
            </w:r>
          </w:p>
        </w:tc>
      </w:tr>
      <w:tr>
        <w:tblPrEx>
          <w:tblCellMar>
            <w:top w:w="0" w:type="dxa"/>
            <w:left w:w="108" w:type="dxa"/>
            <w:bottom w:w="0" w:type="dxa"/>
            <w:right w:w="108" w:type="dxa"/>
          </w:tblCellMar>
        </w:tblPrEx>
        <w:trPr>
          <w:trHeight w:val="3199" w:hRule="atLeast"/>
        </w:trPr>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61</w:t>
            </w:r>
          </w:p>
        </w:tc>
        <w:tc>
          <w:tcPr>
            <w:tcW w:w="1843"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水利工程设计防火规范GB50987-2014</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局部修订</w:t>
            </w:r>
          </w:p>
        </w:tc>
        <w:tc>
          <w:tcPr>
            <w:tcW w:w="581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适用于新建、扩建、改建水利工程的大中型水力发电厂、泵站、水闸及其通航设施的防火设计。</w:t>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rPr>
              <w:t>主要修订内容:1.修改机电设备房防火门的内容描述，泵站配置消防车的容量要求；2.补充消防泵试压管相关内容，增加消防用电设备负荷等级分类、消防用电负荷的统计与备用电源负荷统计等相关内容，补充完善消防应急照明和疏散指示相关内容，增加消防系统的电动机启动的选型原则都能改内容；3.补充水利水电工程设置火灾自动报警系统的具体原则和范围、消防联动的具体要求，补充消防控制室相关具体要求。</w:t>
            </w:r>
          </w:p>
        </w:tc>
        <w:tc>
          <w:tcPr>
            <w:tcW w:w="1134"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hint="eastAsia" w:ascii="宋体" w:hAnsi="宋体" w:eastAsia="宋体" w:cs="宋体"/>
                <w:color w:val="000000"/>
                <w:kern w:val="0"/>
                <w:sz w:val="20"/>
                <w:szCs w:val="20"/>
                <w:lang w:val="en" w:eastAsia="zh-CN"/>
              </w:rPr>
            </w:pPr>
            <w:r>
              <w:rPr>
                <w:rFonts w:hint="eastAsia" w:ascii="宋体" w:hAnsi="宋体" w:eastAsia="宋体" w:cs="宋体"/>
                <w:color w:val="000000"/>
                <w:kern w:val="0"/>
                <w:sz w:val="20"/>
                <w:szCs w:val="20"/>
              </w:rPr>
              <w:t>水利部</w:t>
            </w:r>
            <w:r>
              <w:rPr>
                <w:rFonts w:hint="eastAsia" w:ascii="宋体" w:hAnsi="宋体" w:cs="宋体"/>
                <w:color w:val="000000"/>
                <w:kern w:val="0"/>
                <w:sz w:val="20"/>
                <w:szCs w:val="20"/>
                <w:lang w:eastAsia="zh-CN"/>
              </w:rPr>
              <w:t>、住房城乡建设部</w:t>
            </w:r>
          </w:p>
        </w:tc>
        <w:tc>
          <w:tcPr>
            <w:tcW w:w="1701"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ascii="宋体" w:hAnsi="宋体" w:eastAsia="宋体" w:cs="宋体"/>
                <w:color w:val="000000"/>
                <w:kern w:val="0"/>
                <w:sz w:val="20"/>
                <w:szCs w:val="20"/>
              </w:rPr>
              <w:t>水利部国际合作与科技司</w:t>
            </w:r>
            <w:r>
              <w:rPr>
                <w:rFonts w:hint="eastAsia" w:ascii="宋体" w:hAnsi="宋体" w:eastAsia="宋体" w:cs="宋体"/>
                <w:color w:val="000000"/>
                <w:kern w:val="0"/>
                <w:sz w:val="20"/>
                <w:szCs w:val="20"/>
              </w:rPr>
              <w:t>、住房城乡建设部建设工程消防标准化技术委员会</w:t>
            </w:r>
          </w:p>
        </w:tc>
        <w:tc>
          <w:tcPr>
            <w:tcW w:w="155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中水珠江规划勘测设计有限公司等</w:t>
            </w:r>
          </w:p>
        </w:tc>
        <w:tc>
          <w:tcPr>
            <w:tcW w:w="136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2026年6月</w:t>
            </w:r>
          </w:p>
        </w:tc>
      </w:tr>
      <w:tr>
        <w:tblPrEx>
          <w:tblCellMar>
            <w:top w:w="0" w:type="dxa"/>
            <w:left w:w="108" w:type="dxa"/>
            <w:bottom w:w="0" w:type="dxa"/>
            <w:right w:w="108" w:type="dxa"/>
          </w:tblCellMar>
        </w:tblPrEx>
        <w:trPr>
          <w:trHeight w:val="1102" w:hRule="atLeast"/>
        </w:trPr>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62</w:t>
            </w:r>
          </w:p>
        </w:tc>
        <w:tc>
          <w:tcPr>
            <w:tcW w:w="1843"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海堤工程设计规范GB/T51015-2014</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局部修订</w:t>
            </w:r>
          </w:p>
        </w:tc>
        <w:tc>
          <w:tcPr>
            <w:tcW w:w="581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适用于各类新建、加固、改建和扩建海堤工程的设计。</w:t>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rPr>
              <w:t>主要修订内容:1.删除防潮洪标准与级别更新；2.更新基本资料；3.施工设计内容补充施工新技术。</w:t>
            </w:r>
          </w:p>
        </w:tc>
        <w:tc>
          <w:tcPr>
            <w:tcW w:w="1134"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水利部</w:t>
            </w:r>
          </w:p>
        </w:tc>
        <w:tc>
          <w:tcPr>
            <w:tcW w:w="1701"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水利部国际合作与科技司</w:t>
            </w:r>
          </w:p>
        </w:tc>
        <w:tc>
          <w:tcPr>
            <w:tcW w:w="155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水利部水利水电规划设计总院等</w:t>
            </w:r>
          </w:p>
        </w:tc>
        <w:tc>
          <w:tcPr>
            <w:tcW w:w="136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2026年6月</w:t>
            </w:r>
          </w:p>
        </w:tc>
      </w:tr>
      <w:tr>
        <w:tblPrEx>
          <w:tblCellMar>
            <w:top w:w="0" w:type="dxa"/>
            <w:left w:w="108" w:type="dxa"/>
            <w:bottom w:w="0" w:type="dxa"/>
            <w:right w:w="108" w:type="dxa"/>
          </w:tblCellMar>
        </w:tblPrEx>
        <w:trPr>
          <w:trHeight w:val="1773" w:hRule="atLeast"/>
        </w:trPr>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63</w:t>
            </w:r>
          </w:p>
        </w:tc>
        <w:tc>
          <w:tcPr>
            <w:tcW w:w="1843"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水工建筑物抗震设计标准GB51247-2018</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局部修订</w:t>
            </w:r>
          </w:p>
        </w:tc>
        <w:tc>
          <w:tcPr>
            <w:tcW w:w="581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ascii="宋体" w:hAnsi="宋体" w:eastAsia="宋体" w:cs="宋体"/>
                <w:color w:val="000000"/>
                <w:kern w:val="0"/>
                <w:sz w:val="20"/>
                <w:szCs w:val="20"/>
              </w:rPr>
              <w:t>适用于设计烈度为Ⅵ度、Ⅶ度、Ⅷ度、Ⅸ度的1级、2级、3级碾压式土石坝,混凝土重力坝等水工建筑物的抗震设计。</w:t>
            </w:r>
            <w:r>
              <w:rPr>
                <w:rFonts w:hint="eastAsia" w:ascii="宋体" w:hAnsi="宋体" w:eastAsia="宋体" w:cs="宋体"/>
                <w:color w:val="000000"/>
                <w:kern w:val="0"/>
                <w:sz w:val="20"/>
                <w:szCs w:val="20"/>
              </w:rPr>
              <w:br w:type="textWrapping"/>
            </w:r>
            <w:r>
              <w:rPr>
                <w:rFonts w:ascii="宋体" w:hAnsi="宋体" w:eastAsia="宋体" w:cs="宋体"/>
                <w:color w:val="000000"/>
                <w:kern w:val="0"/>
                <w:sz w:val="20"/>
                <w:szCs w:val="20"/>
              </w:rPr>
              <w:t>主要修订内容:1.补充单一安全系数法表示的抗震设计相关要求；2.各类型建筑物补充单一安全系数法表示的抗震设计要求；3.补充抗震设计新技术。</w:t>
            </w:r>
          </w:p>
        </w:tc>
        <w:tc>
          <w:tcPr>
            <w:tcW w:w="1134"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水利部</w:t>
            </w:r>
          </w:p>
        </w:tc>
        <w:tc>
          <w:tcPr>
            <w:tcW w:w="1701"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水利部国际合作与科技司</w:t>
            </w:r>
          </w:p>
        </w:tc>
        <w:tc>
          <w:tcPr>
            <w:tcW w:w="155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中国水利水电科学研究院等</w:t>
            </w:r>
          </w:p>
        </w:tc>
        <w:tc>
          <w:tcPr>
            <w:tcW w:w="136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2026年6月</w:t>
            </w:r>
          </w:p>
        </w:tc>
      </w:tr>
      <w:tr>
        <w:tblPrEx>
          <w:tblCellMar>
            <w:top w:w="0" w:type="dxa"/>
            <w:left w:w="108" w:type="dxa"/>
            <w:bottom w:w="0" w:type="dxa"/>
            <w:right w:w="108" w:type="dxa"/>
          </w:tblCellMar>
        </w:tblPrEx>
        <w:trPr>
          <w:trHeight w:val="1380" w:hRule="atLeast"/>
        </w:trPr>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64</w:t>
            </w:r>
          </w:p>
        </w:tc>
        <w:tc>
          <w:tcPr>
            <w:tcW w:w="1843"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生产建设项目水土流失防治标准GB/T50434-2018</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局部修订</w:t>
            </w:r>
          </w:p>
        </w:tc>
        <w:tc>
          <w:tcPr>
            <w:tcW w:w="581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适用于可能引起水土流失的生产建设项目的水土流失防治。                                 主要修订内容:1.黑土地表土保护率指标；2.明确北方风沙区表土保护要求；3.调整极干旱区林草覆盖率指标修正值；4.完善水土流失防治目标与水土保持效益分析之间的定量关系。</w:t>
            </w:r>
          </w:p>
        </w:tc>
        <w:tc>
          <w:tcPr>
            <w:tcW w:w="1134"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水利部</w:t>
            </w:r>
          </w:p>
        </w:tc>
        <w:tc>
          <w:tcPr>
            <w:tcW w:w="1701"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水利部国际合作与科技司</w:t>
            </w:r>
          </w:p>
        </w:tc>
        <w:tc>
          <w:tcPr>
            <w:tcW w:w="155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水利部水土保持监测中心等</w:t>
            </w:r>
          </w:p>
        </w:tc>
        <w:tc>
          <w:tcPr>
            <w:tcW w:w="136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2026年6月</w:t>
            </w:r>
          </w:p>
        </w:tc>
      </w:tr>
      <w:tr>
        <w:tblPrEx>
          <w:tblCellMar>
            <w:top w:w="0" w:type="dxa"/>
            <w:left w:w="108" w:type="dxa"/>
            <w:bottom w:w="0" w:type="dxa"/>
            <w:right w:w="108" w:type="dxa"/>
          </w:tblCellMar>
        </w:tblPrEx>
        <w:trPr>
          <w:trHeight w:val="1875" w:hRule="atLeast"/>
        </w:trPr>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65</w:t>
            </w:r>
          </w:p>
        </w:tc>
        <w:tc>
          <w:tcPr>
            <w:tcW w:w="1843"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生产建设项目水土保持技术标准GB 50433-2018</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修订</w:t>
            </w:r>
          </w:p>
        </w:tc>
        <w:tc>
          <w:tcPr>
            <w:tcW w:w="581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适用于建设或生产过程中可能引起水土流失的生产建设项目的水土流失防治。</w:t>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rPr>
              <w:t>主要修订内容:1.完善生产建设项目选址选线避让要求，优化调整弃渣场选址规定；2.补充弃渣减量与综合利用的具体规定，强化表土保护和植被恢复等水土保持措施布设要求；3.完善水土流失防治分区措施总体布设要求。</w:t>
            </w:r>
          </w:p>
        </w:tc>
        <w:tc>
          <w:tcPr>
            <w:tcW w:w="1134"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水利部</w:t>
            </w:r>
          </w:p>
        </w:tc>
        <w:tc>
          <w:tcPr>
            <w:tcW w:w="1701"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水利部国际合作与科技司</w:t>
            </w:r>
          </w:p>
        </w:tc>
        <w:tc>
          <w:tcPr>
            <w:tcW w:w="155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水利部水土保持监测中心等</w:t>
            </w:r>
          </w:p>
        </w:tc>
        <w:tc>
          <w:tcPr>
            <w:tcW w:w="136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2026年6月</w:t>
            </w:r>
          </w:p>
        </w:tc>
      </w:tr>
      <w:tr>
        <w:tblPrEx>
          <w:tblCellMar>
            <w:top w:w="0" w:type="dxa"/>
            <w:left w:w="108" w:type="dxa"/>
            <w:bottom w:w="0" w:type="dxa"/>
            <w:right w:w="108" w:type="dxa"/>
          </w:tblCellMar>
        </w:tblPrEx>
        <w:trPr>
          <w:trHeight w:val="1520" w:hRule="atLeast"/>
        </w:trPr>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66</w:t>
            </w:r>
          </w:p>
        </w:tc>
        <w:tc>
          <w:tcPr>
            <w:tcW w:w="1843"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生产建设项目水土保持监测与评价标准GB/T51240-2018</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修订</w:t>
            </w:r>
          </w:p>
        </w:tc>
        <w:tc>
          <w:tcPr>
            <w:tcW w:w="581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 xml:space="preserve">适用于生产建设项目建设和生产过程造成的水土流失及其防治效果的监测与评价。                                               </w:t>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rPr>
              <w:t>主要修订内容:1.修订监测内容、监测方法与频次；2.增加不同类型生产建设项目水土保持监测内容、监测方法与频次要求。</w:t>
            </w:r>
          </w:p>
        </w:tc>
        <w:tc>
          <w:tcPr>
            <w:tcW w:w="1134"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水利部</w:t>
            </w:r>
          </w:p>
        </w:tc>
        <w:tc>
          <w:tcPr>
            <w:tcW w:w="1701"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水利部国际合作与科技司</w:t>
            </w:r>
          </w:p>
        </w:tc>
        <w:tc>
          <w:tcPr>
            <w:tcW w:w="155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水利部水土保持监测中心等</w:t>
            </w:r>
          </w:p>
        </w:tc>
        <w:tc>
          <w:tcPr>
            <w:tcW w:w="136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2026年6月</w:t>
            </w:r>
          </w:p>
        </w:tc>
      </w:tr>
      <w:tr>
        <w:tblPrEx>
          <w:tblCellMar>
            <w:top w:w="0" w:type="dxa"/>
            <w:left w:w="108" w:type="dxa"/>
            <w:bottom w:w="0" w:type="dxa"/>
            <w:right w:w="108" w:type="dxa"/>
          </w:tblCellMar>
        </w:tblPrEx>
        <w:trPr>
          <w:trHeight w:val="1403" w:hRule="atLeast"/>
        </w:trPr>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67</w:t>
            </w:r>
          </w:p>
        </w:tc>
        <w:tc>
          <w:tcPr>
            <w:tcW w:w="1843"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有线电视网络工程设计标准GB/T50200-2018</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修订</w:t>
            </w:r>
          </w:p>
        </w:tc>
        <w:tc>
          <w:tcPr>
            <w:tcW w:w="581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适用于有线电视网络系统设计。</w:t>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rPr>
              <w:t>主要修订内容：1.修订总则和术语，增加专网、宽带网、5G等内容；2.修订HFC网络、SDH传输网、WDM/OTN传输网、FTTH接入分配网等章节，增加包括专网、宽带网及5G等内容。</w:t>
            </w:r>
          </w:p>
        </w:tc>
        <w:tc>
          <w:tcPr>
            <w:tcW w:w="1134"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国家广播电视总局</w:t>
            </w:r>
          </w:p>
        </w:tc>
        <w:tc>
          <w:tcPr>
            <w:tcW w:w="1701"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国家广播电视总局规划财务司</w:t>
            </w:r>
          </w:p>
        </w:tc>
        <w:tc>
          <w:tcPr>
            <w:tcW w:w="155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中广电广播电影电视设计研究院有限公司等</w:t>
            </w:r>
          </w:p>
        </w:tc>
        <w:tc>
          <w:tcPr>
            <w:tcW w:w="136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2026年6月</w:t>
            </w:r>
          </w:p>
        </w:tc>
      </w:tr>
      <w:tr>
        <w:tblPrEx>
          <w:tblCellMar>
            <w:top w:w="0" w:type="dxa"/>
            <w:left w:w="108" w:type="dxa"/>
            <w:bottom w:w="0" w:type="dxa"/>
            <w:right w:w="108" w:type="dxa"/>
          </w:tblCellMar>
        </w:tblPrEx>
        <w:trPr>
          <w:trHeight w:val="1510" w:hRule="atLeast"/>
        </w:trPr>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68</w:t>
            </w:r>
          </w:p>
        </w:tc>
        <w:tc>
          <w:tcPr>
            <w:tcW w:w="1843"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二氧化碳管道技术标准</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制订</w:t>
            </w:r>
          </w:p>
        </w:tc>
        <w:tc>
          <w:tcPr>
            <w:tcW w:w="581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适用于陆上二氧化碳输送管道工程的设计和施工。</w:t>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rPr>
              <w:t>主要技术内容：总则、术语、基本规定、输送工艺、站场、线路、管道与管道附件、配套生产设施、管道焊接检验试压与干燥。</w:t>
            </w:r>
          </w:p>
        </w:tc>
        <w:tc>
          <w:tcPr>
            <w:tcW w:w="1134"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中国石油天然气集团公司</w:t>
            </w:r>
          </w:p>
        </w:tc>
        <w:tc>
          <w:tcPr>
            <w:tcW w:w="1701"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石油工程建设专业标准化委员会设计分标委</w:t>
            </w:r>
          </w:p>
        </w:tc>
        <w:tc>
          <w:tcPr>
            <w:tcW w:w="155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大庆油田设计院有限公司等</w:t>
            </w:r>
          </w:p>
        </w:tc>
        <w:tc>
          <w:tcPr>
            <w:tcW w:w="136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2026年6月</w:t>
            </w:r>
          </w:p>
        </w:tc>
      </w:tr>
      <w:tr>
        <w:tblPrEx>
          <w:tblCellMar>
            <w:top w:w="0" w:type="dxa"/>
            <w:left w:w="108" w:type="dxa"/>
            <w:bottom w:w="0" w:type="dxa"/>
            <w:right w:w="108" w:type="dxa"/>
          </w:tblCellMar>
        </w:tblPrEx>
        <w:trPr>
          <w:trHeight w:val="1715" w:hRule="atLeast"/>
        </w:trPr>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69</w:t>
            </w:r>
          </w:p>
        </w:tc>
        <w:tc>
          <w:tcPr>
            <w:tcW w:w="1843"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油田注水工程设计</w:t>
            </w:r>
            <w:r>
              <w:rPr>
                <w:rFonts w:hint="eastAsia" w:ascii="宋体" w:hAnsi="宋体" w:eastAsia="宋体" w:cs="宋体"/>
                <w:color w:val="000000"/>
                <w:kern w:val="0"/>
                <w:sz w:val="20"/>
                <w:szCs w:val="20"/>
                <w:lang w:eastAsia="zh-CN"/>
              </w:rPr>
              <w:t>标准</w:t>
            </w:r>
            <w:r>
              <w:rPr>
                <w:rFonts w:hint="eastAsia" w:ascii="宋体" w:hAnsi="宋体" w:eastAsia="宋体" w:cs="宋体"/>
                <w:color w:val="000000"/>
                <w:kern w:val="0"/>
                <w:sz w:val="20"/>
                <w:szCs w:val="20"/>
              </w:rPr>
              <w:t>GB50391-2014</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修订</w:t>
            </w:r>
          </w:p>
        </w:tc>
        <w:tc>
          <w:tcPr>
            <w:tcW w:w="581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适用于陆上油田和滩海陆采油田注水工程及气田采出水回注工程注入部分的新建、扩建和改建工程的设计。</w:t>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rPr>
              <w:t>主要修订内容：1.增加化学驱配制和注入的相关内容；2.修订注水、聚合物配制和注入的相关内容；3.修订安全、环保方面的相关内容；4.更新引用标准。</w:t>
            </w:r>
          </w:p>
        </w:tc>
        <w:tc>
          <w:tcPr>
            <w:tcW w:w="1134"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中国石油天然气集团公司</w:t>
            </w:r>
          </w:p>
        </w:tc>
        <w:tc>
          <w:tcPr>
            <w:tcW w:w="1701"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石油工程建设专业标准化委员会设计分标委</w:t>
            </w:r>
          </w:p>
        </w:tc>
        <w:tc>
          <w:tcPr>
            <w:tcW w:w="155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大庆油田设计院有限公司等</w:t>
            </w:r>
          </w:p>
        </w:tc>
        <w:tc>
          <w:tcPr>
            <w:tcW w:w="136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2026年6月</w:t>
            </w:r>
          </w:p>
        </w:tc>
      </w:tr>
      <w:tr>
        <w:tblPrEx>
          <w:tblCellMar>
            <w:top w:w="0" w:type="dxa"/>
            <w:left w:w="108" w:type="dxa"/>
            <w:bottom w:w="0" w:type="dxa"/>
            <w:right w:w="108" w:type="dxa"/>
          </w:tblCellMar>
        </w:tblPrEx>
        <w:trPr>
          <w:trHeight w:val="1655" w:hRule="atLeast"/>
        </w:trPr>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70</w:t>
            </w:r>
          </w:p>
        </w:tc>
        <w:tc>
          <w:tcPr>
            <w:tcW w:w="1843"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油田采出水处理设计规范GB50428-2015</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局部修订</w:t>
            </w:r>
          </w:p>
        </w:tc>
        <w:tc>
          <w:tcPr>
            <w:tcW w:w="581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适用于陆上油田和滩海陆采油田新建、扩建和改建的油田采出水处理工程设计。</w:t>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rPr>
              <w:t>主要修订内容：1.基本规定增加标准化设计、VOC治理等内容；2.处理构筑物及设备增加VOC治理等内容；3.公用工程增加数字化油田内容。</w:t>
            </w:r>
          </w:p>
        </w:tc>
        <w:tc>
          <w:tcPr>
            <w:tcW w:w="1134"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中国石油天然气集团公司</w:t>
            </w:r>
          </w:p>
        </w:tc>
        <w:tc>
          <w:tcPr>
            <w:tcW w:w="1701"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石油工程建设专业标准化委员会设计分标委</w:t>
            </w:r>
          </w:p>
        </w:tc>
        <w:tc>
          <w:tcPr>
            <w:tcW w:w="155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大庆油田设计院有限公司等</w:t>
            </w:r>
          </w:p>
        </w:tc>
        <w:tc>
          <w:tcPr>
            <w:tcW w:w="136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2026年6月</w:t>
            </w:r>
          </w:p>
        </w:tc>
      </w:tr>
      <w:tr>
        <w:tblPrEx>
          <w:tblCellMar>
            <w:top w:w="0" w:type="dxa"/>
            <w:left w:w="108" w:type="dxa"/>
            <w:bottom w:w="0" w:type="dxa"/>
            <w:right w:w="108" w:type="dxa"/>
          </w:tblCellMar>
        </w:tblPrEx>
        <w:trPr>
          <w:trHeight w:val="1360" w:hRule="atLeast"/>
        </w:trPr>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71</w:t>
            </w:r>
          </w:p>
        </w:tc>
        <w:tc>
          <w:tcPr>
            <w:tcW w:w="1843"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立式圆筒形钢制焊接储罐施工规范GB50128-2014</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局部修订</w:t>
            </w:r>
          </w:p>
        </w:tc>
        <w:tc>
          <w:tcPr>
            <w:tcW w:w="581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适用于储存石油、石化产品及其他类似液体的常压和接近常压的立式圆筒形钢制焊接储罐罐体及与储罐相焊接附件的施工。</w:t>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rPr>
              <w:t>主要修订内容：1.修订内浮顶结构型式及使用要求；2.修订罐底、罐壁、罐顶以及附件的预制、安装、焊接部分要求。</w:t>
            </w:r>
          </w:p>
        </w:tc>
        <w:tc>
          <w:tcPr>
            <w:tcW w:w="1134"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中国石油天然气集团公司</w:t>
            </w:r>
          </w:p>
        </w:tc>
        <w:tc>
          <w:tcPr>
            <w:tcW w:w="1701"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石油工程建设专业标准化委员会施工分标委</w:t>
            </w:r>
          </w:p>
        </w:tc>
        <w:tc>
          <w:tcPr>
            <w:tcW w:w="155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中国石油天然气第一建设有限公司等</w:t>
            </w:r>
          </w:p>
        </w:tc>
        <w:tc>
          <w:tcPr>
            <w:tcW w:w="136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2026年6月</w:t>
            </w:r>
          </w:p>
        </w:tc>
      </w:tr>
      <w:tr>
        <w:tblPrEx>
          <w:tblCellMar>
            <w:top w:w="0" w:type="dxa"/>
            <w:left w:w="108" w:type="dxa"/>
            <w:bottom w:w="0" w:type="dxa"/>
            <w:right w:w="108" w:type="dxa"/>
          </w:tblCellMar>
        </w:tblPrEx>
        <w:trPr>
          <w:trHeight w:val="1339" w:hRule="atLeast"/>
        </w:trPr>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72</w:t>
            </w:r>
          </w:p>
        </w:tc>
        <w:tc>
          <w:tcPr>
            <w:tcW w:w="1843"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液化天然气低温管道设计规范GB/T51257-2017</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局部修订</w:t>
            </w:r>
          </w:p>
        </w:tc>
        <w:tc>
          <w:tcPr>
            <w:tcW w:w="581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适用于液化天然气低温管道的设计。</w:t>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rPr>
              <w:t>主要修订内容：1.补充低温垫片进行低温泄漏测试要求；2.修订管道压力相关内容；3.增加管道施工及检验要求；4.增加保冷和防腐补充绝热材料及保护层材料相关内容。</w:t>
            </w:r>
          </w:p>
        </w:tc>
        <w:tc>
          <w:tcPr>
            <w:tcW w:w="1134"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中国石油天然气集团公司</w:t>
            </w:r>
          </w:p>
        </w:tc>
        <w:tc>
          <w:tcPr>
            <w:tcW w:w="1701"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石油工程建设专业标准化委员会设计分标委</w:t>
            </w:r>
          </w:p>
        </w:tc>
        <w:tc>
          <w:tcPr>
            <w:tcW w:w="155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中国寰球工程有限公司等</w:t>
            </w:r>
          </w:p>
        </w:tc>
        <w:tc>
          <w:tcPr>
            <w:tcW w:w="136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2026年6月</w:t>
            </w:r>
          </w:p>
        </w:tc>
      </w:tr>
      <w:tr>
        <w:tblPrEx>
          <w:tblCellMar>
            <w:top w:w="0" w:type="dxa"/>
            <w:left w:w="108" w:type="dxa"/>
            <w:bottom w:w="0" w:type="dxa"/>
            <w:right w:w="108" w:type="dxa"/>
          </w:tblCellMar>
        </w:tblPrEx>
        <w:trPr>
          <w:trHeight w:val="1500" w:hRule="atLeast"/>
        </w:trPr>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73</w:t>
            </w:r>
          </w:p>
        </w:tc>
        <w:tc>
          <w:tcPr>
            <w:tcW w:w="1843"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铀燃料元件厂混凝土结构厂房可靠性鉴定技术规范GB/T50676-2011</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局部修订</w:t>
            </w:r>
          </w:p>
        </w:tc>
        <w:tc>
          <w:tcPr>
            <w:tcW w:w="581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适用于铀燃料元件厂中混凝土结构单层和多层厂房的可靠性鉴定。</w:t>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rPr>
              <w:t>主要修订内容：1.修订构件等级评定，最新可靠指标分析标准，修订部分构件等级评定；2.增加混凝土厂房的钢吊车梁、屋面钢屋架（钢梁）的可靠性鉴定内容；3.增加建筑物维护内容,主要包括土建预防性检查、老化管理、监测和维修等。</w:t>
            </w:r>
          </w:p>
        </w:tc>
        <w:tc>
          <w:tcPr>
            <w:tcW w:w="1134"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中国核工业集团有限公司</w:t>
            </w:r>
          </w:p>
        </w:tc>
        <w:tc>
          <w:tcPr>
            <w:tcW w:w="1701"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中国核工业勘察设计协会</w:t>
            </w:r>
          </w:p>
        </w:tc>
        <w:tc>
          <w:tcPr>
            <w:tcW w:w="155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中国核电工程有限公司郑州分公司等</w:t>
            </w:r>
          </w:p>
        </w:tc>
        <w:tc>
          <w:tcPr>
            <w:tcW w:w="136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2026年6月</w:t>
            </w:r>
          </w:p>
        </w:tc>
      </w:tr>
      <w:tr>
        <w:tblPrEx>
          <w:tblCellMar>
            <w:top w:w="0" w:type="dxa"/>
            <w:left w:w="108" w:type="dxa"/>
            <w:bottom w:w="0" w:type="dxa"/>
            <w:right w:w="108" w:type="dxa"/>
          </w:tblCellMar>
        </w:tblPrEx>
        <w:trPr>
          <w:trHeight w:val="1330" w:hRule="atLeast"/>
        </w:trPr>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74</w:t>
            </w:r>
          </w:p>
        </w:tc>
        <w:tc>
          <w:tcPr>
            <w:tcW w:w="1843"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运输机场旅客航站楼规划设计标准</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制订</w:t>
            </w:r>
          </w:p>
        </w:tc>
        <w:tc>
          <w:tcPr>
            <w:tcW w:w="581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hint="eastAsia" w:ascii="宋体" w:hAnsi="宋体" w:eastAsia="宋体" w:cs="宋体"/>
                <w:color w:val="000000"/>
                <w:kern w:val="0"/>
                <w:sz w:val="20"/>
                <w:szCs w:val="20"/>
                <w:lang w:eastAsia="zh-CN"/>
              </w:rPr>
            </w:pPr>
            <w:r>
              <w:rPr>
                <w:rFonts w:hint="eastAsia" w:ascii="宋体" w:hAnsi="宋体" w:eastAsia="宋体" w:cs="宋体"/>
                <w:color w:val="000000"/>
                <w:kern w:val="0"/>
                <w:sz w:val="20"/>
                <w:szCs w:val="20"/>
              </w:rPr>
              <w:t>适用于运输机场新建、扩建、改建的航站楼及附属交通设施。</w:t>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rPr>
              <w:t>主要技术内容：总则、术语与缩略语、分类分级和客流预测、航站区规划和总平面设计、功能流程和建筑设计、建筑技术系统、专用设备及系统、航站区道路和交通设施</w:t>
            </w:r>
            <w:r>
              <w:rPr>
                <w:rFonts w:hint="eastAsia" w:ascii="宋体" w:hAnsi="宋体" w:cs="宋体"/>
                <w:color w:val="000000"/>
                <w:kern w:val="0"/>
                <w:sz w:val="20"/>
                <w:szCs w:val="20"/>
                <w:lang w:eastAsia="zh-CN"/>
              </w:rPr>
              <w:t>。</w:t>
            </w:r>
          </w:p>
        </w:tc>
        <w:tc>
          <w:tcPr>
            <w:tcW w:w="1134"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住房城乡建设部、中国民用航空局</w:t>
            </w:r>
          </w:p>
        </w:tc>
        <w:tc>
          <w:tcPr>
            <w:tcW w:w="1701"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民航工程建设标准化技术委员会</w:t>
            </w:r>
          </w:p>
        </w:tc>
        <w:tc>
          <w:tcPr>
            <w:tcW w:w="155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北京市建筑设计研究院股份有限公司等</w:t>
            </w:r>
          </w:p>
        </w:tc>
        <w:tc>
          <w:tcPr>
            <w:tcW w:w="136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2026年6月</w:t>
            </w:r>
          </w:p>
        </w:tc>
      </w:tr>
      <w:tr>
        <w:tblPrEx>
          <w:tblCellMar>
            <w:top w:w="0" w:type="dxa"/>
            <w:left w:w="108" w:type="dxa"/>
            <w:bottom w:w="0" w:type="dxa"/>
            <w:right w:w="108" w:type="dxa"/>
          </w:tblCellMar>
        </w:tblPrEx>
        <w:trPr>
          <w:trHeight w:val="1440" w:hRule="atLeast"/>
        </w:trPr>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75</w:t>
            </w:r>
          </w:p>
        </w:tc>
        <w:tc>
          <w:tcPr>
            <w:tcW w:w="1843"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绿色低碳城市及社区设计技术标准</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制订</w:t>
            </w:r>
          </w:p>
        </w:tc>
        <w:tc>
          <w:tcPr>
            <w:tcW w:w="581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适用于指导城市、社区的绿色低碳规划设计。</w:t>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rPr>
              <w:t>主要技术内容：总则、术语、基本规定、城市绿色低碳规划设计技术要求、县城绿色低碳规划设计技术要求、社区绿色低碳规划设计技术要求。</w:t>
            </w:r>
          </w:p>
        </w:tc>
        <w:tc>
          <w:tcPr>
            <w:tcW w:w="1134"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住房城乡建设部</w:t>
            </w:r>
          </w:p>
        </w:tc>
        <w:tc>
          <w:tcPr>
            <w:tcW w:w="1701"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住房城乡建设部城乡建设专项规划标委会</w:t>
            </w:r>
          </w:p>
        </w:tc>
        <w:tc>
          <w:tcPr>
            <w:tcW w:w="155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中国城市规划设计研究院等</w:t>
            </w:r>
          </w:p>
        </w:tc>
        <w:tc>
          <w:tcPr>
            <w:tcW w:w="136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2026年6月</w:t>
            </w:r>
          </w:p>
        </w:tc>
      </w:tr>
      <w:tr>
        <w:tblPrEx>
          <w:tblCellMar>
            <w:top w:w="0" w:type="dxa"/>
            <w:left w:w="108" w:type="dxa"/>
            <w:bottom w:w="0" w:type="dxa"/>
            <w:right w:w="108" w:type="dxa"/>
          </w:tblCellMar>
        </w:tblPrEx>
        <w:trPr>
          <w:trHeight w:val="1723" w:hRule="atLeast"/>
        </w:trPr>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76</w:t>
            </w:r>
          </w:p>
        </w:tc>
        <w:tc>
          <w:tcPr>
            <w:tcW w:w="1843"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“平急两用”公共基础设施“平急”功能转换技术标准</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制订</w:t>
            </w:r>
          </w:p>
        </w:tc>
        <w:tc>
          <w:tcPr>
            <w:tcW w:w="581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适用于新建、改建和扩建的“平急两用”公共基础设施“平急”功能转换规划和设计。</w:t>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rPr>
              <w:t>主要技术内容: 总则、术语与缩略语、基本规定、规划布局、旅游居住设施、医疗应急服务点、城郊大型仓储基地、配套设施、设施“平急”转换协同、信息化。</w:t>
            </w:r>
          </w:p>
        </w:tc>
        <w:tc>
          <w:tcPr>
            <w:tcW w:w="1134"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住房城乡建设部</w:t>
            </w:r>
          </w:p>
        </w:tc>
        <w:tc>
          <w:tcPr>
            <w:tcW w:w="1701"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住房城乡建设部城乡建设专项规划标准化技术委员会</w:t>
            </w:r>
          </w:p>
        </w:tc>
        <w:tc>
          <w:tcPr>
            <w:tcW w:w="155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中国城市规划设计研究院等</w:t>
            </w:r>
          </w:p>
        </w:tc>
        <w:tc>
          <w:tcPr>
            <w:tcW w:w="136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2026年6月</w:t>
            </w:r>
          </w:p>
        </w:tc>
      </w:tr>
      <w:tr>
        <w:tblPrEx>
          <w:tblCellMar>
            <w:top w:w="0" w:type="dxa"/>
            <w:left w:w="108" w:type="dxa"/>
            <w:bottom w:w="0" w:type="dxa"/>
            <w:right w:w="108" w:type="dxa"/>
          </w:tblCellMar>
        </w:tblPrEx>
        <w:trPr>
          <w:trHeight w:val="1918" w:hRule="atLeast"/>
        </w:trPr>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77</w:t>
            </w:r>
          </w:p>
        </w:tc>
        <w:tc>
          <w:tcPr>
            <w:tcW w:w="1843"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城市供热专项规划标准（替代GB/T51074-2015）</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修订</w:t>
            </w:r>
          </w:p>
        </w:tc>
        <w:tc>
          <w:tcPr>
            <w:tcW w:w="581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适用于城市规划中建设区的供热规划。</w:t>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rPr>
              <w:t>主要修订内容：1.在原标准《城市供热规划规范》基础上进行修订；2.增加低碳技术相关术语，低碳供热基本要求；3.从低碳供热、智慧供热角度对热负荷、供热方式、热源、热网等内容进行完善。</w:t>
            </w:r>
          </w:p>
        </w:tc>
        <w:tc>
          <w:tcPr>
            <w:tcW w:w="1134"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住房城乡建设部</w:t>
            </w:r>
          </w:p>
        </w:tc>
        <w:tc>
          <w:tcPr>
            <w:tcW w:w="1701"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住房城乡建设部城乡建设专项规划标准化技术委员会</w:t>
            </w:r>
          </w:p>
        </w:tc>
        <w:tc>
          <w:tcPr>
            <w:tcW w:w="155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北京市城市规划设计研究院等</w:t>
            </w:r>
          </w:p>
        </w:tc>
        <w:tc>
          <w:tcPr>
            <w:tcW w:w="136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2026年6月</w:t>
            </w:r>
          </w:p>
        </w:tc>
      </w:tr>
      <w:tr>
        <w:tblPrEx>
          <w:tblCellMar>
            <w:top w:w="0" w:type="dxa"/>
            <w:left w:w="108" w:type="dxa"/>
            <w:bottom w:w="0" w:type="dxa"/>
            <w:right w:w="108" w:type="dxa"/>
          </w:tblCellMar>
        </w:tblPrEx>
        <w:trPr>
          <w:trHeight w:val="2222" w:hRule="atLeast"/>
        </w:trPr>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78</w:t>
            </w:r>
          </w:p>
        </w:tc>
        <w:tc>
          <w:tcPr>
            <w:tcW w:w="1843"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城市停车专项规划标准（替代GB/T51149-2016）</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修订</w:t>
            </w:r>
          </w:p>
        </w:tc>
        <w:tc>
          <w:tcPr>
            <w:tcW w:w="581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适用于不同层级国土空间规划以及相关专项规划中的停车规划。</w:t>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rPr>
              <w:t>主要修订内容：1.在原标准《城市停车规划规范》基础上进行修订；2.评估停车位供应总量规模是否适用，明确城市更新区停车位供给规模和建设形式；3.补充完善电动汽车停车位设置规模及要求；4.增加机动车停车场用地复合利用的要求；5.修订配建非机动车停车指标，增加电动自行车停车位设置要求。</w:t>
            </w:r>
          </w:p>
        </w:tc>
        <w:tc>
          <w:tcPr>
            <w:tcW w:w="1134"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住房城乡建设部</w:t>
            </w:r>
          </w:p>
        </w:tc>
        <w:tc>
          <w:tcPr>
            <w:tcW w:w="1701"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住房城乡建设部城乡建设专项规划标准化技术委员会</w:t>
            </w:r>
          </w:p>
        </w:tc>
        <w:tc>
          <w:tcPr>
            <w:tcW w:w="155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北京市城市规划设计研究院等</w:t>
            </w:r>
          </w:p>
        </w:tc>
        <w:tc>
          <w:tcPr>
            <w:tcW w:w="136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2026年6月</w:t>
            </w:r>
          </w:p>
        </w:tc>
      </w:tr>
      <w:tr>
        <w:tblPrEx>
          <w:tblCellMar>
            <w:top w:w="0" w:type="dxa"/>
            <w:left w:w="108" w:type="dxa"/>
            <w:bottom w:w="0" w:type="dxa"/>
            <w:right w:w="108" w:type="dxa"/>
          </w:tblCellMar>
        </w:tblPrEx>
        <w:trPr>
          <w:trHeight w:val="2846" w:hRule="atLeast"/>
        </w:trPr>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79</w:t>
            </w:r>
          </w:p>
        </w:tc>
        <w:tc>
          <w:tcPr>
            <w:tcW w:w="1843"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历史文化名城保护规划标准GB/T50357-2018</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局部修订</w:t>
            </w:r>
          </w:p>
        </w:tc>
        <w:tc>
          <w:tcPr>
            <w:tcW w:w="581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适用于历史文化名城和历史文化街区保护规划编制、历史文化街区划定。</w:t>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rPr>
              <w:t>主要修订内容：1.更新历史文化街区、历史地段等关键术语的表述；2.修订历史文化名城保护规划的相关内容，完善历史文化价值评估、全域保护框架体系、全要素保护对象及保护要求等；3.修订历史文化街区保护规划的相关内容，完善小规模、渐进式、微循环的保护更新理念，细化建筑分类保护利用指引；4.修订历史建筑保护规划的相关内容，完善底线保护管控、以用促保等。</w:t>
            </w:r>
          </w:p>
        </w:tc>
        <w:tc>
          <w:tcPr>
            <w:tcW w:w="1134"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住房城乡建设部</w:t>
            </w:r>
          </w:p>
        </w:tc>
        <w:tc>
          <w:tcPr>
            <w:tcW w:w="1701"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住房城乡建设部城乡建设专项规划标准化技术委员会</w:t>
            </w:r>
          </w:p>
        </w:tc>
        <w:tc>
          <w:tcPr>
            <w:tcW w:w="155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中国城市规划设计研究院等</w:t>
            </w:r>
          </w:p>
        </w:tc>
        <w:tc>
          <w:tcPr>
            <w:tcW w:w="136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2026年6月</w:t>
            </w:r>
          </w:p>
        </w:tc>
      </w:tr>
      <w:tr>
        <w:tblPrEx>
          <w:tblCellMar>
            <w:top w:w="0" w:type="dxa"/>
            <w:left w:w="108" w:type="dxa"/>
            <w:bottom w:w="0" w:type="dxa"/>
            <w:right w:w="108" w:type="dxa"/>
          </w:tblCellMar>
        </w:tblPrEx>
        <w:trPr>
          <w:trHeight w:val="1962" w:hRule="atLeast"/>
        </w:trPr>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80</w:t>
            </w:r>
          </w:p>
        </w:tc>
        <w:tc>
          <w:tcPr>
            <w:tcW w:w="1843"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建筑制图标准GB/T50104-2010</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局部修订</w:t>
            </w:r>
          </w:p>
        </w:tc>
        <w:tc>
          <w:tcPr>
            <w:tcW w:w="581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适用于手工制图、计算机制图的图样；适用于建筑专业和室内设计专业下列的工程制图：新建、改建、扩建工程的各阶段设计图、竣工图；原有建筑物、构筑物等的实测图；通用设计图、标准设计图。</w:t>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rPr>
              <w:t>主要修订内容：1.补充装配式构配件的图例表达方式；2.补充关于图纸填充灰度的详细要求；3.剖面索引符号更新等。</w:t>
            </w:r>
          </w:p>
        </w:tc>
        <w:tc>
          <w:tcPr>
            <w:tcW w:w="1134"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住房城乡建设部</w:t>
            </w:r>
          </w:p>
        </w:tc>
        <w:tc>
          <w:tcPr>
            <w:tcW w:w="1701"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住房城乡建设部建筑设计标准化技术委员会</w:t>
            </w:r>
          </w:p>
        </w:tc>
        <w:tc>
          <w:tcPr>
            <w:tcW w:w="155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中国建筑标准设计研究院有限公司等</w:t>
            </w:r>
          </w:p>
        </w:tc>
        <w:tc>
          <w:tcPr>
            <w:tcW w:w="136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2026年6月</w:t>
            </w:r>
          </w:p>
        </w:tc>
      </w:tr>
      <w:tr>
        <w:tblPrEx>
          <w:tblCellMar>
            <w:top w:w="0" w:type="dxa"/>
            <w:left w:w="108" w:type="dxa"/>
            <w:bottom w:w="0" w:type="dxa"/>
            <w:right w:w="108" w:type="dxa"/>
          </w:tblCellMar>
        </w:tblPrEx>
        <w:trPr>
          <w:trHeight w:val="1695" w:hRule="atLeast"/>
        </w:trPr>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81</w:t>
            </w:r>
          </w:p>
        </w:tc>
        <w:tc>
          <w:tcPr>
            <w:tcW w:w="1843"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ascii="宋体" w:hAnsi="宋体" w:eastAsia="宋体" w:cs="宋体"/>
                <w:color w:val="000000"/>
                <w:kern w:val="0"/>
                <w:sz w:val="20"/>
                <w:szCs w:val="20"/>
              </w:rPr>
              <w:t>1kV及以下配线工程施工与验收规范GB50575-2010</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局部修订</w:t>
            </w:r>
          </w:p>
        </w:tc>
        <w:tc>
          <w:tcPr>
            <w:tcW w:w="581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适用于建筑物、构筑物中1kV及以下配线工程的施工与验收。</w:t>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rPr>
              <w:t>主要修订内容：1.与《建筑电气及智能化通用规范》等工程建设强制性国家规范配套；2.增加专用于轨道插座的电力轨道母线槽内容；3.增加导线连接器的应用；4.增加吊顶内安全特低电压线路配线要求。</w:t>
            </w:r>
          </w:p>
        </w:tc>
        <w:tc>
          <w:tcPr>
            <w:tcW w:w="1134"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住房城乡建设部</w:t>
            </w:r>
          </w:p>
        </w:tc>
        <w:tc>
          <w:tcPr>
            <w:tcW w:w="1701"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住房城乡建设部建筑电气标准化技术委员会</w:t>
            </w:r>
          </w:p>
        </w:tc>
        <w:tc>
          <w:tcPr>
            <w:tcW w:w="155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 xml:space="preserve">浙江省工业设备安装集团有限公司等  </w:t>
            </w:r>
          </w:p>
        </w:tc>
        <w:tc>
          <w:tcPr>
            <w:tcW w:w="136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2026年6月</w:t>
            </w:r>
          </w:p>
        </w:tc>
      </w:tr>
      <w:tr>
        <w:tblPrEx>
          <w:tblCellMar>
            <w:top w:w="0" w:type="dxa"/>
            <w:left w:w="108" w:type="dxa"/>
            <w:bottom w:w="0" w:type="dxa"/>
            <w:right w:w="108" w:type="dxa"/>
          </w:tblCellMar>
        </w:tblPrEx>
        <w:trPr>
          <w:trHeight w:val="1875" w:hRule="atLeast"/>
        </w:trPr>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82</w:t>
            </w:r>
          </w:p>
        </w:tc>
        <w:tc>
          <w:tcPr>
            <w:tcW w:w="1843"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建筑电气制图标准GB/T50786-2012</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局部修订</w:t>
            </w:r>
          </w:p>
        </w:tc>
        <w:tc>
          <w:tcPr>
            <w:tcW w:w="581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适用于建筑电气与智能化专业的计算机制图和手工制图方式绘图的图样。</w:t>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rPr>
              <w:t>主要修订内容：1.增加各种类型电站符号、限定符号等，修订照明面板开关符号、带隔离功能的断路器符号等；2.修改相关图样画法。</w:t>
            </w:r>
          </w:p>
        </w:tc>
        <w:tc>
          <w:tcPr>
            <w:tcW w:w="1134"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住房城乡建设部</w:t>
            </w:r>
          </w:p>
        </w:tc>
        <w:tc>
          <w:tcPr>
            <w:tcW w:w="1701"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住房城乡建设部建筑电气标准化技术委员会</w:t>
            </w:r>
          </w:p>
        </w:tc>
        <w:tc>
          <w:tcPr>
            <w:tcW w:w="155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中国建筑标准设计研究院有限公司等</w:t>
            </w:r>
          </w:p>
        </w:tc>
        <w:tc>
          <w:tcPr>
            <w:tcW w:w="136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2026年6月</w:t>
            </w:r>
          </w:p>
        </w:tc>
      </w:tr>
      <w:tr>
        <w:tblPrEx>
          <w:tblCellMar>
            <w:top w:w="0" w:type="dxa"/>
            <w:left w:w="108" w:type="dxa"/>
            <w:bottom w:w="0" w:type="dxa"/>
            <w:right w:w="108" w:type="dxa"/>
          </w:tblCellMar>
        </w:tblPrEx>
        <w:trPr>
          <w:trHeight w:val="1620" w:hRule="atLeast"/>
        </w:trPr>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83</w:t>
            </w:r>
          </w:p>
        </w:tc>
        <w:tc>
          <w:tcPr>
            <w:tcW w:w="1843"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城市轨道交通通信工程质量验收</w:t>
            </w:r>
            <w:r>
              <w:rPr>
                <w:rFonts w:hint="eastAsia" w:ascii="宋体" w:hAnsi="宋体" w:eastAsia="宋体" w:cs="宋体"/>
                <w:color w:val="000000"/>
                <w:kern w:val="0"/>
                <w:sz w:val="20"/>
                <w:szCs w:val="20"/>
                <w:lang w:eastAsia="zh-CN"/>
              </w:rPr>
              <w:t>标准</w:t>
            </w:r>
            <w:r>
              <w:rPr>
                <w:rFonts w:hint="eastAsia" w:ascii="宋体" w:hAnsi="宋体" w:eastAsia="宋体" w:cs="宋体"/>
                <w:color w:val="000000"/>
                <w:kern w:val="0"/>
                <w:sz w:val="20"/>
                <w:szCs w:val="20"/>
              </w:rPr>
              <w:t>GB50382-2016</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修订</w:t>
            </w:r>
          </w:p>
        </w:tc>
        <w:tc>
          <w:tcPr>
            <w:tcW w:w="581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适用于城市轨道交通通信工程质量验收。</w:t>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rPr>
              <w:t>主要修订内容：1.与《城市轨道交通工程项目规范》等工程建设强制性国家规范配套；2.对上云系统的功能、性能检验项补充规定描述；3.结合当前轨道交通通信工程技术的发展趋势，补充、更新相关新制式、新设备的验收项；4.补充网络安全相关规定要求。</w:t>
            </w:r>
          </w:p>
        </w:tc>
        <w:tc>
          <w:tcPr>
            <w:tcW w:w="1134"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住房城乡建设部</w:t>
            </w:r>
          </w:p>
        </w:tc>
        <w:tc>
          <w:tcPr>
            <w:tcW w:w="1701"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住房城乡建设部城市轨道交通标准化技术委员会</w:t>
            </w:r>
          </w:p>
        </w:tc>
        <w:tc>
          <w:tcPr>
            <w:tcW w:w="155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中国铁路通信信号上海工程局集团有限公司等</w:t>
            </w:r>
          </w:p>
        </w:tc>
        <w:tc>
          <w:tcPr>
            <w:tcW w:w="136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2026年6月</w:t>
            </w:r>
          </w:p>
        </w:tc>
      </w:tr>
      <w:tr>
        <w:tblPrEx>
          <w:tblCellMar>
            <w:top w:w="0" w:type="dxa"/>
            <w:left w:w="108" w:type="dxa"/>
            <w:bottom w:w="0" w:type="dxa"/>
            <w:right w:w="108" w:type="dxa"/>
          </w:tblCellMar>
        </w:tblPrEx>
        <w:trPr>
          <w:trHeight w:val="2429" w:hRule="atLeast"/>
        </w:trPr>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84</w:t>
            </w:r>
          </w:p>
        </w:tc>
        <w:tc>
          <w:tcPr>
            <w:tcW w:w="1843"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ascii="宋体" w:hAnsi="宋体" w:eastAsia="宋体" w:cs="宋体"/>
                <w:color w:val="000000"/>
                <w:kern w:val="0"/>
                <w:sz w:val="20"/>
                <w:szCs w:val="20"/>
              </w:rPr>
              <w:t>盾构法隧道施工及质量验收标准GB50446-2017（CJJ/T164-2011与GB50446-2017合并）</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修订</w:t>
            </w:r>
          </w:p>
        </w:tc>
        <w:tc>
          <w:tcPr>
            <w:tcW w:w="581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适用于盾构法施工的预制管片拼装式隧道工程的施工及验收。</w:t>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rPr>
              <w:t>主要修订内容：1.《盾构隧道管片质量检测技术标准》CJJ/T164-2011与《盾构法隧道施工及验收规范》GB50446-2017合并；2.术语部分增加对于不同断面直径划分的定义；3.补充完善盾构选型、钢管片、二次衬砌、结构耐久性、风险控制，内部结构及附属工程等的质量管控等方面的要求；4.补充完善刀具管理、掘进施工、信息化施工管理、施工测量和监测等内容。</w:t>
            </w:r>
          </w:p>
        </w:tc>
        <w:tc>
          <w:tcPr>
            <w:tcW w:w="1134"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住房城乡建设部</w:t>
            </w:r>
          </w:p>
        </w:tc>
        <w:tc>
          <w:tcPr>
            <w:tcW w:w="1701"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住房城乡建设部城市轨道交通标准化技术委员会</w:t>
            </w:r>
          </w:p>
        </w:tc>
        <w:tc>
          <w:tcPr>
            <w:tcW w:w="155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住房和城乡建设部科技与产业化发展中心等</w:t>
            </w:r>
          </w:p>
        </w:tc>
        <w:tc>
          <w:tcPr>
            <w:tcW w:w="136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2026年6月</w:t>
            </w:r>
          </w:p>
        </w:tc>
      </w:tr>
      <w:tr>
        <w:tblPrEx>
          <w:tblCellMar>
            <w:top w:w="0" w:type="dxa"/>
            <w:left w:w="108" w:type="dxa"/>
            <w:bottom w:w="0" w:type="dxa"/>
            <w:right w:w="108" w:type="dxa"/>
          </w:tblCellMar>
        </w:tblPrEx>
        <w:trPr>
          <w:trHeight w:val="1790" w:hRule="atLeast"/>
        </w:trPr>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85</w:t>
            </w:r>
          </w:p>
        </w:tc>
        <w:tc>
          <w:tcPr>
            <w:tcW w:w="1843"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土方与爆破工程施工及验收标准GB50201-2012</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修订</w:t>
            </w:r>
          </w:p>
        </w:tc>
        <w:tc>
          <w:tcPr>
            <w:tcW w:w="581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适用于建筑工程的土方与爆破工程施工及质量验收。</w:t>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rPr>
              <w:t>主要修订内容：1.与《安全防范工程通用规范》等工程建设强制性国家规范配套；2.增加临时性挖方边坡坡度值和相关岩质土体内容；3.增加土方施工过程的监测和验收内容；4.增加电子雷管起爆和混合起爆方法等技术内容和相关环境监测内容。</w:t>
            </w:r>
          </w:p>
        </w:tc>
        <w:tc>
          <w:tcPr>
            <w:tcW w:w="1134"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住房城乡建设部</w:t>
            </w:r>
          </w:p>
        </w:tc>
        <w:tc>
          <w:tcPr>
            <w:tcW w:w="1701"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住房城乡建设部建筑工程质量标准化技术委员会</w:t>
            </w:r>
          </w:p>
        </w:tc>
        <w:tc>
          <w:tcPr>
            <w:tcW w:w="155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中国华西企业股份有限公司等</w:t>
            </w:r>
          </w:p>
        </w:tc>
        <w:tc>
          <w:tcPr>
            <w:tcW w:w="136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2026年6月</w:t>
            </w:r>
          </w:p>
        </w:tc>
      </w:tr>
      <w:tr>
        <w:tblPrEx>
          <w:tblCellMar>
            <w:top w:w="0" w:type="dxa"/>
            <w:left w:w="108" w:type="dxa"/>
            <w:bottom w:w="0" w:type="dxa"/>
            <w:right w:w="108" w:type="dxa"/>
          </w:tblCellMar>
        </w:tblPrEx>
        <w:trPr>
          <w:trHeight w:val="1200" w:hRule="atLeast"/>
        </w:trPr>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86</w:t>
            </w:r>
          </w:p>
        </w:tc>
        <w:tc>
          <w:tcPr>
            <w:tcW w:w="1843"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砌体结构工程施工质量验收规范GB50203-2011</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局部修订</w:t>
            </w:r>
          </w:p>
        </w:tc>
        <w:tc>
          <w:tcPr>
            <w:tcW w:w="581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适用于建筑工程的砌体结构工程施工质量验收。</w:t>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rPr>
              <w:t>主要修订内容：1.新增高层、超高层配筋混凝土空心砌块砌体施工质量验收内容；2.新增砖砌体清水墙、装饰块材砌体施工质量验收内容；3.修订填充墙与主体结构间后植钢筋的非破坏承载力检验值及检测规定；4.新增再生骨料砌筑砂浆等材料及其施工质量验收要求。</w:t>
            </w:r>
          </w:p>
        </w:tc>
        <w:tc>
          <w:tcPr>
            <w:tcW w:w="1134"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住房城乡建设部</w:t>
            </w:r>
          </w:p>
        </w:tc>
        <w:tc>
          <w:tcPr>
            <w:tcW w:w="1701"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住房城乡建设部建筑工程质量标准化技术委员会</w:t>
            </w:r>
          </w:p>
        </w:tc>
        <w:tc>
          <w:tcPr>
            <w:tcW w:w="155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陕西省建筑科学研究院有限公司等</w:t>
            </w:r>
          </w:p>
        </w:tc>
        <w:tc>
          <w:tcPr>
            <w:tcW w:w="136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2026年6月</w:t>
            </w:r>
          </w:p>
        </w:tc>
      </w:tr>
      <w:tr>
        <w:tblPrEx>
          <w:tblCellMar>
            <w:top w:w="0" w:type="dxa"/>
            <w:left w:w="108" w:type="dxa"/>
            <w:bottom w:w="0" w:type="dxa"/>
            <w:right w:w="108" w:type="dxa"/>
          </w:tblCellMar>
        </w:tblPrEx>
        <w:trPr>
          <w:trHeight w:val="1548" w:hRule="atLeast"/>
        </w:trPr>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87</w:t>
            </w:r>
          </w:p>
        </w:tc>
        <w:tc>
          <w:tcPr>
            <w:tcW w:w="1843"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建设工程监理规范GB/T50319-2013</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局部修订</w:t>
            </w:r>
          </w:p>
        </w:tc>
        <w:tc>
          <w:tcPr>
            <w:tcW w:w="581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适用于建设工程各专业门类的监理工作。</w:t>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rPr>
              <w:t>主要修订内容：1.增加监理的安全生产管理工作内容；2.增加全过程工程咨询相关内容；3.明确监理巡视、旁站、平行检验、见证取样等相关要求。</w:t>
            </w:r>
          </w:p>
        </w:tc>
        <w:tc>
          <w:tcPr>
            <w:tcW w:w="1134"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住房城乡建设部</w:t>
            </w:r>
          </w:p>
        </w:tc>
        <w:tc>
          <w:tcPr>
            <w:tcW w:w="1701"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住房城乡建设部建筑工程质量标准化技术委员会</w:t>
            </w:r>
          </w:p>
        </w:tc>
        <w:tc>
          <w:tcPr>
            <w:tcW w:w="155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中国建设监理协会等</w:t>
            </w:r>
          </w:p>
        </w:tc>
        <w:tc>
          <w:tcPr>
            <w:tcW w:w="136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2026年6月</w:t>
            </w:r>
          </w:p>
        </w:tc>
      </w:tr>
      <w:tr>
        <w:tblPrEx>
          <w:tblCellMar>
            <w:top w:w="0" w:type="dxa"/>
            <w:left w:w="108" w:type="dxa"/>
            <w:bottom w:w="0" w:type="dxa"/>
            <w:right w:w="108" w:type="dxa"/>
          </w:tblCellMar>
        </w:tblPrEx>
        <w:trPr>
          <w:trHeight w:val="2689" w:hRule="atLeast"/>
        </w:trPr>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88</w:t>
            </w:r>
          </w:p>
        </w:tc>
        <w:tc>
          <w:tcPr>
            <w:tcW w:w="1843"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木结构试验方法标准GB/T50329-2012</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修订</w:t>
            </w:r>
          </w:p>
        </w:tc>
        <w:tc>
          <w:tcPr>
            <w:tcW w:w="581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适用于房屋和一般构筑物中承重的木结构、木构件及其连接在短期荷载作用下的静力试验和拟静力试验。</w:t>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rPr>
              <w:t>主要修订内容：1.修订圆钢销连接试验方法相关内容，并增加销槽承压强度试验方法等内容；2.新增节点连接试验方法、其他连接件性能试验方法等会内容；3.修订胶粘能力检验方法，增加胶合木滚动剪切性能试验方法等内容；4.增加木剪力墙抗侧性能试验方法、正交胶合木相关性能的试验方法等内容。</w:t>
            </w:r>
          </w:p>
        </w:tc>
        <w:tc>
          <w:tcPr>
            <w:tcW w:w="1134"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住房城乡建设部</w:t>
            </w:r>
          </w:p>
        </w:tc>
        <w:tc>
          <w:tcPr>
            <w:tcW w:w="1701"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住房城乡建设部建筑工程质量标准化技术委员会</w:t>
            </w:r>
          </w:p>
        </w:tc>
        <w:tc>
          <w:tcPr>
            <w:tcW w:w="155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重庆大学等</w:t>
            </w:r>
          </w:p>
        </w:tc>
        <w:tc>
          <w:tcPr>
            <w:tcW w:w="136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2026年6月</w:t>
            </w:r>
          </w:p>
        </w:tc>
      </w:tr>
      <w:tr>
        <w:tblPrEx>
          <w:tblCellMar>
            <w:top w:w="0" w:type="dxa"/>
            <w:left w:w="108" w:type="dxa"/>
            <w:bottom w:w="0" w:type="dxa"/>
            <w:right w:w="108" w:type="dxa"/>
          </w:tblCellMar>
        </w:tblPrEx>
        <w:trPr>
          <w:trHeight w:val="2317" w:hRule="atLeast"/>
        </w:trPr>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89</w:t>
            </w:r>
          </w:p>
        </w:tc>
        <w:tc>
          <w:tcPr>
            <w:tcW w:w="1843"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墙体材料应用统一技术规范GB50574-2010</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局部修订</w:t>
            </w:r>
          </w:p>
        </w:tc>
        <w:tc>
          <w:tcPr>
            <w:tcW w:w="581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适用于墙体材料的建筑工程应用。</w:t>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rPr>
              <w:t>主要修订内容：1.修订“含孔块材”“含孔砖”“含孔砌块”等术语；2.补充装饰砖的相关指标规定，取消烧结制品折压比的相关规定；3.补充外墙的建筑节能技术措施，完善墙体建筑隔声指标要求；4.完善夹心复合墙的相关规定，修订结构静力分析方法的表述方法。</w:t>
            </w:r>
          </w:p>
        </w:tc>
        <w:tc>
          <w:tcPr>
            <w:tcW w:w="1134"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住房城乡建设部</w:t>
            </w:r>
          </w:p>
        </w:tc>
        <w:tc>
          <w:tcPr>
            <w:tcW w:w="1701"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住房城乡建设部建筑工程质量标准化技术委员会</w:t>
            </w:r>
          </w:p>
        </w:tc>
        <w:tc>
          <w:tcPr>
            <w:tcW w:w="155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中国建筑东北设计研究院有限公司等</w:t>
            </w:r>
          </w:p>
        </w:tc>
        <w:tc>
          <w:tcPr>
            <w:tcW w:w="136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2026年6月</w:t>
            </w:r>
          </w:p>
        </w:tc>
      </w:tr>
      <w:tr>
        <w:tblPrEx>
          <w:tblCellMar>
            <w:top w:w="0" w:type="dxa"/>
            <w:left w:w="108" w:type="dxa"/>
            <w:bottom w:w="0" w:type="dxa"/>
            <w:right w:w="108" w:type="dxa"/>
          </w:tblCellMar>
        </w:tblPrEx>
        <w:trPr>
          <w:trHeight w:val="2764" w:hRule="atLeast"/>
        </w:trPr>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90</w:t>
            </w:r>
          </w:p>
        </w:tc>
        <w:tc>
          <w:tcPr>
            <w:tcW w:w="1843"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工程施工废弃物再生利用技术</w:t>
            </w:r>
            <w:r>
              <w:rPr>
                <w:rFonts w:hint="eastAsia" w:ascii="宋体" w:hAnsi="宋体" w:eastAsia="宋体" w:cs="宋体"/>
                <w:color w:val="000000"/>
                <w:kern w:val="0"/>
                <w:sz w:val="20"/>
                <w:szCs w:val="20"/>
                <w:lang w:eastAsia="zh-CN"/>
              </w:rPr>
              <w:t>标准</w:t>
            </w:r>
            <w:r>
              <w:rPr>
                <w:rFonts w:hint="eastAsia" w:ascii="宋体" w:hAnsi="宋体" w:eastAsia="宋体" w:cs="宋体"/>
                <w:color w:val="000000"/>
                <w:kern w:val="0"/>
                <w:sz w:val="20"/>
                <w:szCs w:val="20"/>
              </w:rPr>
              <w:t>GB/T50743-2012</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修订</w:t>
            </w:r>
          </w:p>
        </w:tc>
        <w:tc>
          <w:tcPr>
            <w:tcW w:w="581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适用于建设工程施工过程中弃物的管理、处理和再生利用。</w:t>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rPr>
              <w:t>主要修订内容：1.修订用于再生混凝土构件配筋设计相关内容；2.修改有关再生粗骨料等级划分；3.完善再生骨料砂浆施工质量验收相关内容，新增再生骨料混凝土施工质量验收和无损检测的相关规定；4.完善再生木模板的结构设计、质量检验、运输和储存相关规定；5.新增工程渣土科学分类与快速识别方法，及分类后工程应用范围等要求。</w:t>
            </w:r>
          </w:p>
        </w:tc>
        <w:tc>
          <w:tcPr>
            <w:tcW w:w="1134"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住房城乡建设部</w:t>
            </w:r>
          </w:p>
        </w:tc>
        <w:tc>
          <w:tcPr>
            <w:tcW w:w="1701"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住房城乡建设部建筑工程质量标准化技术委员会</w:t>
            </w:r>
          </w:p>
        </w:tc>
        <w:tc>
          <w:tcPr>
            <w:tcW w:w="155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同济大学等</w:t>
            </w:r>
          </w:p>
        </w:tc>
        <w:tc>
          <w:tcPr>
            <w:tcW w:w="136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2026年6月</w:t>
            </w:r>
          </w:p>
        </w:tc>
      </w:tr>
      <w:tr>
        <w:tblPrEx>
          <w:tblCellMar>
            <w:top w:w="0" w:type="dxa"/>
            <w:left w:w="108" w:type="dxa"/>
            <w:bottom w:w="0" w:type="dxa"/>
            <w:right w:w="108" w:type="dxa"/>
          </w:tblCellMar>
        </w:tblPrEx>
        <w:trPr>
          <w:trHeight w:val="1842" w:hRule="atLeast"/>
        </w:trPr>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91</w:t>
            </w:r>
          </w:p>
        </w:tc>
        <w:tc>
          <w:tcPr>
            <w:tcW w:w="1843"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钢-混凝土组合结构施工</w:t>
            </w:r>
            <w:r>
              <w:rPr>
                <w:rFonts w:hint="eastAsia" w:ascii="宋体" w:hAnsi="宋体" w:eastAsia="宋体" w:cs="宋体"/>
                <w:color w:val="000000"/>
                <w:kern w:val="0"/>
                <w:sz w:val="20"/>
                <w:szCs w:val="20"/>
                <w:lang w:eastAsia="zh-CN"/>
              </w:rPr>
              <w:t>标准</w:t>
            </w:r>
            <w:r>
              <w:rPr>
                <w:rFonts w:hint="eastAsia" w:ascii="宋体" w:hAnsi="宋体" w:eastAsia="宋体" w:cs="宋体"/>
                <w:color w:val="000000"/>
                <w:kern w:val="0"/>
                <w:sz w:val="20"/>
                <w:szCs w:val="20"/>
              </w:rPr>
              <w:t>GB50901-2013</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修订</w:t>
            </w:r>
          </w:p>
        </w:tc>
        <w:tc>
          <w:tcPr>
            <w:tcW w:w="581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适用于工业与民用建筑和一般构筑物的钢混凝土组合结构工程施工及验收。</w:t>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rPr>
              <w:t>主要修订内容：1.与《组合结构通用规范》等工程建设强制性国家规范配套；2.补充适用于钢-混凝土组合结构的材料规格和质量要求、施工质量控制要求和施工安全要求等内容；3.纳入绿色施工与低碳技术方向的新型技术、工艺和材料等。</w:t>
            </w:r>
          </w:p>
        </w:tc>
        <w:tc>
          <w:tcPr>
            <w:tcW w:w="1134"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住房城乡建设部</w:t>
            </w:r>
          </w:p>
        </w:tc>
        <w:tc>
          <w:tcPr>
            <w:tcW w:w="1701"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住房城乡建设部建筑工程质量标准化技术委员会</w:t>
            </w:r>
          </w:p>
        </w:tc>
        <w:tc>
          <w:tcPr>
            <w:tcW w:w="155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中国建筑第二工程局有限公司等</w:t>
            </w:r>
          </w:p>
        </w:tc>
        <w:tc>
          <w:tcPr>
            <w:tcW w:w="136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2026年6月</w:t>
            </w:r>
          </w:p>
        </w:tc>
      </w:tr>
      <w:tr>
        <w:tblPrEx>
          <w:tblCellMar>
            <w:top w:w="0" w:type="dxa"/>
            <w:left w:w="108" w:type="dxa"/>
            <w:bottom w:w="0" w:type="dxa"/>
            <w:right w:w="108" w:type="dxa"/>
          </w:tblCellMar>
        </w:tblPrEx>
        <w:trPr>
          <w:trHeight w:val="1807" w:hRule="atLeast"/>
        </w:trPr>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92</w:t>
            </w:r>
          </w:p>
        </w:tc>
        <w:tc>
          <w:tcPr>
            <w:tcW w:w="1843"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砌体结构工程施工规范GB50924-2014</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局部修订</w:t>
            </w:r>
          </w:p>
        </w:tc>
        <w:tc>
          <w:tcPr>
            <w:tcW w:w="581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适用于建筑工程中砌体结构工程的施工。</w:t>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rPr>
              <w:t>主要修订内容：1.与《砌体结构通用规范》等工程建设强制性国家规范配套；2.增加固体废弃物块材砌筑要求，补充高层、超高层配筋混凝土空心砌块砌体施工内容；3.增加炎热气候条件下的新砌筑砌体的湿养护内容；4.增加砖砌体清水墙、装饰块材砌体施工规定；5.增加再生骨料砌筑砂浆等材料及其施工要求。</w:t>
            </w:r>
          </w:p>
        </w:tc>
        <w:tc>
          <w:tcPr>
            <w:tcW w:w="1134"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住房城乡建设部</w:t>
            </w:r>
          </w:p>
        </w:tc>
        <w:tc>
          <w:tcPr>
            <w:tcW w:w="1701"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住房城乡建设部建筑工程质量标准化技术委员会</w:t>
            </w:r>
          </w:p>
        </w:tc>
        <w:tc>
          <w:tcPr>
            <w:tcW w:w="155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陕西省建筑科学研究院有限公司等</w:t>
            </w:r>
          </w:p>
        </w:tc>
        <w:tc>
          <w:tcPr>
            <w:tcW w:w="136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2026年6月</w:t>
            </w:r>
          </w:p>
        </w:tc>
      </w:tr>
      <w:tr>
        <w:tblPrEx>
          <w:tblCellMar>
            <w:top w:w="0" w:type="dxa"/>
            <w:left w:w="108" w:type="dxa"/>
            <w:bottom w:w="0" w:type="dxa"/>
            <w:right w:w="108" w:type="dxa"/>
          </w:tblCellMar>
        </w:tblPrEx>
        <w:trPr>
          <w:trHeight w:val="2032" w:hRule="atLeast"/>
        </w:trPr>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93</w:t>
            </w:r>
          </w:p>
        </w:tc>
        <w:tc>
          <w:tcPr>
            <w:tcW w:w="1843"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重型结构和设备整体提升技术规范GB51162-2016</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局部修订</w:t>
            </w:r>
          </w:p>
        </w:tc>
        <w:tc>
          <w:tcPr>
            <w:tcW w:w="581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适用于工程项目的重型结构和设备整体提升工程。</w:t>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rPr>
              <w:t>主要修订内容：1.与《工程结构通用规范》等工程建设强制性国家规范配套；2.补充整体同步提升过程荷载规定；3.补充支撑体系群柱稳定性分析规定；4.补充合龙残余内力分析规定；5.补充位移控制和荷载控制对结构的作用效应分析；6.补充过程实时监控具体要求。</w:t>
            </w:r>
          </w:p>
        </w:tc>
        <w:tc>
          <w:tcPr>
            <w:tcW w:w="1134"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住房城乡建设部</w:t>
            </w:r>
          </w:p>
        </w:tc>
        <w:tc>
          <w:tcPr>
            <w:tcW w:w="1701"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住房城乡建设部建筑工程质量标准化技术委员会</w:t>
            </w:r>
          </w:p>
        </w:tc>
        <w:tc>
          <w:tcPr>
            <w:tcW w:w="155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rPr>
              <w:t>上海建工集团股份有限公司等</w:t>
            </w:r>
          </w:p>
        </w:tc>
        <w:tc>
          <w:tcPr>
            <w:tcW w:w="136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2026年6月</w:t>
            </w:r>
          </w:p>
        </w:tc>
      </w:tr>
      <w:tr>
        <w:tblPrEx>
          <w:tblCellMar>
            <w:top w:w="0" w:type="dxa"/>
            <w:left w:w="108" w:type="dxa"/>
            <w:bottom w:w="0" w:type="dxa"/>
            <w:right w:w="108" w:type="dxa"/>
          </w:tblCellMar>
        </w:tblPrEx>
        <w:trPr>
          <w:trHeight w:val="1760" w:hRule="atLeast"/>
        </w:trPr>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94</w:t>
            </w:r>
          </w:p>
        </w:tc>
        <w:tc>
          <w:tcPr>
            <w:tcW w:w="1843"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建筑抗震调查与隐患评估技术标准</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制订</w:t>
            </w:r>
          </w:p>
        </w:tc>
        <w:tc>
          <w:tcPr>
            <w:tcW w:w="581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适用于抗震设防烈度为6-9度地区的既有建筑抗震设防情况调查与抗震隐患评估，也可用于既有建筑抗震鉴定前的抗震隐患筛查。</w:t>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rPr>
              <w:t>主要技术内容：总则、术语、基本规定、既有建筑抗震调查一般规定、调查信息、建筑抗震安全隐患评估一般规定、场地基础以及各类房屋的的抗震隐患评估方法。</w:t>
            </w:r>
          </w:p>
        </w:tc>
        <w:tc>
          <w:tcPr>
            <w:tcW w:w="1134"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住房城乡建设部</w:t>
            </w:r>
          </w:p>
        </w:tc>
        <w:tc>
          <w:tcPr>
            <w:tcW w:w="1701"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住房城乡建设部建筑结构标准化技术委员会</w:t>
            </w:r>
          </w:p>
        </w:tc>
        <w:tc>
          <w:tcPr>
            <w:tcW w:w="155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中国建筑科学研究院有限公司等</w:t>
            </w:r>
          </w:p>
        </w:tc>
        <w:tc>
          <w:tcPr>
            <w:tcW w:w="136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2026年6月</w:t>
            </w:r>
          </w:p>
        </w:tc>
      </w:tr>
      <w:tr>
        <w:tblPrEx>
          <w:tblCellMar>
            <w:top w:w="0" w:type="dxa"/>
            <w:left w:w="108" w:type="dxa"/>
            <w:bottom w:w="0" w:type="dxa"/>
            <w:right w:w="108" w:type="dxa"/>
          </w:tblCellMar>
        </w:tblPrEx>
        <w:trPr>
          <w:trHeight w:val="2885" w:hRule="atLeast"/>
        </w:trPr>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95</w:t>
            </w:r>
          </w:p>
        </w:tc>
        <w:tc>
          <w:tcPr>
            <w:tcW w:w="1843"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工程结构可靠性设计统一标准GB50153-2008</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修订</w:t>
            </w:r>
          </w:p>
        </w:tc>
        <w:tc>
          <w:tcPr>
            <w:tcW w:w="581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适用于整个结构、组成结构的构件以及地基基础的设计；适用于结构施工阶段和使用阶段的设计；适用于既有结构的可靠性评定。</w:t>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rPr>
              <w:t>主要修订内容：1.与《工程结构通用规范》等工程建设强制性国家规范配套；2.增加条件极限状态的定义及其设计方法；3.增加结构整体稳固性的技术要求；4.修改各类工程结构的专门规定，完善既有结构可靠性评定的技术要求；5.修改调整“设计使用年限”的有关内容。</w:t>
            </w:r>
          </w:p>
        </w:tc>
        <w:tc>
          <w:tcPr>
            <w:tcW w:w="1134"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住房城乡建设部</w:t>
            </w:r>
          </w:p>
        </w:tc>
        <w:tc>
          <w:tcPr>
            <w:tcW w:w="1701"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住房城乡建设部建筑结构标准化技术委员会</w:t>
            </w:r>
          </w:p>
        </w:tc>
        <w:tc>
          <w:tcPr>
            <w:tcW w:w="155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中国建筑科学研究院有限公司等</w:t>
            </w:r>
          </w:p>
        </w:tc>
        <w:tc>
          <w:tcPr>
            <w:tcW w:w="136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2026年6月</w:t>
            </w:r>
          </w:p>
        </w:tc>
      </w:tr>
      <w:tr>
        <w:tblPrEx>
          <w:tblCellMar>
            <w:top w:w="0" w:type="dxa"/>
            <w:left w:w="108" w:type="dxa"/>
            <w:bottom w:w="0" w:type="dxa"/>
            <w:right w:w="108" w:type="dxa"/>
          </w:tblCellMar>
        </w:tblPrEx>
        <w:trPr>
          <w:trHeight w:val="2779" w:hRule="atLeast"/>
        </w:trPr>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96</w:t>
            </w:r>
          </w:p>
        </w:tc>
        <w:tc>
          <w:tcPr>
            <w:tcW w:w="1843"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混凝土质量控制标准GB50164-2011</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修订</w:t>
            </w:r>
          </w:p>
        </w:tc>
        <w:tc>
          <w:tcPr>
            <w:tcW w:w="581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适用于建设工程的混凝土质量的控制。</w:t>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rPr>
              <w:t>主要修订内容：1.与《混凝土结构通用规范》等工程建设强制性国家规范配套；2.完善人工砂的石粉含量等技术要求；3.完善试验方法以及混凝土配制技术的发展的环保、减碳等要求；4.修改混凝土原材料进场检验的主控指标、检验频率；5.完善预拌混凝土生产质量控制水平和评价方法，补充超高性能混凝土相关质量控制方法和技术指标等。</w:t>
            </w:r>
          </w:p>
        </w:tc>
        <w:tc>
          <w:tcPr>
            <w:tcW w:w="1134"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住房城乡建设部</w:t>
            </w:r>
          </w:p>
        </w:tc>
        <w:tc>
          <w:tcPr>
            <w:tcW w:w="1701"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住房城乡建设部建筑结构标准化技术委员会</w:t>
            </w:r>
          </w:p>
        </w:tc>
        <w:tc>
          <w:tcPr>
            <w:tcW w:w="155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中国建筑科学研究院有限公司等</w:t>
            </w:r>
          </w:p>
        </w:tc>
        <w:tc>
          <w:tcPr>
            <w:tcW w:w="136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2026年6月</w:t>
            </w:r>
          </w:p>
        </w:tc>
      </w:tr>
      <w:tr>
        <w:tblPrEx>
          <w:tblCellMar>
            <w:top w:w="0" w:type="dxa"/>
            <w:left w:w="108" w:type="dxa"/>
            <w:bottom w:w="0" w:type="dxa"/>
            <w:right w:w="108" w:type="dxa"/>
          </w:tblCellMar>
        </w:tblPrEx>
        <w:trPr>
          <w:trHeight w:val="2087" w:hRule="atLeast"/>
        </w:trPr>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97</w:t>
            </w:r>
          </w:p>
        </w:tc>
        <w:tc>
          <w:tcPr>
            <w:tcW w:w="1843"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混凝土结构加固设计</w:t>
            </w:r>
            <w:r>
              <w:rPr>
                <w:rFonts w:hint="eastAsia" w:ascii="宋体" w:hAnsi="宋体" w:eastAsia="宋体" w:cs="宋体"/>
                <w:color w:val="000000"/>
                <w:kern w:val="0"/>
                <w:sz w:val="20"/>
                <w:szCs w:val="20"/>
                <w:lang w:eastAsia="zh-CN"/>
              </w:rPr>
              <w:t>标准</w:t>
            </w:r>
            <w:r>
              <w:rPr>
                <w:rFonts w:hint="eastAsia" w:ascii="宋体" w:hAnsi="宋体" w:eastAsia="宋体" w:cs="宋体"/>
                <w:color w:val="000000"/>
                <w:kern w:val="0"/>
                <w:sz w:val="20"/>
                <w:szCs w:val="20"/>
              </w:rPr>
              <w:t>GB50367-2013</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修订</w:t>
            </w:r>
          </w:p>
        </w:tc>
        <w:tc>
          <w:tcPr>
            <w:tcW w:w="581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适用于房屋建筑和一般构筑物钢筋混凝土、预应力混凝土以及素混凝土结构的加固设计。</w:t>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rPr>
              <w:t>主要修订内容：1.与《既有建筑鉴定与加固通用规范》等工程建设强制性国家规范配套；2.完善成熟新型加固材料及配套的加固方法；3.增加预应力混凝土和素混凝土结构构件的方法或相关规定。</w:t>
            </w:r>
          </w:p>
        </w:tc>
        <w:tc>
          <w:tcPr>
            <w:tcW w:w="1134"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住房城乡建设部</w:t>
            </w:r>
          </w:p>
        </w:tc>
        <w:tc>
          <w:tcPr>
            <w:tcW w:w="1701"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住房城乡建设部建筑结构标准化技术委员会</w:t>
            </w:r>
          </w:p>
        </w:tc>
        <w:tc>
          <w:tcPr>
            <w:tcW w:w="155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四川省建筑科学研究院有限公司等</w:t>
            </w:r>
          </w:p>
        </w:tc>
        <w:tc>
          <w:tcPr>
            <w:tcW w:w="136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2026年6月</w:t>
            </w:r>
          </w:p>
        </w:tc>
      </w:tr>
      <w:tr>
        <w:tblPrEx>
          <w:tblCellMar>
            <w:top w:w="0" w:type="dxa"/>
            <w:left w:w="108" w:type="dxa"/>
            <w:bottom w:w="0" w:type="dxa"/>
            <w:right w:w="108" w:type="dxa"/>
          </w:tblCellMar>
        </w:tblPrEx>
        <w:trPr>
          <w:trHeight w:val="2007" w:hRule="atLeast"/>
        </w:trPr>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98</w:t>
            </w:r>
          </w:p>
        </w:tc>
        <w:tc>
          <w:tcPr>
            <w:tcW w:w="1843"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砌体结构加固设计</w:t>
            </w:r>
            <w:r>
              <w:rPr>
                <w:rFonts w:hint="eastAsia" w:ascii="宋体" w:hAnsi="宋体" w:eastAsia="宋体" w:cs="宋体"/>
                <w:color w:val="000000"/>
                <w:kern w:val="0"/>
                <w:sz w:val="20"/>
                <w:szCs w:val="20"/>
                <w:lang w:eastAsia="zh-CN"/>
              </w:rPr>
              <w:t>标准</w:t>
            </w:r>
            <w:r>
              <w:rPr>
                <w:rFonts w:hint="eastAsia" w:ascii="宋体" w:hAnsi="宋体" w:eastAsia="宋体" w:cs="宋体"/>
                <w:color w:val="000000"/>
                <w:kern w:val="0"/>
                <w:sz w:val="20"/>
                <w:szCs w:val="20"/>
              </w:rPr>
              <w:t>GB50702-2011</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修订</w:t>
            </w:r>
          </w:p>
        </w:tc>
        <w:tc>
          <w:tcPr>
            <w:tcW w:w="581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适用于房屋和一般构筑物砌体结构的加固设计。</w:t>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rPr>
              <w:t>主要修订内容：1.与《砌体结构通用规范》等工程建设强制性国家规范配套；2.调整钢筋网水泥砂浆面层加固法中加固后墙体抗震受剪承载力计算公式中个别参数需要调整，删除外加预应力撑杆加固法；3.完善成熟的新型加固材料及配套的加固方法等内容。</w:t>
            </w:r>
          </w:p>
        </w:tc>
        <w:tc>
          <w:tcPr>
            <w:tcW w:w="1134"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住房城乡建设部</w:t>
            </w:r>
          </w:p>
        </w:tc>
        <w:tc>
          <w:tcPr>
            <w:tcW w:w="1701"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住房城乡建设部建筑结构标准化技术委员会</w:t>
            </w:r>
          </w:p>
        </w:tc>
        <w:tc>
          <w:tcPr>
            <w:tcW w:w="155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四川省建筑科学研究院有限公司等</w:t>
            </w:r>
          </w:p>
        </w:tc>
        <w:tc>
          <w:tcPr>
            <w:tcW w:w="136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2026年6月</w:t>
            </w:r>
          </w:p>
        </w:tc>
      </w:tr>
      <w:tr>
        <w:tblPrEx>
          <w:tblCellMar>
            <w:top w:w="0" w:type="dxa"/>
            <w:left w:w="108" w:type="dxa"/>
            <w:bottom w:w="0" w:type="dxa"/>
            <w:right w:w="108" w:type="dxa"/>
          </w:tblCellMar>
        </w:tblPrEx>
        <w:trPr>
          <w:trHeight w:val="2970" w:hRule="atLeast"/>
        </w:trPr>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99</w:t>
            </w:r>
          </w:p>
        </w:tc>
        <w:tc>
          <w:tcPr>
            <w:tcW w:w="1843"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 xml:space="preserve">混凝土结构现场检测技术标准GB/T50784-2013 </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修订</w:t>
            </w:r>
          </w:p>
        </w:tc>
        <w:tc>
          <w:tcPr>
            <w:tcW w:w="581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适用于新建和既有房屋建筑、市政工程和一般构筑物中混凝土结构的现场检测，不适用于轻骨料混凝土结构的现场检测。</w:t>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rPr>
              <w:t>主要修订内容：1.与《混凝土结构通用规范》等工程建设强制性国家规范配套；2.针对间接检测方法普遍存在的不确定性，提出采用直接法对间接法进行修正和验证的方法；3.补充装配式混凝土结构的接头和接合面检测方法；4.针对施工质量评价和结构性能评定的特点，完善不同检测类别的检测要求和检测结果表述方法；5.提出检测结果可接受性检查方法；6.提出基于可靠指标的混凝土结构耐久性评价方法。</w:t>
            </w:r>
          </w:p>
        </w:tc>
        <w:tc>
          <w:tcPr>
            <w:tcW w:w="1134"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住房城乡建设部</w:t>
            </w:r>
          </w:p>
        </w:tc>
        <w:tc>
          <w:tcPr>
            <w:tcW w:w="1701"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住房城乡建设部建筑结构标准化技术委员会</w:t>
            </w:r>
          </w:p>
        </w:tc>
        <w:tc>
          <w:tcPr>
            <w:tcW w:w="155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中国建筑科学研究院有限公司等</w:t>
            </w:r>
          </w:p>
        </w:tc>
        <w:tc>
          <w:tcPr>
            <w:tcW w:w="136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2026年6月</w:t>
            </w:r>
          </w:p>
        </w:tc>
      </w:tr>
      <w:tr>
        <w:tblPrEx>
          <w:tblCellMar>
            <w:top w:w="0" w:type="dxa"/>
            <w:left w:w="108" w:type="dxa"/>
            <w:bottom w:w="0" w:type="dxa"/>
            <w:right w:w="108" w:type="dxa"/>
          </w:tblCellMar>
        </w:tblPrEx>
        <w:trPr>
          <w:trHeight w:val="2340" w:hRule="atLeast"/>
        </w:trPr>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100</w:t>
            </w:r>
          </w:p>
        </w:tc>
        <w:tc>
          <w:tcPr>
            <w:tcW w:w="1843"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民用建筑可靠性鉴定标准GB50292-2015</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修订</w:t>
            </w:r>
          </w:p>
        </w:tc>
        <w:tc>
          <w:tcPr>
            <w:tcW w:w="581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适用于以混凝土结构、金属结构、砌体结构、木结构、组合结构为承重结构的民用建筑及其附属构筑物的可靠性鉴定。                                          主要修订内容：1.将适用范围中的钢结构扩展为金属结构、增加组合结构，并同步增加以上述两种结构为承重结构的民用建筑及其附属构筑物的可靠性鉴定内容；2.增加应急功能要求；3.修订安全性鉴定评级分级标准；4.增加监测相关技术内容；5.修订构件按承载能力和使用性项目进行鉴定评级时的验算依据；6.增加对场地安全性和使用性鉴定的技术要求。</w:t>
            </w:r>
          </w:p>
        </w:tc>
        <w:tc>
          <w:tcPr>
            <w:tcW w:w="1134"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住房城乡建设部</w:t>
            </w:r>
          </w:p>
        </w:tc>
        <w:tc>
          <w:tcPr>
            <w:tcW w:w="1701"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住房城乡建设部建筑结构标准化技术委员会</w:t>
            </w:r>
          </w:p>
        </w:tc>
        <w:tc>
          <w:tcPr>
            <w:tcW w:w="155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四川省建筑科学研究院有限公司等</w:t>
            </w:r>
          </w:p>
        </w:tc>
        <w:tc>
          <w:tcPr>
            <w:tcW w:w="136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2026年6月</w:t>
            </w:r>
          </w:p>
        </w:tc>
      </w:tr>
      <w:tr>
        <w:tblPrEx>
          <w:tblCellMar>
            <w:top w:w="0" w:type="dxa"/>
            <w:left w:w="108" w:type="dxa"/>
            <w:bottom w:w="0" w:type="dxa"/>
            <w:right w:w="108" w:type="dxa"/>
          </w:tblCellMar>
        </w:tblPrEx>
        <w:trPr>
          <w:trHeight w:val="1100" w:hRule="atLeast"/>
        </w:trPr>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101</w:t>
            </w:r>
          </w:p>
        </w:tc>
        <w:tc>
          <w:tcPr>
            <w:tcW w:w="1843"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城市节水评价标准GB/T51083-2015</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修订</w:t>
            </w:r>
          </w:p>
        </w:tc>
        <w:tc>
          <w:tcPr>
            <w:tcW w:w="581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适用于城市节水评价。</w:t>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rPr>
              <w:t>主要修订内容：1.修订评价指标体系；2.完善评价方法；3.修订评价指标与评价标准；4.修订并完善指标计算方法。</w:t>
            </w:r>
          </w:p>
        </w:tc>
        <w:tc>
          <w:tcPr>
            <w:tcW w:w="1134"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住房城乡建设部</w:t>
            </w:r>
          </w:p>
        </w:tc>
        <w:tc>
          <w:tcPr>
            <w:tcW w:w="1701"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住房城乡建设部市政给水排水标准化技术委员会</w:t>
            </w:r>
          </w:p>
        </w:tc>
        <w:tc>
          <w:tcPr>
            <w:tcW w:w="155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北京建筑大学等</w:t>
            </w:r>
          </w:p>
        </w:tc>
        <w:tc>
          <w:tcPr>
            <w:tcW w:w="136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2026年6月</w:t>
            </w:r>
          </w:p>
        </w:tc>
      </w:tr>
      <w:tr>
        <w:tblPrEx>
          <w:tblCellMar>
            <w:top w:w="0" w:type="dxa"/>
            <w:left w:w="108" w:type="dxa"/>
            <w:bottom w:w="0" w:type="dxa"/>
            <w:right w:w="108" w:type="dxa"/>
          </w:tblCellMar>
        </w:tblPrEx>
        <w:trPr>
          <w:trHeight w:val="1328" w:hRule="atLeast"/>
        </w:trPr>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102</w:t>
            </w:r>
          </w:p>
        </w:tc>
        <w:tc>
          <w:tcPr>
            <w:tcW w:w="1843"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民用建筑碳排放因子基础数据标准</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制订</w:t>
            </w:r>
          </w:p>
        </w:tc>
        <w:tc>
          <w:tcPr>
            <w:tcW w:w="581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适用于民用建筑设计、建造、运行、维护、拆除全过程碳排放计算、核算所需的碳排放因子基础数据的确定。</w:t>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rPr>
              <w:t>主要技术内容：总则、术语和符号、基本规定、碳排放因子分类与编码、碳排放因子测算、碳排放因子质量评价。</w:t>
            </w:r>
          </w:p>
        </w:tc>
        <w:tc>
          <w:tcPr>
            <w:tcW w:w="1134"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住房城乡建设部</w:t>
            </w:r>
          </w:p>
        </w:tc>
        <w:tc>
          <w:tcPr>
            <w:tcW w:w="1701"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住房城乡建设部建筑环境与节能标准化技术委员会</w:t>
            </w:r>
          </w:p>
        </w:tc>
        <w:tc>
          <w:tcPr>
            <w:tcW w:w="155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北京国家建筑绿色低碳技术创新中心有限公司等</w:t>
            </w:r>
          </w:p>
        </w:tc>
        <w:tc>
          <w:tcPr>
            <w:tcW w:w="136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2026年6月</w:t>
            </w:r>
          </w:p>
        </w:tc>
      </w:tr>
      <w:tr>
        <w:tblPrEx>
          <w:tblCellMar>
            <w:top w:w="0" w:type="dxa"/>
            <w:left w:w="108" w:type="dxa"/>
            <w:bottom w:w="0" w:type="dxa"/>
            <w:right w:w="108" w:type="dxa"/>
          </w:tblCellMar>
        </w:tblPrEx>
        <w:trPr>
          <w:trHeight w:val="1560" w:hRule="atLeast"/>
        </w:trPr>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103</w:t>
            </w:r>
          </w:p>
        </w:tc>
        <w:tc>
          <w:tcPr>
            <w:tcW w:w="1843"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建筑碳排放计算标准GB/T51366-2019</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修订</w:t>
            </w:r>
          </w:p>
        </w:tc>
        <w:tc>
          <w:tcPr>
            <w:tcW w:w="581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适用于新建、扩建和改建的民用建筑的运行、建造及拆除、建材生产及运输阶段的碳排放计算。</w:t>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rPr>
              <w:t>主要修订内容：1.建筑全过程碳排放计算边界与计算方法；2.电力、热力等主要能源排放因子选取方法；3.主要建材排放因子基础数据；4.建筑运行特征等基础数据。</w:t>
            </w:r>
          </w:p>
        </w:tc>
        <w:tc>
          <w:tcPr>
            <w:tcW w:w="1134"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住房城乡建设部</w:t>
            </w:r>
          </w:p>
        </w:tc>
        <w:tc>
          <w:tcPr>
            <w:tcW w:w="1701"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住房城乡建设部建筑环境与节能标准化技术委员会</w:t>
            </w:r>
          </w:p>
        </w:tc>
        <w:tc>
          <w:tcPr>
            <w:tcW w:w="155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中国建筑科学研究院有限公司等</w:t>
            </w:r>
          </w:p>
        </w:tc>
        <w:tc>
          <w:tcPr>
            <w:tcW w:w="136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2026年6月</w:t>
            </w:r>
          </w:p>
        </w:tc>
      </w:tr>
      <w:tr>
        <w:tblPrEx>
          <w:tblCellMar>
            <w:top w:w="0" w:type="dxa"/>
            <w:left w:w="108" w:type="dxa"/>
            <w:bottom w:w="0" w:type="dxa"/>
            <w:right w:w="108" w:type="dxa"/>
          </w:tblCellMar>
        </w:tblPrEx>
        <w:trPr>
          <w:trHeight w:val="1560" w:hRule="atLeast"/>
        </w:trPr>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104</w:t>
            </w:r>
          </w:p>
        </w:tc>
        <w:tc>
          <w:tcPr>
            <w:tcW w:w="1843"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绿色校园评价标准GB/T51356-2019</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局部修订</w:t>
            </w:r>
          </w:p>
        </w:tc>
        <w:tc>
          <w:tcPr>
            <w:tcW w:w="581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适用于中小学校、职业学校和高等院校的绿色校园评价。</w:t>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rPr>
              <w:t>主要修订内容：1.与《建筑节能与可再生能源利用通用规范》等工程建设强制性国家规范配套；2.增加绿色校园碳排放计算的要求；3.与《房间空气调节器能效限定值及能效等级》等新发布的相关标准进行协调，明确关键能效指标的评价边界。</w:t>
            </w:r>
          </w:p>
        </w:tc>
        <w:tc>
          <w:tcPr>
            <w:tcW w:w="1134"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住房城乡建设部</w:t>
            </w:r>
          </w:p>
        </w:tc>
        <w:tc>
          <w:tcPr>
            <w:tcW w:w="1701"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住房城乡建设部建筑环境与节能标准化技术委员会</w:t>
            </w:r>
          </w:p>
        </w:tc>
        <w:tc>
          <w:tcPr>
            <w:tcW w:w="155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中国城市科学研究会等</w:t>
            </w:r>
          </w:p>
        </w:tc>
        <w:tc>
          <w:tcPr>
            <w:tcW w:w="136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2026年6月</w:t>
            </w:r>
          </w:p>
        </w:tc>
      </w:tr>
      <w:tr>
        <w:tblPrEx>
          <w:tblCellMar>
            <w:top w:w="0" w:type="dxa"/>
            <w:left w:w="108" w:type="dxa"/>
            <w:bottom w:w="0" w:type="dxa"/>
            <w:right w:w="108" w:type="dxa"/>
          </w:tblCellMar>
        </w:tblPrEx>
        <w:trPr>
          <w:trHeight w:val="1720" w:hRule="atLeast"/>
        </w:trPr>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105</w:t>
            </w:r>
          </w:p>
        </w:tc>
        <w:tc>
          <w:tcPr>
            <w:tcW w:w="1843"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建筑垃圾处理技术标准（替代CJJ/T134-2019）</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制订</w:t>
            </w:r>
          </w:p>
        </w:tc>
        <w:tc>
          <w:tcPr>
            <w:tcW w:w="581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适用于建筑垃圾的收集运输与转运调配、资源化利用、堆填、填埋处置等的规划、建设和运行管理。</w:t>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rPr>
              <w:t>主要修订内容：1.在原标准《建筑垃圾处理技术标准》CJJ/T134-2019基础上制订，并与《生活垃圾处理处置项目规范》等工程建设强制性国家规范配套；2.细化建筑垃圾不同品类及成分的资源化利用技术和工艺；3.补充装修垃圾的收集要求；4.增加信息化相关要求。</w:t>
            </w:r>
          </w:p>
        </w:tc>
        <w:tc>
          <w:tcPr>
            <w:tcW w:w="1134"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住房城乡建设部</w:t>
            </w:r>
          </w:p>
        </w:tc>
        <w:tc>
          <w:tcPr>
            <w:tcW w:w="1701"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住房城乡建设部市容环境卫生标准化技术委员会</w:t>
            </w:r>
          </w:p>
        </w:tc>
        <w:tc>
          <w:tcPr>
            <w:tcW w:w="155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上海市环境工程设计科学研究院有限公司等</w:t>
            </w:r>
          </w:p>
        </w:tc>
        <w:tc>
          <w:tcPr>
            <w:tcW w:w="136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2026年6月</w:t>
            </w:r>
          </w:p>
        </w:tc>
      </w:tr>
      <w:tr>
        <w:tblPrEx>
          <w:tblCellMar>
            <w:top w:w="0" w:type="dxa"/>
            <w:left w:w="108" w:type="dxa"/>
            <w:bottom w:w="0" w:type="dxa"/>
            <w:right w:w="108" w:type="dxa"/>
          </w:tblCellMar>
        </w:tblPrEx>
        <w:trPr>
          <w:trHeight w:val="2294" w:hRule="atLeast"/>
        </w:trPr>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106</w:t>
            </w:r>
          </w:p>
        </w:tc>
        <w:tc>
          <w:tcPr>
            <w:tcW w:w="1843"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公园设计</w:t>
            </w:r>
            <w:r>
              <w:rPr>
                <w:rFonts w:hint="eastAsia" w:ascii="宋体" w:hAnsi="宋体" w:eastAsia="宋体" w:cs="宋体"/>
                <w:color w:val="000000"/>
                <w:kern w:val="0"/>
                <w:sz w:val="20"/>
                <w:szCs w:val="20"/>
                <w:lang w:eastAsia="zh-CN"/>
              </w:rPr>
              <w:t>标准</w:t>
            </w:r>
            <w:r>
              <w:rPr>
                <w:rFonts w:hint="eastAsia" w:ascii="宋体" w:hAnsi="宋体" w:eastAsia="宋体" w:cs="宋体"/>
                <w:color w:val="000000"/>
                <w:kern w:val="0"/>
                <w:sz w:val="20"/>
                <w:szCs w:val="20"/>
              </w:rPr>
              <w:t>GB51192-2016</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修订</w:t>
            </w:r>
          </w:p>
        </w:tc>
        <w:tc>
          <w:tcPr>
            <w:tcW w:w="581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适用于各类公园的新建、扩建、改建和修复的设计。</w:t>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rPr>
              <w:t>主要修订内容：1.与《园林绿化工程项目规范》等工程建设强制性国家规范配套；2.拓展公园的范围与内涵，补充郊野型公园、开放游憩空间等；3.细化对公园规模、功能和性能的规定；4.修订各类公园的设计原则与内容、公园用地比例、容量计算、设施设置要求；5.补充生物多样性保护、海绵城市绿地建设、智慧化、双碳等设计要求。</w:t>
            </w:r>
          </w:p>
        </w:tc>
        <w:tc>
          <w:tcPr>
            <w:tcW w:w="1134"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住房城乡建设部</w:t>
            </w:r>
          </w:p>
        </w:tc>
        <w:tc>
          <w:tcPr>
            <w:tcW w:w="1701"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住房城乡建设部风景园林标准化技术委员会</w:t>
            </w:r>
          </w:p>
        </w:tc>
        <w:tc>
          <w:tcPr>
            <w:tcW w:w="155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北京市园林绿化局等</w:t>
            </w:r>
          </w:p>
        </w:tc>
        <w:tc>
          <w:tcPr>
            <w:tcW w:w="136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2026年6月</w:t>
            </w:r>
          </w:p>
        </w:tc>
      </w:tr>
      <w:tr>
        <w:tblPrEx>
          <w:tblCellMar>
            <w:top w:w="0" w:type="dxa"/>
            <w:left w:w="108" w:type="dxa"/>
            <w:bottom w:w="0" w:type="dxa"/>
            <w:right w:w="108" w:type="dxa"/>
          </w:tblCellMar>
        </w:tblPrEx>
        <w:trPr>
          <w:trHeight w:val="2621" w:hRule="atLeast"/>
        </w:trPr>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107</w:t>
            </w:r>
          </w:p>
        </w:tc>
        <w:tc>
          <w:tcPr>
            <w:tcW w:w="1843"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建筑施工组织设计</w:t>
            </w:r>
            <w:r>
              <w:rPr>
                <w:rFonts w:hint="eastAsia" w:ascii="宋体" w:hAnsi="宋体" w:eastAsia="宋体" w:cs="宋体"/>
                <w:color w:val="000000"/>
                <w:kern w:val="0"/>
                <w:sz w:val="20"/>
                <w:szCs w:val="20"/>
                <w:lang w:eastAsia="zh-CN"/>
              </w:rPr>
              <w:t>标准</w:t>
            </w:r>
            <w:r>
              <w:rPr>
                <w:rFonts w:hint="eastAsia" w:ascii="宋体" w:hAnsi="宋体" w:eastAsia="宋体" w:cs="宋体"/>
                <w:color w:val="000000"/>
                <w:kern w:val="0"/>
                <w:sz w:val="20"/>
                <w:szCs w:val="20"/>
              </w:rPr>
              <w:t>GB/T50502-2009</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修订</w:t>
            </w:r>
          </w:p>
        </w:tc>
        <w:tc>
          <w:tcPr>
            <w:tcW w:w="581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适用于新建、扩建和改建等建筑工程的施工组织设计的编制与管理。</w:t>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rPr>
              <w:t>主要修订内容：1.与《建筑与市政工程施工质量控制通用规范》等工程建设强制性国家规范配套；2.补充并增加建筑节能施工、绿色施工、加固改造、数字化技术应用等要求；3.强化施工安全管理技术要求；4.增加施工组织设计管理章节，补充完善施工方案分类审批与管理要求、补充完善施工组织设计交底的有关要求。</w:t>
            </w:r>
          </w:p>
        </w:tc>
        <w:tc>
          <w:tcPr>
            <w:tcW w:w="1134"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住房城乡建设部</w:t>
            </w:r>
          </w:p>
        </w:tc>
        <w:tc>
          <w:tcPr>
            <w:tcW w:w="1701"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住房城乡建设部建筑施工安全标准化技术委员会</w:t>
            </w:r>
          </w:p>
        </w:tc>
        <w:tc>
          <w:tcPr>
            <w:tcW w:w="155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中国建筑技术集团有限公司等</w:t>
            </w:r>
          </w:p>
        </w:tc>
        <w:tc>
          <w:tcPr>
            <w:tcW w:w="136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2026年6月</w:t>
            </w:r>
          </w:p>
        </w:tc>
      </w:tr>
      <w:tr>
        <w:tblPrEx>
          <w:tblCellMar>
            <w:top w:w="0" w:type="dxa"/>
            <w:left w:w="108" w:type="dxa"/>
            <w:bottom w:w="0" w:type="dxa"/>
            <w:right w:w="108" w:type="dxa"/>
          </w:tblCellMar>
        </w:tblPrEx>
        <w:trPr>
          <w:trHeight w:val="2480" w:hRule="atLeast"/>
        </w:trPr>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108</w:t>
            </w:r>
          </w:p>
        </w:tc>
        <w:tc>
          <w:tcPr>
            <w:tcW w:w="1843"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ascii="宋体" w:hAnsi="宋体" w:eastAsia="宋体" w:cs="宋体"/>
                <w:color w:val="000000"/>
                <w:kern w:val="0"/>
                <w:sz w:val="20"/>
                <w:szCs w:val="20"/>
              </w:rPr>
              <w:t>钢-混凝土组合桥梁技术标准（替代GB50917-2013）</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修订</w:t>
            </w:r>
          </w:p>
        </w:tc>
        <w:tc>
          <w:tcPr>
            <w:tcW w:w="581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适用于城市道路交通工程钢-混凝土组合桥梁的设计、施工和验收。</w:t>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rPr>
              <w:t>主要修订内容：1.在原《钢-混凝土组合桥梁设计规范》GB50917-2013基础上进行修订，并与《组合结构通用规范》等工程建设强制性国家规范配套；2.在原标准适用梁式钢混组合结构桥梁基础上，补充钢-混凝土组合梁不同受力状态下的计算方法，使其也适用悬索桥、斜拉桥等桥梁型式；3.补充钢-混凝土组合梁负弯矩的计算方法、细化计算公式；4.增加施工及验收的相关规定。</w:t>
            </w:r>
          </w:p>
        </w:tc>
        <w:tc>
          <w:tcPr>
            <w:tcW w:w="1134"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住房和城乡建设部</w:t>
            </w:r>
          </w:p>
        </w:tc>
        <w:tc>
          <w:tcPr>
            <w:tcW w:w="1701"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住房和城乡建设部道路与桥梁标准化技术委员会</w:t>
            </w:r>
          </w:p>
        </w:tc>
        <w:tc>
          <w:tcPr>
            <w:tcW w:w="155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上海市城市建设设计研究总院（集团）有限公司等</w:t>
            </w:r>
          </w:p>
        </w:tc>
        <w:tc>
          <w:tcPr>
            <w:tcW w:w="136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2026年6月</w:t>
            </w:r>
          </w:p>
        </w:tc>
      </w:tr>
      <w:tr>
        <w:tblPrEx>
          <w:tblCellMar>
            <w:top w:w="0" w:type="dxa"/>
            <w:left w:w="108" w:type="dxa"/>
            <w:bottom w:w="0" w:type="dxa"/>
            <w:right w:w="108" w:type="dxa"/>
          </w:tblCellMar>
        </w:tblPrEx>
        <w:trPr>
          <w:trHeight w:val="2145" w:hRule="atLeast"/>
        </w:trPr>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109</w:t>
            </w:r>
          </w:p>
        </w:tc>
        <w:tc>
          <w:tcPr>
            <w:tcW w:w="1843"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建设工程人工材料设备机械数据标准GB/T50851-2013</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修订</w:t>
            </w:r>
          </w:p>
        </w:tc>
        <w:tc>
          <w:tcPr>
            <w:tcW w:w="581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适用于编制建设工程计价依据及收集、整理、分析、上报、发布建设工程工料机价格信息。</w:t>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rPr>
              <w:t>主要修订内容：1.增加围绕建设项目相关各方工料机主数据应用信息；2.修订编码约定相关内容，增加品类唯一编码约定及编码分配约定中增加装配式、废料等范围编码约定、删除配合比编码约定等；3.修改工料机数据库组成；4.修改工料机价格信息库包含内容为技术建模内容，增加工料机价格信息库建设原则、内容及建设方法。</w:t>
            </w:r>
          </w:p>
        </w:tc>
        <w:tc>
          <w:tcPr>
            <w:tcW w:w="1134"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住房城乡建设部</w:t>
            </w:r>
          </w:p>
        </w:tc>
        <w:tc>
          <w:tcPr>
            <w:tcW w:w="1701"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住房城乡建设部标准定额司</w:t>
            </w:r>
          </w:p>
        </w:tc>
        <w:tc>
          <w:tcPr>
            <w:tcW w:w="155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广东省建设工程标准定额站等</w:t>
            </w:r>
          </w:p>
        </w:tc>
        <w:tc>
          <w:tcPr>
            <w:tcW w:w="136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2026年6月</w:t>
            </w:r>
          </w:p>
        </w:tc>
      </w:tr>
      <w:tr>
        <w:tblPrEx>
          <w:tblCellMar>
            <w:top w:w="0" w:type="dxa"/>
            <w:left w:w="108" w:type="dxa"/>
            <w:bottom w:w="0" w:type="dxa"/>
            <w:right w:w="108" w:type="dxa"/>
          </w:tblCellMar>
        </w:tblPrEx>
        <w:trPr>
          <w:trHeight w:val="620" w:hRule="atLeast"/>
        </w:trPr>
        <w:tc>
          <w:tcPr>
            <w:tcW w:w="14826" w:type="dxa"/>
            <w:gridSpan w:val="8"/>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b/>
                <w:bCs/>
                <w:color w:val="000000"/>
                <w:kern w:val="0"/>
                <w:sz w:val="20"/>
                <w:szCs w:val="20"/>
              </w:rPr>
            </w:pPr>
            <w:r>
              <w:rPr>
                <w:rFonts w:hint="eastAsia" w:ascii="宋体" w:hAnsi="宋体" w:eastAsia="宋体" w:cs="宋体"/>
                <w:b/>
                <w:bCs/>
                <w:color w:val="000000"/>
                <w:kern w:val="0"/>
                <w:sz w:val="20"/>
                <w:szCs w:val="20"/>
              </w:rPr>
              <w:t>(二）行业标准</w:t>
            </w:r>
          </w:p>
        </w:tc>
      </w:tr>
      <w:tr>
        <w:tblPrEx>
          <w:tblCellMar>
            <w:top w:w="0" w:type="dxa"/>
            <w:left w:w="108" w:type="dxa"/>
            <w:bottom w:w="0" w:type="dxa"/>
            <w:right w:w="108" w:type="dxa"/>
          </w:tblCellMar>
        </w:tblPrEx>
        <w:trPr>
          <w:trHeight w:val="1967" w:hRule="atLeast"/>
        </w:trPr>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1</w:t>
            </w:r>
          </w:p>
        </w:tc>
        <w:tc>
          <w:tcPr>
            <w:tcW w:w="1843"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宿舍建筑设计</w:t>
            </w:r>
            <w:r>
              <w:rPr>
                <w:rFonts w:hint="eastAsia" w:ascii="宋体" w:hAnsi="宋体" w:eastAsia="宋体" w:cs="宋体"/>
                <w:color w:val="000000"/>
                <w:kern w:val="0"/>
                <w:sz w:val="20"/>
                <w:szCs w:val="20"/>
                <w:lang w:eastAsia="zh-CN"/>
              </w:rPr>
              <w:t>标准</w:t>
            </w:r>
            <w:r>
              <w:rPr>
                <w:rFonts w:hint="eastAsia" w:ascii="宋体" w:hAnsi="宋体" w:eastAsia="宋体" w:cs="宋体"/>
                <w:color w:val="000000"/>
                <w:kern w:val="0"/>
                <w:sz w:val="20"/>
                <w:szCs w:val="20"/>
              </w:rPr>
              <w:t>JGJ36-2016</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修订</w:t>
            </w:r>
          </w:p>
        </w:tc>
        <w:tc>
          <w:tcPr>
            <w:tcW w:w="581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适用于新建、改建和扩建的宿舍建筑设计。</w:t>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rPr>
              <w:t>主要修订内容：1.与《宿舍、旅馆建筑项目规范》等工程建设强制性国家规范配套；2.补充与宿舍类型、规模相适应的条款及支撑内容；3.修订有关“安全出口”的表述；4.补充新型宿舍业态，按照相关政策，完善宿舍建筑的管理和公共空间、配套服务设施技术要求，适度提高各类宿舍建筑的居住水平和节能减排目标。</w:t>
            </w:r>
          </w:p>
        </w:tc>
        <w:tc>
          <w:tcPr>
            <w:tcW w:w="1134"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住房城乡建设部</w:t>
            </w:r>
          </w:p>
        </w:tc>
        <w:tc>
          <w:tcPr>
            <w:tcW w:w="1701"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住房城乡建设部建筑设计标准化技术委员会</w:t>
            </w:r>
          </w:p>
        </w:tc>
        <w:tc>
          <w:tcPr>
            <w:tcW w:w="155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中国建筑标准设计研究院有限公司等</w:t>
            </w:r>
          </w:p>
        </w:tc>
        <w:tc>
          <w:tcPr>
            <w:tcW w:w="136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2026年6月</w:t>
            </w:r>
          </w:p>
        </w:tc>
      </w:tr>
      <w:tr>
        <w:tblPrEx>
          <w:tblCellMar>
            <w:top w:w="0" w:type="dxa"/>
            <w:left w:w="108" w:type="dxa"/>
            <w:bottom w:w="0" w:type="dxa"/>
            <w:right w:w="108" w:type="dxa"/>
          </w:tblCellMar>
        </w:tblPrEx>
        <w:trPr>
          <w:trHeight w:val="2561" w:hRule="atLeast"/>
        </w:trPr>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2</w:t>
            </w:r>
          </w:p>
        </w:tc>
        <w:tc>
          <w:tcPr>
            <w:tcW w:w="1843"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冻土地区建筑地</w:t>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rPr>
              <w:t>基基础设计</w:t>
            </w:r>
            <w:r>
              <w:rPr>
                <w:rFonts w:hint="eastAsia" w:ascii="宋体" w:hAnsi="宋体" w:eastAsia="宋体" w:cs="宋体"/>
                <w:color w:val="000000"/>
                <w:kern w:val="0"/>
                <w:sz w:val="20"/>
                <w:szCs w:val="20"/>
                <w:lang w:eastAsia="zh-CN"/>
              </w:rPr>
              <w:t>标准</w:t>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rPr>
              <w:t>JGJ118-2011</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修订</w:t>
            </w:r>
          </w:p>
        </w:tc>
        <w:tc>
          <w:tcPr>
            <w:tcW w:w="581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适用于季节冻土和多年冻土地区工业与民用建筑（包括构筑物）地基基础的设计。</w:t>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rPr>
              <w:t>主要修订内容：1.修订冻土地基勘察要求；2.修订多年冻土地基设计原则；3.修订“中国季节冻土标准冻深线图”和“中国融化指数标准等值线图”；4.细化多年冻土地区桩基础单桩竖向承载力计算公式；5.增加冻土地区挡土墙构造措施；6.明确桩周多年冻土不同设计状态时保持冻结或逐渐融化，桩基承载力检测值的取值方法。</w:t>
            </w:r>
          </w:p>
        </w:tc>
        <w:tc>
          <w:tcPr>
            <w:tcW w:w="1134"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住房城乡建设部</w:t>
            </w:r>
          </w:p>
        </w:tc>
        <w:tc>
          <w:tcPr>
            <w:tcW w:w="1701"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住房城乡建设部地基基础标准化技术委员会</w:t>
            </w:r>
          </w:p>
        </w:tc>
        <w:tc>
          <w:tcPr>
            <w:tcW w:w="155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黑龙江省寒地建筑科学研究院等</w:t>
            </w:r>
          </w:p>
        </w:tc>
        <w:tc>
          <w:tcPr>
            <w:tcW w:w="136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2026年6月</w:t>
            </w:r>
          </w:p>
        </w:tc>
      </w:tr>
      <w:tr>
        <w:tblPrEx>
          <w:tblCellMar>
            <w:top w:w="0" w:type="dxa"/>
            <w:left w:w="108" w:type="dxa"/>
            <w:bottom w:w="0" w:type="dxa"/>
            <w:right w:w="108" w:type="dxa"/>
          </w:tblCellMar>
        </w:tblPrEx>
        <w:trPr>
          <w:trHeight w:val="2948" w:hRule="atLeast"/>
        </w:trPr>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3</w:t>
            </w:r>
          </w:p>
        </w:tc>
        <w:tc>
          <w:tcPr>
            <w:tcW w:w="1843"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既有建筑地基基础加固技术</w:t>
            </w:r>
            <w:r>
              <w:rPr>
                <w:rFonts w:hint="eastAsia" w:ascii="宋体" w:hAnsi="宋体" w:eastAsia="宋体" w:cs="宋体"/>
                <w:color w:val="000000"/>
                <w:kern w:val="0"/>
                <w:sz w:val="20"/>
                <w:szCs w:val="20"/>
                <w:lang w:eastAsia="zh-CN"/>
              </w:rPr>
              <w:t>标准</w:t>
            </w:r>
            <w:r>
              <w:rPr>
                <w:rFonts w:hint="eastAsia" w:ascii="宋体" w:hAnsi="宋体" w:eastAsia="宋体" w:cs="宋体"/>
                <w:color w:val="000000"/>
                <w:kern w:val="0"/>
                <w:sz w:val="20"/>
                <w:szCs w:val="20"/>
              </w:rPr>
              <w:t>JGJ123-2012</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修订</w:t>
            </w:r>
          </w:p>
        </w:tc>
        <w:tc>
          <w:tcPr>
            <w:tcW w:w="581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适用于既有建筑因勘察、设计、施工或使用不当；增加荷载、纠倾、移位、改建、古建筑保护；遭受邻近新建建筑、深基坑开挖、新建地下工程或自然灾害的影响等需对其地基和基础进行加固的设计、施工和质量检验。</w:t>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rPr>
              <w:t>主要修订内容：1.与《建筑与市政地基基础通用规范》等工程建设强制性国家规范配套；2.补充结构性状、改造目的和原有特性的既有建筑地基基础加固设计原则及相关规定；3.完善既有建筑特种工程相关内容；4.完善既有建筑下地下空间开发与地下增层方面的技术内容；5.修改完善与抗浮相关的地基基础加固技术。</w:t>
            </w:r>
          </w:p>
        </w:tc>
        <w:tc>
          <w:tcPr>
            <w:tcW w:w="1134"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住房城乡建设部</w:t>
            </w:r>
          </w:p>
        </w:tc>
        <w:tc>
          <w:tcPr>
            <w:tcW w:w="1701"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住房城乡建设部地基基础标准化技术委员会</w:t>
            </w:r>
          </w:p>
        </w:tc>
        <w:tc>
          <w:tcPr>
            <w:tcW w:w="155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中国建筑科学研究院有限公司等</w:t>
            </w:r>
          </w:p>
        </w:tc>
        <w:tc>
          <w:tcPr>
            <w:tcW w:w="136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2026年6月</w:t>
            </w:r>
          </w:p>
        </w:tc>
      </w:tr>
      <w:tr>
        <w:tblPrEx>
          <w:tblCellMar>
            <w:top w:w="0" w:type="dxa"/>
            <w:left w:w="108" w:type="dxa"/>
            <w:bottom w:w="0" w:type="dxa"/>
            <w:right w:w="108" w:type="dxa"/>
          </w:tblCellMar>
        </w:tblPrEx>
        <w:trPr>
          <w:trHeight w:val="2042" w:hRule="atLeast"/>
        </w:trPr>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4</w:t>
            </w:r>
          </w:p>
        </w:tc>
        <w:tc>
          <w:tcPr>
            <w:tcW w:w="1843"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型钢水泥土搅拌墙技术规程JGJ/T199-2010</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局部</w:t>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rPr>
              <w:t>修订</w:t>
            </w:r>
          </w:p>
        </w:tc>
        <w:tc>
          <w:tcPr>
            <w:tcW w:w="581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适用于基坑工程采用型钢水泥土搅拌墙的设计、施工和质量检验。</w:t>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rPr>
              <w:t>主要修订内容：1.调整适应地层、深度和环境等适用范围；2.调整水泥土搅拌桩（墙）的规格、芯材插入形式、不同类型芯材的设计计算方法；3.调整多种水泥土搅拌桩（墙）和芯材插入的施工工艺，质量控制、检查和验收标准。</w:t>
            </w:r>
          </w:p>
        </w:tc>
        <w:tc>
          <w:tcPr>
            <w:tcW w:w="1134"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住房城乡建设部</w:t>
            </w:r>
          </w:p>
        </w:tc>
        <w:tc>
          <w:tcPr>
            <w:tcW w:w="1701"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住房城乡建设部地基基础标准化技术委员会</w:t>
            </w:r>
          </w:p>
        </w:tc>
        <w:tc>
          <w:tcPr>
            <w:tcW w:w="155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华东建筑设计研究院有限公司等</w:t>
            </w:r>
          </w:p>
        </w:tc>
        <w:tc>
          <w:tcPr>
            <w:tcW w:w="136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2026年6月</w:t>
            </w:r>
          </w:p>
        </w:tc>
      </w:tr>
      <w:tr>
        <w:tblPrEx>
          <w:tblCellMar>
            <w:top w:w="0" w:type="dxa"/>
            <w:left w:w="108" w:type="dxa"/>
            <w:bottom w:w="0" w:type="dxa"/>
            <w:right w:w="108" w:type="dxa"/>
          </w:tblCellMar>
        </w:tblPrEx>
        <w:trPr>
          <w:trHeight w:val="2726" w:hRule="atLeast"/>
        </w:trPr>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5</w:t>
            </w:r>
          </w:p>
        </w:tc>
        <w:tc>
          <w:tcPr>
            <w:tcW w:w="1843"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建筑与市政地基检测技术标准JGJ340-2015</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修订</w:t>
            </w:r>
          </w:p>
        </w:tc>
        <w:tc>
          <w:tcPr>
            <w:tcW w:w="581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适用于建筑地基性状及施工质量的检测。</w:t>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rPr>
              <w:t>主要修订内容：1.在原标准《建筑地基检测技术规范》基础上进行修订，并与《建筑与市政地基基础通用规范》等工程建设强制性国家规范配套；2.对采用标准贯入试验、轻型或重型动力触探试验、静力触探试验初步判定地基承载力特征值和压缩模量的内容进行修订；3.修订桩身均匀性评价标准内容，改为桩身完整性评估；4.增加“地基系数试验”章节；5.增加“旁压试验”章节；6.补充有关刚性桩地基处理检测规定。</w:t>
            </w:r>
          </w:p>
        </w:tc>
        <w:tc>
          <w:tcPr>
            <w:tcW w:w="1134"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住房城乡建设部</w:t>
            </w:r>
          </w:p>
        </w:tc>
        <w:tc>
          <w:tcPr>
            <w:tcW w:w="1701"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住房城乡建设部地基基础标准化技术委员会</w:t>
            </w:r>
          </w:p>
        </w:tc>
        <w:tc>
          <w:tcPr>
            <w:tcW w:w="155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福建省建筑科学研究院有限责任公司等</w:t>
            </w:r>
          </w:p>
        </w:tc>
        <w:tc>
          <w:tcPr>
            <w:tcW w:w="136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2026年6月</w:t>
            </w:r>
          </w:p>
        </w:tc>
      </w:tr>
      <w:tr>
        <w:tblPrEx>
          <w:tblCellMar>
            <w:top w:w="0" w:type="dxa"/>
            <w:left w:w="108" w:type="dxa"/>
            <w:bottom w:w="0" w:type="dxa"/>
            <w:right w:w="108" w:type="dxa"/>
          </w:tblCellMar>
        </w:tblPrEx>
        <w:trPr>
          <w:trHeight w:val="1280" w:hRule="atLeast"/>
        </w:trPr>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6</w:t>
            </w:r>
          </w:p>
        </w:tc>
        <w:tc>
          <w:tcPr>
            <w:tcW w:w="1843"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建筑防水工程现场检测技术规范JGJ/T299-2013</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局部修订</w:t>
            </w:r>
          </w:p>
        </w:tc>
        <w:tc>
          <w:tcPr>
            <w:tcW w:w="581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适用于建筑防水工程的现场检测。</w:t>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rPr>
              <w:t>主要修订内容：1.完善基层含水检测方法，实现快速定量检测；2.完善防水层厚度检测方法，提高准确度；3.完善渗漏水检测方法，提高准确度和效率；4.增加防水材料拉伸性能和低温性能现场检测方法。</w:t>
            </w:r>
          </w:p>
        </w:tc>
        <w:tc>
          <w:tcPr>
            <w:tcW w:w="1134"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住房城乡建设部</w:t>
            </w:r>
          </w:p>
        </w:tc>
        <w:tc>
          <w:tcPr>
            <w:tcW w:w="1701"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住房城乡建设部建筑工程质量标准化技术委员会</w:t>
            </w:r>
          </w:p>
        </w:tc>
        <w:tc>
          <w:tcPr>
            <w:tcW w:w="155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中国建筑科学研究院有限公司等</w:t>
            </w:r>
          </w:p>
        </w:tc>
        <w:tc>
          <w:tcPr>
            <w:tcW w:w="136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2026年6月</w:t>
            </w:r>
          </w:p>
        </w:tc>
      </w:tr>
      <w:tr>
        <w:tblPrEx>
          <w:tblCellMar>
            <w:top w:w="0" w:type="dxa"/>
            <w:left w:w="108" w:type="dxa"/>
            <w:bottom w:w="0" w:type="dxa"/>
            <w:right w:w="108" w:type="dxa"/>
          </w:tblCellMar>
        </w:tblPrEx>
        <w:trPr>
          <w:trHeight w:val="1500" w:hRule="atLeast"/>
        </w:trPr>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7</w:t>
            </w:r>
          </w:p>
        </w:tc>
        <w:tc>
          <w:tcPr>
            <w:tcW w:w="1843"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民用建筑氡防治技术规程JGJ/T349-2015</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局部修订</w:t>
            </w:r>
          </w:p>
        </w:tc>
        <w:tc>
          <w:tcPr>
            <w:tcW w:w="581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适用于新建、扩建和改建民用建筑氨防治的规划勘察、设计、施工及验收。</w:t>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rPr>
              <w:t>主要修订内容：1.明确氡浓度具体检测方法，氡浓度检测方法为泵吸静电收集能谱分析法、泵吸闪烁室法、泵吸脉冲电离室法、活性炭盒-低本底多道γ谱仪法；2.氡浓度值按GB50325执行，本标准不再重复；3.修改完善室内氡浓度换算、检测依据等相关条款。</w:t>
            </w:r>
          </w:p>
        </w:tc>
        <w:tc>
          <w:tcPr>
            <w:tcW w:w="1134"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住房城乡建设部</w:t>
            </w:r>
          </w:p>
        </w:tc>
        <w:tc>
          <w:tcPr>
            <w:tcW w:w="1701"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住房城乡建设部建筑工程质量标准化技术委员会</w:t>
            </w:r>
          </w:p>
        </w:tc>
        <w:tc>
          <w:tcPr>
            <w:tcW w:w="155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深圳市建筑科学研究院股份有限公司等</w:t>
            </w:r>
          </w:p>
        </w:tc>
        <w:tc>
          <w:tcPr>
            <w:tcW w:w="136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2026年6月</w:t>
            </w:r>
          </w:p>
        </w:tc>
      </w:tr>
      <w:tr>
        <w:tblPrEx>
          <w:tblCellMar>
            <w:top w:w="0" w:type="dxa"/>
            <w:left w:w="108" w:type="dxa"/>
            <w:bottom w:w="0" w:type="dxa"/>
            <w:right w:w="108" w:type="dxa"/>
          </w:tblCellMar>
        </w:tblPrEx>
        <w:trPr>
          <w:trHeight w:val="1982" w:hRule="atLeast"/>
        </w:trPr>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8</w:t>
            </w:r>
          </w:p>
        </w:tc>
        <w:tc>
          <w:tcPr>
            <w:tcW w:w="1843"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建筑隔震工程施工及验收规范JGJ360-2015</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局部修订</w:t>
            </w:r>
          </w:p>
        </w:tc>
        <w:tc>
          <w:tcPr>
            <w:tcW w:w="581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适用于新建、扩建建筑隔震工程的施工、验收和维护。</w:t>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rPr>
              <w:t>主要修订内容：1.与《建筑与市政工程施工质量控制通用规范》等工程建设强制性国家规范配套；2.修改并细化隔震产品、检测施工验收管理规定；3.修订隔震缝和柔性管道的相关要求；4.新增建筑摩擦摆隔震支座和建筑隔震弹性滑板支座的验收内容；5.完善隔震建筑中阻尼器验收检查的依据。</w:t>
            </w:r>
          </w:p>
        </w:tc>
        <w:tc>
          <w:tcPr>
            <w:tcW w:w="1134"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住房城乡建设部</w:t>
            </w:r>
          </w:p>
        </w:tc>
        <w:tc>
          <w:tcPr>
            <w:tcW w:w="1701"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住房城乡建设部建筑工程质量标准化技术委员会</w:t>
            </w:r>
          </w:p>
        </w:tc>
        <w:tc>
          <w:tcPr>
            <w:tcW w:w="155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中国建筑标准设计研究院有限公司等</w:t>
            </w:r>
          </w:p>
        </w:tc>
        <w:tc>
          <w:tcPr>
            <w:tcW w:w="136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2026年6月</w:t>
            </w:r>
          </w:p>
        </w:tc>
      </w:tr>
      <w:tr>
        <w:tblPrEx>
          <w:tblCellMar>
            <w:top w:w="0" w:type="dxa"/>
            <w:left w:w="108" w:type="dxa"/>
            <w:bottom w:w="0" w:type="dxa"/>
            <w:right w:w="108" w:type="dxa"/>
          </w:tblCellMar>
        </w:tblPrEx>
        <w:trPr>
          <w:trHeight w:val="1800" w:hRule="atLeast"/>
        </w:trPr>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9</w:t>
            </w:r>
          </w:p>
        </w:tc>
        <w:tc>
          <w:tcPr>
            <w:tcW w:w="1843"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高层建筑混凝土结构技术规程JGJ3-2010</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局部修订</w:t>
            </w:r>
          </w:p>
        </w:tc>
        <w:tc>
          <w:tcPr>
            <w:tcW w:w="581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适用于10层及10层以上或房屋高度大于28m的住宅建筑以及房屋高度大于24m的其他高层民用建筑混凝土结构。不适用于建造在危险地段以及发震断裂最小避让距离内的高层建筑结构。</w:t>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rPr>
              <w:t>主要修订内容：1.与《工程结构通用规范》等工程建设强制性国家规范配套；2.针对工程规范和工程实践经验，研究调整剪力墙轴压比限值等个别结构设计指标，进行修改完善。</w:t>
            </w:r>
          </w:p>
        </w:tc>
        <w:tc>
          <w:tcPr>
            <w:tcW w:w="1134"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住房城乡建设部</w:t>
            </w:r>
          </w:p>
        </w:tc>
        <w:tc>
          <w:tcPr>
            <w:tcW w:w="1701"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住房城乡建设部建筑结构标准化技术委员会</w:t>
            </w:r>
          </w:p>
        </w:tc>
        <w:tc>
          <w:tcPr>
            <w:tcW w:w="155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中国建筑科学研究院有限公司等</w:t>
            </w:r>
          </w:p>
        </w:tc>
        <w:tc>
          <w:tcPr>
            <w:tcW w:w="136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2026年6月</w:t>
            </w:r>
          </w:p>
        </w:tc>
      </w:tr>
      <w:tr>
        <w:tblPrEx>
          <w:tblCellMar>
            <w:top w:w="0" w:type="dxa"/>
            <w:left w:w="108" w:type="dxa"/>
            <w:bottom w:w="0" w:type="dxa"/>
            <w:right w:w="108" w:type="dxa"/>
          </w:tblCellMar>
        </w:tblPrEx>
        <w:trPr>
          <w:trHeight w:val="2399" w:hRule="atLeast"/>
        </w:trPr>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10</w:t>
            </w:r>
          </w:p>
        </w:tc>
        <w:tc>
          <w:tcPr>
            <w:tcW w:w="1843"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高层民用建筑钢结构技术规程JGJ99-2015</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局部修订</w:t>
            </w:r>
          </w:p>
        </w:tc>
        <w:tc>
          <w:tcPr>
            <w:tcW w:w="581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适用于10层及10层以上或房屋高度大于28m米的住宅建筑以及房屋高度大于24m的其他高层民用建筑钢结构的设计、制作与安装。</w:t>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rPr>
              <w:t>主要修订内容：1.与《钢结构通用规范》等工程建设强制性国家规范配套；2.更新和调整多项钢材标准针对多高层钢结构常用钢材；3.补充调整风荷载下阻尼比的规定、梁翼缘盖板连接节点做法等内容。</w:t>
            </w:r>
          </w:p>
        </w:tc>
        <w:tc>
          <w:tcPr>
            <w:tcW w:w="1134"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住房城乡建设部</w:t>
            </w:r>
          </w:p>
        </w:tc>
        <w:tc>
          <w:tcPr>
            <w:tcW w:w="1701"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住房城乡建设部建筑结构标准化技术委员会</w:t>
            </w:r>
          </w:p>
        </w:tc>
        <w:tc>
          <w:tcPr>
            <w:tcW w:w="155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中国建筑标准设计研究院有限公司等</w:t>
            </w:r>
          </w:p>
        </w:tc>
        <w:tc>
          <w:tcPr>
            <w:tcW w:w="136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2026年6月</w:t>
            </w:r>
          </w:p>
        </w:tc>
      </w:tr>
      <w:tr>
        <w:tblPrEx>
          <w:tblCellMar>
            <w:top w:w="0" w:type="dxa"/>
            <w:left w:w="108" w:type="dxa"/>
            <w:bottom w:w="0" w:type="dxa"/>
            <w:right w:w="108" w:type="dxa"/>
          </w:tblCellMar>
        </w:tblPrEx>
        <w:trPr>
          <w:trHeight w:val="3113" w:hRule="atLeast"/>
        </w:trPr>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11</w:t>
            </w:r>
          </w:p>
        </w:tc>
        <w:tc>
          <w:tcPr>
            <w:tcW w:w="1843"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建筑消能减震技术</w:t>
            </w:r>
            <w:r>
              <w:rPr>
                <w:rFonts w:hint="eastAsia" w:ascii="宋体" w:hAnsi="宋体" w:eastAsia="宋体" w:cs="宋体"/>
                <w:color w:val="000000"/>
                <w:kern w:val="0"/>
                <w:sz w:val="20"/>
                <w:szCs w:val="20"/>
                <w:lang w:eastAsia="zh-CN"/>
              </w:rPr>
              <w:t>标准</w:t>
            </w:r>
            <w:r>
              <w:rPr>
                <w:rFonts w:hint="eastAsia" w:ascii="宋体" w:hAnsi="宋体" w:eastAsia="宋体" w:cs="宋体"/>
                <w:color w:val="000000"/>
                <w:kern w:val="0"/>
                <w:sz w:val="20"/>
                <w:szCs w:val="20"/>
              </w:rPr>
              <w:t>JGJ297-2013</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修订</w:t>
            </w:r>
          </w:p>
        </w:tc>
        <w:tc>
          <w:tcPr>
            <w:tcW w:w="581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适用于抗震设防烈度为6-9度地区新建建筑结构和既有建筑结构抗震加固的消能减震设计、施工、验收和维护。</w:t>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rPr>
              <w:t>主要修订内容：1.依据《建筑工程抗震管理条例》要求，修订消能减震技术的应用范围与设防目标；2.增加性能优良成熟的新型消能器类型，给出性能要求，增加消能器耗能效率计算方法与评价指标，完善消能器的检测与评价规定及应用时的设计方法、质量保证的要求；3.完善子结构的设计方法规定，补充子结构在设防地震作用下的设计规定,增加节点板的设计与验算方法；4.补充消能器布置安装后，其它维护构件的施工方法与措施规定。</w:t>
            </w:r>
          </w:p>
        </w:tc>
        <w:tc>
          <w:tcPr>
            <w:tcW w:w="1134"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住房城乡建设部</w:t>
            </w:r>
          </w:p>
        </w:tc>
        <w:tc>
          <w:tcPr>
            <w:tcW w:w="1701"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住房城乡建设部建筑结构标准化技术委员会</w:t>
            </w:r>
          </w:p>
        </w:tc>
        <w:tc>
          <w:tcPr>
            <w:tcW w:w="155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广州大学等</w:t>
            </w:r>
          </w:p>
        </w:tc>
        <w:tc>
          <w:tcPr>
            <w:tcW w:w="136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2026年6月</w:t>
            </w:r>
          </w:p>
        </w:tc>
      </w:tr>
      <w:tr>
        <w:tblPrEx>
          <w:tblCellMar>
            <w:top w:w="0" w:type="dxa"/>
            <w:left w:w="108" w:type="dxa"/>
            <w:bottom w:w="0" w:type="dxa"/>
            <w:right w:w="108" w:type="dxa"/>
          </w:tblCellMar>
        </w:tblPrEx>
        <w:trPr>
          <w:trHeight w:val="2147" w:hRule="atLeast"/>
        </w:trPr>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12</w:t>
            </w:r>
          </w:p>
        </w:tc>
        <w:tc>
          <w:tcPr>
            <w:tcW w:w="1843"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非结构构件抗震设计规范JGJ339-2015</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局部修订</w:t>
            </w:r>
          </w:p>
        </w:tc>
        <w:tc>
          <w:tcPr>
            <w:tcW w:w="581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适用于抗震设防烈度为6度、7度、8度、9度区建筑工程的非结构构件及其与结构连接的抗震设计。</w:t>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rPr>
              <w:t>主要修订内容：1.与《建筑与市政工程施工质量控制通用规范》等工程建设强制性国家规范配套；2.修改非结构构件地震作用与其他作用效应的基本组合公式；3.完善非结构构件连接的抗震构造要求；4.增加抗震支吊架的抗震设计规定。</w:t>
            </w:r>
          </w:p>
        </w:tc>
        <w:tc>
          <w:tcPr>
            <w:tcW w:w="1134"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住房城乡建设部</w:t>
            </w:r>
          </w:p>
        </w:tc>
        <w:tc>
          <w:tcPr>
            <w:tcW w:w="1701"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住房城乡建设部建筑结构标准化技术委员会</w:t>
            </w:r>
          </w:p>
        </w:tc>
        <w:tc>
          <w:tcPr>
            <w:tcW w:w="155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中国建筑科学研究院有限公司等</w:t>
            </w:r>
          </w:p>
        </w:tc>
        <w:tc>
          <w:tcPr>
            <w:tcW w:w="136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2026年6月</w:t>
            </w:r>
          </w:p>
        </w:tc>
      </w:tr>
      <w:tr>
        <w:tblPrEx>
          <w:tblCellMar>
            <w:top w:w="0" w:type="dxa"/>
            <w:left w:w="108" w:type="dxa"/>
            <w:bottom w:w="0" w:type="dxa"/>
            <w:right w:w="108" w:type="dxa"/>
          </w:tblCellMar>
        </w:tblPrEx>
        <w:trPr>
          <w:trHeight w:val="1910" w:hRule="atLeast"/>
        </w:trPr>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13</w:t>
            </w:r>
          </w:p>
        </w:tc>
        <w:tc>
          <w:tcPr>
            <w:tcW w:w="1843"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高强钢结构设计标准JGJ/T483-2020</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局部修订</w:t>
            </w:r>
          </w:p>
        </w:tc>
        <w:tc>
          <w:tcPr>
            <w:tcW w:w="581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适用于采用牌号不低于Q460、Q460GJ钢材的工业与民用建筑及一般构筑物的钢结构设计。</w:t>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rPr>
              <w:t>主要修订内容：1.与《钢结构通用规范》等工程建设强制性国家规范配套；2.补充高强钢结构梁柱节点设计内容；3.修订高强钢材料设计指标；4.完善高强钢结构抗震性能化设计内容。</w:t>
            </w:r>
          </w:p>
        </w:tc>
        <w:tc>
          <w:tcPr>
            <w:tcW w:w="1134"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住房城乡建设部</w:t>
            </w:r>
          </w:p>
        </w:tc>
        <w:tc>
          <w:tcPr>
            <w:tcW w:w="1701"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住房城乡建设部建筑结构标准化技术委员会</w:t>
            </w:r>
          </w:p>
        </w:tc>
        <w:tc>
          <w:tcPr>
            <w:tcW w:w="155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清华大学等</w:t>
            </w:r>
          </w:p>
        </w:tc>
        <w:tc>
          <w:tcPr>
            <w:tcW w:w="136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2026年6月</w:t>
            </w:r>
          </w:p>
        </w:tc>
      </w:tr>
      <w:tr>
        <w:tblPrEx>
          <w:tblCellMar>
            <w:top w:w="0" w:type="dxa"/>
            <w:left w:w="108" w:type="dxa"/>
            <w:bottom w:w="0" w:type="dxa"/>
            <w:right w:w="108" w:type="dxa"/>
          </w:tblCellMar>
        </w:tblPrEx>
        <w:trPr>
          <w:trHeight w:val="2149" w:hRule="atLeast"/>
        </w:trPr>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14</w:t>
            </w:r>
          </w:p>
        </w:tc>
        <w:tc>
          <w:tcPr>
            <w:tcW w:w="1843"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钢筋机械连接技术</w:t>
            </w:r>
            <w:r>
              <w:rPr>
                <w:rFonts w:hint="eastAsia" w:ascii="宋体" w:hAnsi="宋体" w:eastAsia="宋体" w:cs="宋体"/>
                <w:color w:val="000000"/>
                <w:kern w:val="0"/>
                <w:sz w:val="20"/>
                <w:szCs w:val="20"/>
                <w:lang w:eastAsia="zh-CN"/>
              </w:rPr>
              <w:t>标准</w:t>
            </w:r>
            <w:r>
              <w:rPr>
                <w:rFonts w:hint="eastAsia" w:ascii="宋体" w:hAnsi="宋体" w:eastAsia="宋体" w:cs="宋体"/>
                <w:color w:val="000000"/>
                <w:kern w:val="0"/>
                <w:sz w:val="20"/>
                <w:szCs w:val="20"/>
              </w:rPr>
              <w:t>JGJ107-2016</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修订</w:t>
            </w:r>
          </w:p>
        </w:tc>
        <w:tc>
          <w:tcPr>
            <w:tcW w:w="581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适用于建筑工程混凝土结构中钢筋机械连接的设计、施工及验收。</w:t>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rPr>
              <w:t>主要修订内容：1.修订机械连接接头的等级划分和性能要求；2.修订机械连接接头型式试验方法和试件数量要求；3.补充钢筋部品化机械连接要求和新型可调型钢筋机械连接接头的相关规定；4.补充钢筋机械连接接头工程应用抽检要求。</w:t>
            </w:r>
          </w:p>
        </w:tc>
        <w:tc>
          <w:tcPr>
            <w:tcW w:w="1134"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住房城乡建设部</w:t>
            </w:r>
          </w:p>
        </w:tc>
        <w:tc>
          <w:tcPr>
            <w:tcW w:w="1701"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住房城乡建设部建筑结构标准化技术委员会</w:t>
            </w:r>
          </w:p>
        </w:tc>
        <w:tc>
          <w:tcPr>
            <w:tcW w:w="155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中国建筑科学研究院有限公司等</w:t>
            </w:r>
          </w:p>
        </w:tc>
        <w:tc>
          <w:tcPr>
            <w:tcW w:w="136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2026年6月</w:t>
            </w:r>
          </w:p>
        </w:tc>
      </w:tr>
      <w:tr>
        <w:tblPrEx>
          <w:tblCellMar>
            <w:top w:w="0" w:type="dxa"/>
            <w:left w:w="108" w:type="dxa"/>
            <w:bottom w:w="0" w:type="dxa"/>
            <w:right w:w="108" w:type="dxa"/>
          </w:tblCellMar>
        </w:tblPrEx>
        <w:trPr>
          <w:trHeight w:val="3560" w:hRule="atLeast"/>
        </w:trPr>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15</w:t>
            </w:r>
          </w:p>
        </w:tc>
        <w:tc>
          <w:tcPr>
            <w:tcW w:w="1843"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城市地下病害</w:t>
            </w:r>
            <w:r>
              <w:rPr>
                <w:rFonts w:hint="eastAsia" w:ascii="宋体" w:hAnsi="宋体" w:cs="宋体"/>
                <w:color w:val="000000"/>
                <w:kern w:val="0"/>
                <w:sz w:val="20"/>
                <w:szCs w:val="20"/>
                <w:lang w:eastAsia="zh-CN"/>
              </w:rPr>
              <w:t>体</w:t>
            </w:r>
            <w:r>
              <w:rPr>
                <w:rFonts w:hint="eastAsia" w:ascii="宋体" w:hAnsi="宋体" w:eastAsia="宋体" w:cs="宋体"/>
                <w:color w:val="000000"/>
                <w:kern w:val="0"/>
                <w:sz w:val="20"/>
                <w:szCs w:val="20"/>
              </w:rPr>
              <w:t>综合探测与风险评估技术</w:t>
            </w:r>
            <w:r>
              <w:rPr>
                <w:rFonts w:hint="eastAsia" w:ascii="宋体" w:hAnsi="宋体" w:cs="宋体"/>
                <w:color w:val="000000"/>
                <w:kern w:val="0"/>
                <w:sz w:val="20"/>
                <w:szCs w:val="20"/>
                <w:lang w:eastAsia="zh-CN"/>
              </w:rPr>
              <w:t>标准</w:t>
            </w:r>
            <w:r>
              <w:rPr>
                <w:rFonts w:hint="eastAsia" w:ascii="宋体" w:hAnsi="宋体" w:eastAsia="宋体" w:cs="宋体"/>
                <w:color w:val="000000"/>
                <w:kern w:val="0"/>
                <w:sz w:val="20"/>
                <w:szCs w:val="20"/>
              </w:rPr>
              <w:t>JGJ/T437-2018</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rPr>
              <w:t>局部修订</w:t>
            </w:r>
          </w:p>
        </w:tc>
        <w:tc>
          <w:tcPr>
            <w:tcW w:w="581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适用于城市道路、广场、地下管线及地下工程沿线地面与周边地下致塌地下病害体的综合探测、风险评估与防控处置。</w:t>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rPr>
              <w:t>主要修订内容：1.与《工程测量通用规范》等工程建设强制性国家规范配套；2.增加三维探地雷达探测技术、二维探地雷达的智能识别；3.修订基本规定、瞬态面波和微动探测法的解释识别、瞬变电磁探测法、地震影像探测技术等技术方法和条款内容；4.修订地下病害体风险评估方法、指标和机制机理部分内容，增加致塌机理、评估指标和评价方法、增加防控对策等相关规定和内容；5.修订地下病害体复测验证内容；6.修订地下病害体探测成果的信息管理的相关规定和内容。</w:t>
            </w:r>
          </w:p>
        </w:tc>
        <w:tc>
          <w:tcPr>
            <w:tcW w:w="1134"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住房城乡建设部</w:t>
            </w:r>
          </w:p>
        </w:tc>
        <w:tc>
          <w:tcPr>
            <w:tcW w:w="1701"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住房城乡建设部工程勘察与测量标准化技术委员会</w:t>
            </w:r>
          </w:p>
        </w:tc>
        <w:tc>
          <w:tcPr>
            <w:tcW w:w="155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北京市勘察设计研究院有限公司等</w:t>
            </w:r>
          </w:p>
        </w:tc>
        <w:tc>
          <w:tcPr>
            <w:tcW w:w="136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2026年6月</w:t>
            </w:r>
          </w:p>
        </w:tc>
      </w:tr>
      <w:tr>
        <w:tblPrEx>
          <w:tblCellMar>
            <w:top w:w="0" w:type="dxa"/>
            <w:left w:w="108" w:type="dxa"/>
            <w:bottom w:w="0" w:type="dxa"/>
            <w:right w:w="108" w:type="dxa"/>
          </w:tblCellMar>
        </w:tblPrEx>
        <w:trPr>
          <w:trHeight w:val="2000" w:hRule="atLeast"/>
        </w:trPr>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16</w:t>
            </w:r>
          </w:p>
        </w:tc>
        <w:tc>
          <w:tcPr>
            <w:tcW w:w="1843"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城市地下管线探测技术</w:t>
            </w:r>
            <w:r>
              <w:rPr>
                <w:rFonts w:hint="eastAsia" w:ascii="宋体" w:hAnsi="宋体" w:eastAsia="宋体" w:cs="宋体"/>
                <w:color w:val="000000"/>
                <w:kern w:val="0"/>
                <w:sz w:val="20"/>
                <w:szCs w:val="20"/>
                <w:lang w:eastAsia="zh-CN"/>
              </w:rPr>
              <w:t>标准</w:t>
            </w:r>
            <w:r>
              <w:rPr>
                <w:rFonts w:hint="eastAsia" w:ascii="宋体" w:hAnsi="宋体" w:eastAsia="宋体" w:cs="宋体"/>
                <w:color w:val="000000"/>
                <w:kern w:val="0"/>
                <w:sz w:val="20"/>
                <w:szCs w:val="20"/>
              </w:rPr>
              <w:t>CJJ61-2017</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修订</w:t>
            </w:r>
          </w:p>
        </w:tc>
        <w:tc>
          <w:tcPr>
            <w:tcW w:w="581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ascii="宋体" w:hAnsi="宋体" w:eastAsia="宋体" w:cs="宋体"/>
                <w:color w:val="000000"/>
                <w:kern w:val="0"/>
                <w:sz w:val="20"/>
                <w:szCs w:val="20"/>
              </w:rPr>
              <w:t>适用于城市规划、城市建设和工程施工中的地下管线探测。</w:t>
            </w:r>
            <w:r>
              <w:rPr>
                <w:rFonts w:hint="eastAsia" w:ascii="宋体" w:hAnsi="宋体" w:eastAsia="宋体" w:cs="宋体"/>
                <w:color w:val="000000"/>
                <w:kern w:val="0"/>
                <w:sz w:val="20"/>
                <w:szCs w:val="20"/>
              </w:rPr>
              <w:br w:type="textWrapping"/>
            </w:r>
            <w:r>
              <w:rPr>
                <w:rFonts w:ascii="宋体" w:hAnsi="宋体" w:eastAsia="宋体" w:cs="宋体"/>
                <w:color w:val="000000"/>
                <w:kern w:val="0"/>
                <w:sz w:val="20"/>
                <w:szCs w:val="20"/>
              </w:rPr>
              <w:t>主要修订内容：1.与《工程测量通用规范》等工程建设强制性国家规范配套；2.增加管廊、沟道中敷设管线信息；3.补充综合管廊调查及测量要求相关内容和技术要求；4</w:t>
            </w:r>
            <w:r>
              <w:rPr>
                <w:rFonts w:ascii="宋体" w:hAnsi="宋体" w:eastAsia="宋体" w:cs="宋体"/>
                <w:b/>
                <w:bCs/>
                <w:color w:val="000000"/>
                <w:kern w:val="0"/>
                <w:sz w:val="20"/>
                <w:szCs w:val="20"/>
              </w:rPr>
              <w:t>.</w:t>
            </w:r>
            <w:r>
              <w:rPr>
                <w:rFonts w:ascii="宋体" w:hAnsi="宋体" w:eastAsia="宋体" w:cs="宋体"/>
                <w:color w:val="000000"/>
                <w:kern w:val="0"/>
                <w:sz w:val="20"/>
                <w:szCs w:val="20"/>
              </w:rPr>
              <w:t>增加水厂、泵站、场站等市政设施调查和测量的技术要求；5.补充地下管线三维可视化的要求。</w:t>
            </w:r>
          </w:p>
        </w:tc>
        <w:tc>
          <w:tcPr>
            <w:tcW w:w="1134"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住房城乡建设部</w:t>
            </w:r>
          </w:p>
        </w:tc>
        <w:tc>
          <w:tcPr>
            <w:tcW w:w="1701"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住房城乡建设部工程勘察与测量标准化技术委员会</w:t>
            </w:r>
          </w:p>
        </w:tc>
        <w:tc>
          <w:tcPr>
            <w:tcW w:w="155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北京市测绘设计研究院等</w:t>
            </w:r>
          </w:p>
        </w:tc>
        <w:tc>
          <w:tcPr>
            <w:tcW w:w="136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2026年6月</w:t>
            </w:r>
          </w:p>
        </w:tc>
      </w:tr>
      <w:tr>
        <w:tblPrEx>
          <w:tblCellMar>
            <w:top w:w="0" w:type="dxa"/>
            <w:left w:w="108" w:type="dxa"/>
            <w:bottom w:w="0" w:type="dxa"/>
            <w:right w:w="108" w:type="dxa"/>
          </w:tblCellMar>
        </w:tblPrEx>
        <w:trPr>
          <w:trHeight w:val="2280" w:hRule="atLeast"/>
        </w:trPr>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17</w:t>
            </w:r>
          </w:p>
        </w:tc>
        <w:tc>
          <w:tcPr>
            <w:tcW w:w="1843"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市政工程勘察</w:t>
            </w:r>
            <w:r>
              <w:rPr>
                <w:rFonts w:hint="eastAsia" w:ascii="宋体" w:hAnsi="宋体" w:eastAsia="宋体" w:cs="宋体"/>
                <w:color w:val="000000"/>
                <w:kern w:val="0"/>
                <w:sz w:val="20"/>
                <w:szCs w:val="20"/>
                <w:lang w:eastAsia="zh-CN"/>
              </w:rPr>
              <w:t>标准</w:t>
            </w:r>
            <w:r>
              <w:rPr>
                <w:rFonts w:hint="eastAsia" w:ascii="宋体" w:hAnsi="宋体" w:eastAsia="宋体" w:cs="宋体"/>
                <w:color w:val="000000"/>
                <w:kern w:val="0"/>
                <w:sz w:val="20"/>
                <w:szCs w:val="20"/>
              </w:rPr>
              <w:t>CJJ56-2012</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修订</w:t>
            </w:r>
          </w:p>
        </w:tc>
        <w:tc>
          <w:tcPr>
            <w:tcW w:w="581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适用于新建、改建和扩建市政工程的岩土工程勘察。</w:t>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rPr>
              <w:t>主要修订内容：1.与《工程勘察通用规范》等工程建设强制性国家规范配套；2.增加关于城市综合管廊、城市广场与公共绿地等市政工程类型的勘察工作章节内容；3.增加关于市政工程周边环境专项调查、地下水勘察、场地与地基的地震效应评价、工法勘察等章节内容；4.补充满足地下工程、海绵城市、生态保护、环境评价等要求的相关岩土、地下水参数；5.修订勘察报告主要内容；6.增加基础设施更新改造、韧性城市建设、绿色低碳技术应用的相关勘察技术要求等。</w:t>
            </w:r>
          </w:p>
        </w:tc>
        <w:tc>
          <w:tcPr>
            <w:tcW w:w="1134"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住房城乡建设部</w:t>
            </w:r>
          </w:p>
        </w:tc>
        <w:tc>
          <w:tcPr>
            <w:tcW w:w="1701"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住房城乡建设部工程勘察与测量标准化技术委员会</w:t>
            </w:r>
          </w:p>
        </w:tc>
        <w:tc>
          <w:tcPr>
            <w:tcW w:w="155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北京市勘察设计研究院有限公司等</w:t>
            </w:r>
          </w:p>
        </w:tc>
        <w:tc>
          <w:tcPr>
            <w:tcW w:w="136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2026年6月</w:t>
            </w:r>
          </w:p>
        </w:tc>
      </w:tr>
      <w:tr>
        <w:tblPrEx>
          <w:tblCellMar>
            <w:top w:w="0" w:type="dxa"/>
            <w:left w:w="108" w:type="dxa"/>
            <w:bottom w:w="0" w:type="dxa"/>
            <w:right w:w="108" w:type="dxa"/>
          </w:tblCellMar>
        </w:tblPrEx>
        <w:trPr>
          <w:trHeight w:val="2100" w:hRule="atLeast"/>
        </w:trPr>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18</w:t>
            </w:r>
          </w:p>
        </w:tc>
        <w:tc>
          <w:tcPr>
            <w:tcW w:w="1843"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城市道路照明设计标准CJJ45-2015</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修订</w:t>
            </w:r>
          </w:p>
        </w:tc>
        <w:tc>
          <w:tcPr>
            <w:tcW w:w="581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适用于新建、扩建和改建的城市道路及与道路相关场所的照明设计。</w:t>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rPr>
              <w:t>主要修订内容：1.与《城市道路交通设施设计规范》GB50688统筹协调；2.完善不同城市道路照明的照明功率密度限值；3.提升关于道路照明功率密度限值要求；4.完善LED照明、可再生能源应用相关技术要求；5.对道路照明产品选择原则等技术内容进行调整，补充照明灯器具能效要求；6.新增城市道路照明数字化和智能化系统、多功能灯杆、直流供电等新型照明技术要求；7.增加城市地下道路照明相关要求。</w:t>
            </w:r>
          </w:p>
        </w:tc>
        <w:tc>
          <w:tcPr>
            <w:tcW w:w="1134"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住房城乡建设部</w:t>
            </w:r>
          </w:p>
        </w:tc>
        <w:tc>
          <w:tcPr>
            <w:tcW w:w="1701"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住房城乡建设部道路与桥梁标准化技术委员会</w:t>
            </w:r>
          </w:p>
        </w:tc>
        <w:tc>
          <w:tcPr>
            <w:tcW w:w="155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中国建筑科学研究院有限公司等</w:t>
            </w:r>
          </w:p>
        </w:tc>
        <w:tc>
          <w:tcPr>
            <w:tcW w:w="136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2026年6月</w:t>
            </w:r>
          </w:p>
        </w:tc>
      </w:tr>
      <w:tr>
        <w:tblPrEx>
          <w:tblCellMar>
            <w:top w:w="0" w:type="dxa"/>
            <w:left w:w="108" w:type="dxa"/>
            <w:bottom w:w="0" w:type="dxa"/>
            <w:right w:w="108" w:type="dxa"/>
          </w:tblCellMar>
        </w:tblPrEx>
        <w:trPr>
          <w:trHeight w:val="2380" w:hRule="atLeast"/>
        </w:trPr>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19</w:t>
            </w:r>
          </w:p>
        </w:tc>
        <w:tc>
          <w:tcPr>
            <w:tcW w:w="1843"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城市道路照明工程施工及验收</w:t>
            </w:r>
            <w:r>
              <w:rPr>
                <w:rFonts w:hint="eastAsia" w:ascii="宋体" w:hAnsi="宋体" w:eastAsia="宋体" w:cs="宋体"/>
                <w:color w:val="000000"/>
                <w:kern w:val="0"/>
                <w:sz w:val="20"/>
                <w:szCs w:val="20"/>
                <w:lang w:eastAsia="zh-CN"/>
              </w:rPr>
              <w:t>标准</w:t>
            </w:r>
            <w:r>
              <w:rPr>
                <w:rFonts w:hint="eastAsia" w:ascii="宋体" w:hAnsi="宋体" w:eastAsia="宋体" w:cs="宋体"/>
                <w:color w:val="000000"/>
                <w:kern w:val="0"/>
                <w:sz w:val="20"/>
                <w:szCs w:val="20"/>
              </w:rPr>
              <w:t>CJJ89-2012</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修订</w:t>
            </w:r>
          </w:p>
        </w:tc>
        <w:tc>
          <w:tcPr>
            <w:tcW w:w="581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适用于10kV及以下城市道路照明工程的施工及验收。</w:t>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rPr>
              <w:t>主要修订内容：1.与《城市道路照明设计标准》修订内容统筹协调；2.补充各种新施工工艺的施工要求、接零和接地保护等安全保护内容；3.修改更新路灯控制器技术指标、开关灯天然光照度要求；4.“路灯安装”增加“多功能灯杆”的安装要求；5.更新LED道路照明灯具技术参数要求并补充其它核心技术指标。</w:t>
            </w:r>
          </w:p>
        </w:tc>
        <w:tc>
          <w:tcPr>
            <w:tcW w:w="1134"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住房城乡建设部</w:t>
            </w:r>
          </w:p>
        </w:tc>
        <w:tc>
          <w:tcPr>
            <w:tcW w:w="1701"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住房城乡建设部道路与桥梁标准化技术委员会</w:t>
            </w:r>
          </w:p>
        </w:tc>
        <w:tc>
          <w:tcPr>
            <w:tcW w:w="155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北京市城市照明管理中心等</w:t>
            </w:r>
          </w:p>
        </w:tc>
        <w:tc>
          <w:tcPr>
            <w:tcW w:w="136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2026年6月</w:t>
            </w:r>
          </w:p>
        </w:tc>
      </w:tr>
      <w:tr>
        <w:tblPrEx>
          <w:tblCellMar>
            <w:top w:w="0" w:type="dxa"/>
            <w:left w:w="108" w:type="dxa"/>
            <w:bottom w:w="0" w:type="dxa"/>
            <w:right w:w="108" w:type="dxa"/>
          </w:tblCellMar>
        </w:tblPrEx>
        <w:trPr>
          <w:trHeight w:val="3158" w:hRule="atLeast"/>
        </w:trPr>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20</w:t>
            </w:r>
          </w:p>
        </w:tc>
        <w:tc>
          <w:tcPr>
            <w:tcW w:w="1843"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城市地下道路工程设计规范CJJ221-2015</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局部修订</w:t>
            </w:r>
          </w:p>
        </w:tc>
        <w:tc>
          <w:tcPr>
            <w:tcW w:w="581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适用于城市地下道路工程设计。</w:t>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rPr>
              <w:t>主要修订内容：1.新增防灾设计中对地下道路水灾的考虑，包括内部积水监测、预警和洞口交通管控等工程技术规定、以及隧道机电设施设备对防水灾的技术要求等；2.新增防灾设计多点进出系统性、地下车库联络道等新类型地下道路的防火灾救援与疏散等技术规定；3.增加对小客车专用地下道路的超高车辆的预防和容错车道等技术要求；4.新增地下道路洞口、隧道内应急停车港湾等防撞设施的技术要求；5.补充弱电系统中的数字智能化新技术的应用。</w:t>
            </w:r>
          </w:p>
        </w:tc>
        <w:tc>
          <w:tcPr>
            <w:tcW w:w="1134"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住房城乡建设部</w:t>
            </w:r>
          </w:p>
        </w:tc>
        <w:tc>
          <w:tcPr>
            <w:tcW w:w="1701"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住房城乡建设部道路与桥梁标准化技术委员会</w:t>
            </w:r>
          </w:p>
        </w:tc>
        <w:tc>
          <w:tcPr>
            <w:tcW w:w="155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上海市政工程设计研究总院（集团）有限公司等</w:t>
            </w:r>
          </w:p>
        </w:tc>
        <w:tc>
          <w:tcPr>
            <w:tcW w:w="136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2026年6月</w:t>
            </w:r>
          </w:p>
        </w:tc>
      </w:tr>
      <w:tr>
        <w:tblPrEx>
          <w:tblCellMar>
            <w:top w:w="0" w:type="dxa"/>
            <w:left w:w="108" w:type="dxa"/>
            <w:bottom w:w="0" w:type="dxa"/>
            <w:right w:w="108" w:type="dxa"/>
          </w:tblCellMar>
        </w:tblPrEx>
        <w:trPr>
          <w:trHeight w:val="2147" w:hRule="atLeast"/>
        </w:trPr>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21</w:t>
            </w:r>
          </w:p>
        </w:tc>
        <w:tc>
          <w:tcPr>
            <w:tcW w:w="1843"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地下工程渗漏治理技术</w:t>
            </w:r>
            <w:r>
              <w:rPr>
                <w:rFonts w:hint="eastAsia" w:ascii="宋体" w:hAnsi="宋体" w:eastAsia="宋体" w:cs="宋体"/>
                <w:color w:val="000000"/>
                <w:kern w:val="0"/>
                <w:sz w:val="20"/>
                <w:szCs w:val="20"/>
                <w:lang w:eastAsia="zh-CN"/>
              </w:rPr>
              <w:t>标准</w:t>
            </w:r>
            <w:r>
              <w:rPr>
                <w:rFonts w:hint="eastAsia" w:ascii="宋体" w:hAnsi="宋体" w:eastAsia="宋体" w:cs="宋体"/>
                <w:color w:val="000000"/>
                <w:kern w:val="0"/>
                <w:sz w:val="20"/>
                <w:szCs w:val="20"/>
              </w:rPr>
              <w:t>JGJ/T212-2010</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修订</w:t>
            </w:r>
          </w:p>
        </w:tc>
        <w:tc>
          <w:tcPr>
            <w:tcW w:w="581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适用于地下工程渗漏的治理。</w:t>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rPr>
              <w:t>主要修订内容：1.与《建筑与市政工程防水通用规范》等工程建设强制性国家规范配套；2.根据结构形式和渗漏程度，制订渗漏措施的基础，对不同类型的地下工程细化措施进行修订；3.增加渗漏检测章节，对检测手段、探测仪器和检测方法提出技术要求；4.补充新材料、新技术和新工艺的技术要求等。</w:t>
            </w:r>
          </w:p>
        </w:tc>
        <w:tc>
          <w:tcPr>
            <w:tcW w:w="1134"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住房城乡建设部</w:t>
            </w:r>
          </w:p>
        </w:tc>
        <w:tc>
          <w:tcPr>
            <w:tcW w:w="1701"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住房城乡建设部建筑维护加固与房地产标准化技术委员会</w:t>
            </w:r>
          </w:p>
        </w:tc>
        <w:tc>
          <w:tcPr>
            <w:tcW w:w="155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中国建筑科学研究院有限公司等</w:t>
            </w:r>
          </w:p>
        </w:tc>
        <w:tc>
          <w:tcPr>
            <w:tcW w:w="136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2026年6月</w:t>
            </w:r>
          </w:p>
        </w:tc>
      </w:tr>
      <w:tr>
        <w:tblPrEx>
          <w:tblCellMar>
            <w:top w:w="0" w:type="dxa"/>
            <w:left w:w="108" w:type="dxa"/>
            <w:bottom w:w="0" w:type="dxa"/>
            <w:right w:w="108" w:type="dxa"/>
          </w:tblCellMar>
        </w:tblPrEx>
        <w:trPr>
          <w:trHeight w:val="1726" w:hRule="atLeast"/>
        </w:trPr>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22</w:t>
            </w:r>
          </w:p>
        </w:tc>
        <w:tc>
          <w:tcPr>
            <w:tcW w:w="1843"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生活垃圾渗沥液膜生物反应处理系统技术标准CJJ/T264-2017</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修订</w:t>
            </w:r>
          </w:p>
        </w:tc>
        <w:tc>
          <w:tcPr>
            <w:tcW w:w="581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适用于各类生活垃圾处理设施产生的渗沥液膜生物反应处理系统的建设、运行与维护等。</w:t>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rPr>
              <w:t>主要修订内容：1.完善不同处理设施产生的渗沥液处理工艺；2.增加相关环境指标要求；3.增加信息化相关要求。</w:t>
            </w:r>
          </w:p>
        </w:tc>
        <w:tc>
          <w:tcPr>
            <w:tcW w:w="1134"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住房城乡建设部</w:t>
            </w:r>
          </w:p>
        </w:tc>
        <w:tc>
          <w:tcPr>
            <w:tcW w:w="1701"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住房城乡建设部市容环境卫生标准化技术委员会</w:t>
            </w:r>
          </w:p>
        </w:tc>
        <w:tc>
          <w:tcPr>
            <w:tcW w:w="155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华中科技大学等</w:t>
            </w:r>
          </w:p>
        </w:tc>
        <w:tc>
          <w:tcPr>
            <w:tcW w:w="136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2026年6月</w:t>
            </w:r>
          </w:p>
        </w:tc>
      </w:tr>
      <w:tr>
        <w:tblPrEx>
          <w:tblCellMar>
            <w:top w:w="0" w:type="dxa"/>
            <w:left w:w="108" w:type="dxa"/>
            <w:bottom w:w="0" w:type="dxa"/>
            <w:right w:w="108" w:type="dxa"/>
          </w:tblCellMar>
        </w:tblPrEx>
        <w:trPr>
          <w:trHeight w:val="2699" w:hRule="atLeast"/>
        </w:trPr>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23</w:t>
            </w:r>
          </w:p>
        </w:tc>
        <w:tc>
          <w:tcPr>
            <w:tcW w:w="1843"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ascii="宋体" w:hAnsi="宋体" w:eastAsia="宋体" w:cs="宋体"/>
                <w:color w:val="000000"/>
                <w:kern w:val="0"/>
                <w:sz w:val="20"/>
                <w:szCs w:val="20"/>
              </w:rPr>
              <w:t>城镇排水工程电气与智能化系统技术标准CJJ/T120-2018</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修订</w:t>
            </w:r>
          </w:p>
        </w:tc>
        <w:tc>
          <w:tcPr>
            <w:tcW w:w="581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适用于城镇排水工程的电气、自动化控制及信息管理系统的设计、施工、验收及运行维护。</w:t>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rPr>
              <w:t>主要修订内容：1.在原《城镇排水系统电气与自动化工程技术标准》基础上进行修订；2.根据排水行业数字化进程，补充完善智慧化相关的条文；3.结合“3060双碳目标”对排水行业提出的要求，增加低碳节能、资源利用的电气与自动化控制等条文；4.补充电气、自动化控制及信息管理系统的运行维护技术要求。</w:t>
            </w:r>
          </w:p>
        </w:tc>
        <w:tc>
          <w:tcPr>
            <w:tcW w:w="1134"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住房城乡建设部</w:t>
            </w:r>
          </w:p>
        </w:tc>
        <w:tc>
          <w:tcPr>
            <w:tcW w:w="1701"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住房城乡建设部市政给水排水标准化技术委员会</w:t>
            </w:r>
          </w:p>
        </w:tc>
        <w:tc>
          <w:tcPr>
            <w:tcW w:w="155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上海市城市建设设计研究总院（集团）有限公司等</w:t>
            </w:r>
          </w:p>
        </w:tc>
        <w:tc>
          <w:tcPr>
            <w:tcW w:w="136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2026年6月</w:t>
            </w:r>
          </w:p>
        </w:tc>
      </w:tr>
      <w:tr>
        <w:tblPrEx>
          <w:tblCellMar>
            <w:top w:w="0" w:type="dxa"/>
            <w:left w:w="108" w:type="dxa"/>
            <w:bottom w:w="0" w:type="dxa"/>
            <w:right w:w="108" w:type="dxa"/>
          </w:tblCellMar>
        </w:tblPrEx>
        <w:trPr>
          <w:trHeight w:val="2891" w:hRule="atLeast"/>
        </w:trPr>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24</w:t>
            </w:r>
          </w:p>
        </w:tc>
        <w:tc>
          <w:tcPr>
            <w:tcW w:w="1843"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室外排水塑料管道工程技术标准CJJ143-2010</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修订</w:t>
            </w:r>
          </w:p>
        </w:tc>
        <w:tc>
          <w:tcPr>
            <w:tcW w:w="581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适用于新建、扩建和改建的室外排水塑料管道工程的设计、施工及验收。</w:t>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rPr>
              <w:t>主要修订内容：1.与《城乡排水工程项目规范》等工程建设强制性国家规范配套；2.根据选定管道种类，修订管道连接方法，进一步保证管道连接可靠性，减少污水内渗外漏；3.根据排水管道应用场景及效果，以及建材绿色发展方向，修改完善“厚壁实壁管”等的要求；4.修改完善塑料管道局部、整体、结构壁结构稳定性的核算。</w:t>
            </w:r>
          </w:p>
        </w:tc>
        <w:tc>
          <w:tcPr>
            <w:tcW w:w="1134"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住房城乡建设部</w:t>
            </w:r>
          </w:p>
        </w:tc>
        <w:tc>
          <w:tcPr>
            <w:tcW w:w="1701"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住房城乡建设部市政给水排水标准化技术委员会</w:t>
            </w:r>
          </w:p>
        </w:tc>
        <w:tc>
          <w:tcPr>
            <w:tcW w:w="155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住房和城乡建设部科技与产业化发展中心等</w:t>
            </w:r>
          </w:p>
        </w:tc>
        <w:tc>
          <w:tcPr>
            <w:tcW w:w="136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2026年6月</w:t>
            </w:r>
          </w:p>
        </w:tc>
      </w:tr>
      <w:tr>
        <w:tblPrEx>
          <w:tblCellMar>
            <w:top w:w="0" w:type="dxa"/>
            <w:left w:w="108" w:type="dxa"/>
            <w:bottom w:w="0" w:type="dxa"/>
            <w:right w:w="108" w:type="dxa"/>
          </w:tblCellMar>
        </w:tblPrEx>
        <w:trPr>
          <w:trHeight w:val="3712" w:hRule="atLeast"/>
        </w:trPr>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25</w:t>
            </w:r>
          </w:p>
        </w:tc>
        <w:tc>
          <w:tcPr>
            <w:tcW w:w="1843"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城镇排水管道非开挖修复更新工程技术</w:t>
            </w:r>
            <w:r>
              <w:rPr>
                <w:rFonts w:hint="eastAsia" w:ascii="宋体" w:hAnsi="宋体" w:eastAsia="宋体" w:cs="宋体"/>
                <w:color w:val="000000"/>
                <w:kern w:val="0"/>
                <w:sz w:val="20"/>
                <w:szCs w:val="20"/>
                <w:lang w:eastAsia="zh-CN"/>
              </w:rPr>
              <w:t>标准</w:t>
            </w:r>
            <w:r>
              <w:rPr>
                <w:rFonts w:hint="eastAsia" w:ascii="宋体" w:hAnsi="宋体" w:eastAsia="宋体" w:cs="宋体"/>
                <w:color w:val="000000"/>
                <w:kern w:val="0"/>
                <w:sz w:val="20"/>
                <w:szCs w:val="20"/>
              </w:rPr>
              <w:t>CJJ/T210-2014</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修订</w:t>
            </w:r>
          </w:p>
        </w:tc>
        <w:tc>
          <w:tcPr>
            <w:tcW w:w="581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适用于城镇排水管道非开挖修复更新工程的设计、施工及验收。</w:t>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rPr>
              <w:t>主要修订内容：1.与《城乡排水工程项目规范》等工程建设强制性国家规范配套；2.进一步细化和完善原位固化内衬法（CIPP）的原材料和内衬软管的技术要求，增加热塑成型内衬法PVC-U材料、喷筑法用水泥基材料等的技术要求；3.增加热塑成型内衬法、水泥基材料喷筑法、CIPP点位修复技术和不锈钢快速锁技术等的适用条件和选择依据及内衬壁厚设计方法；4.增加热塑成型内衬法、水泥基材料喷筑法、原位固化法点位修复技术和不锈钢快速锁技术等技术的施工要求并补充完善相关内容；5.完善原位固化法材料的力学指标要求，主控项目增加管壁密实性测试要求和材料长期性能指标要求。</w:t>
            </w:r>
          </w:p>
        </w:tc>
        <w:tc>
          <w:tcPr>
            <w:tcW w:w="1134"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住房城乡建设部</w:t>
            </w:r>
          </w:p>
        </w:tc>
        <w:tc>
          <w:tcPr>
            <w:tcW w:w="1701"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住房城乡建设部市政给水排水标准化技术委员会</w:t>
            </w:r>
          </w:p>
        </w:tc>
        <w:tc>
          <w:tcPr>
            <w:tcW w:w="155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中山大学等</w:t>
            </w:r>
          </w:p>
        </w:tc>
        <w:tc>
          <w:tcPr>
            <w:tcW w:w="136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2026年6月</w:t>
            </w:r>
          </w:p>
        </w:tc>
      </w:tr>
      <w:tr>
        <w:tblPrEx>
          <w:tblCellMar>
            <w:top w:w="0" w:type="dxa"/>
            <w:left w:w="108" w:type="dxa"/>
            <w:bottom w:w="0" w:type="dxa"/>
            <w:right w:w="108" w:type="dxa"/>
          </w:tblCellMar>
        </w:tblPrEx>
        <w:trPr>
          <w:trHeight w:val="3997" w:hRule="atLeast"/>
        </w:trPr>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26</w:t>
            </w:r>
          </w:p>
        </w:tc>
        <w:tc>
          <w:tcPr>
            <w:tcW w:w="1843"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城镇给水管道非开挖修复更新工程技术</w:t>
            </w:r>
            <w:r>
              <w:rPr>
                <w:rFonts w:hint="eastAsia" w:ascii="宋体" w:hAnsi="宋体" w:eastAsia="宋体" w:cs="宋体"/>
                <w:color w:val="000000"/>
                <w:kern w:val="0"/>
                <w:sz w:val="20"/>
                <w:szCs w:val="20"/>
                <w:lang w:eastAsia="zh-CN"/>
              </w:rPr>
              <w:t>标准</w:t>
            </w:r>
            <w:r>
              <w:rPr>
                <w:rFonts w:hint="eastAsia" w:ascii="宋体" w:hAnsi="宋体" w:eastAsia="宋体" w:cs="宋体"/>
                <w:color w:val="000000"/>
                <w:kern w:val="0"/>
                <w:sz w:val="20"/>
                <w:szCs w:val="20"/>
              </w:rPr>
              <w:t>CJJ/T244-2016</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修订</w:t>
            </w:r>
          </w:p>
        </w:tc>
        <w:tc>
          <w:tcPr>
            <w:tcW w:w="581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适用于城镇给水管道非开挖修复更新工程的设计、施工及验收。</w:t>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rPr>
              <w:t>主要修订内容：1.与《城市给水工程项目规范》等工程建设强制性国家规范配套；2.进一步细化和完善原位固化内衬法（CIPP）的原材料和内衬软管的技术要求，增加原位固化材料内衬管的长期性能要求，增加热塑成型内衬法PVC-U材料和纤维增强软管材料的技术要求；3.细化管道检测方法和技术要求，增加检测内容和要求；4.增加热塑成型内衬法和纤维增强软管法内衬壁厚设计方法；5.增加热塑成型内衬法、纤维增强软管内衬法等技术的施工要求；6.提高原位固化法材料的力学指标要求，主控项目增加管壁密实性测试要求和材料长期性能指标要求，同时增加热塑成型内衬法和纤维增强软管内衬法的质量验收要求。</w:t>
            </w:r>
          </w:p>
        </w:tc>
        <w:tc>
          <w:tcPr>
            <w:tcW w:w="1134"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住房城乡建设部</w:t>
            </w:r>
          </w:p>
        </w:tc>
        <w:tc>
          <w:tcPr>
            <w:tcW w:w="1701"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住房城乡建设部市政给水排水标准化技术委员会</w:t>
            </w:r>
          </w:p>
        </w:tc>
        <w:tc>
          <w:tcPr>
            <w:tcW w:w="155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中国城镇供水排水协会等</w:t>
            </w:r>
          </w:p>
        </w:tc>
        <w:tc>
          <w:tcPr>
            <w:tcW w:w="136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2026年6月</w:t>
            </w:r>
          </w:p>
        </w:tc>
      </w:tr>
      <w:tr>
        <w:tblPrEx>
          <w:tblCellMar>
            <w:top w:w="0" w:type="dxa"/>
            <w:left w:w="108" w:type="dxa"/>
            <w:bottom w:w="0" w:type="dxa"/>
            <w:right w:w="108" w:type="dxa"/>
          </w:tblCellMar>
        </w:tblPrEx>
        <w:trPr>
          <w:trHeight w:val="1800" w:hRule="atLeast"/>
        </w:trPr>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27</w:t>
            </w:r>
          </w:p>
        </w:tc>
        <w:tc>
          <w:tcPr>
            <w:tcW w:w="1843"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城镇供水水质在线监测技术标准CJJ/T271-2017</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修订</w:t>
            </w:r>
          </w:p>
        </w:tc>
        <w:tc>
          <w:tcPr>
            <w:tcW w:w="581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适用于城镇供水水质在线监测系统的规划设计、安装验收、运行维护及数字化管理。</w:t>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rPr>
              <w:t>主要修订内容：1.与《城市给水工程项目规范》等工程建设强制性国家规范配套；2.增加修订供水水质在线监测指标及技术要求；3.结合智慧水务发展，对在线监测数据精度、频率等数据质量要求进行规定；4.结合近年来在线监测设备国产化进程，新增和完善相应技术要求。</w:t>
            </w:r>
          </w:p>
        </w:tc>
        <w:tc>
          <w:tcPr>
            <w:tcW w:w="1134"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住房城乡建设部</w:t>
            </w:r>
          </w:p>
        </w:tc>
        <w:tc>
          <w:tcPr>
            <w:tcW w:w="1701"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住房城乡建设部市政给水排水标准化技术委员会</w:t>
            </w:r>
          </w:p>
        </w:tc>
        <w:tc>
          <w:tcPr>
            <w:tcW w:w="155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中国城市规划设计研究院等</w:t>
            </w:r>
          </w:p>
        </w:tc>
        <w:tc>
          <w:tcPr>
            <w:tcW w:w="136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2026年6月</w:t>
            </w:r>
          </w:p>
        </w:tc>
      </w:tr>
      <w:tr>
        <w:tblPrEx>
          <w:tblCellMar>
            <w:top w:w="0" w:type="dxa"/>
            <w:left w:w="108" w:type="dxa"/>
            <w:bottom w:w="0" w:type="dxa"/>
            <w:right w:w="108" w:type="dxa"/>
          </w:tblCellMar>
        </w:tblPrEx>
        <w:trPr>
          <w:trHeight w:val="1560" w:hRule="atLeast"/>
        </w:trPr>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28</w:t>
            </w:r>
          </w:p>
        </w:tc>
        <w:tc>
          <w:tcPr>
            <w:tcW w:w="1843"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城镇供热管网工程施工及验收</w:t>
            </w:r>
            <w:r>
              <w:rPr>
                <w:rFonts w:hint="eastAsia" w:ascii="宋体" w:hAnsi="宋体" w:eastAsia="宋体" w:cs="宋体"/>
                <w:color w:val="000000"/>
                <w:kern w:val="0"/>
                <w:sz w:val="20"/>
                <w:szCs w:val="20"/>
                <w:lang w:eastAsia="zh-CN"/>
              </w:rPr>
              <w:t>标准</w:t>
            </w:r>
            <w:r>
              <w:rPr>
                <w:rFonts w:hint="eastAsia" w:ascii="宋体" w:hAnsi="宋体" w:eastAsia="宋体" w:cs="宋体"/>
                <w:color w:val="000000"/>
                <w:kern w:val="0"/>
                <w:sz w:val="20"/>
                <w:szCs w:val="20"/>
              </w:rPr>
              <w:t>CJJ28-2014</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修订</w:t>
            </w:r>
          </w:p>
        </w:tc>
        <w:tc>
          <w:tcPr>
            <w:tcW w:w="581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适用于采用明挖、暗挖、顶管、定向钻等施工工艺，并符合下列参数的城镇供热管网工程的施工及验收。</w:t>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rPr>
              <w:t>主要修订内容：1.与《供热工程项目规范》等工程建设强制性国家规范配套；2.增加盾构法、综合管廊等施工方法和敷设方式；3.增加长输供热管网的施工内容；4.对分部分项工程进行调整等。</w:t>
            </w:r>
          </w:p>
        </w:tc>
        <w:tc>
          <w:tcPr>
            <w:tcW w:w="1134"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住房城乡建设部</w:t>
            </w:r>
          </w:p>
        </w:tc>
        <w:tc>
          <w:tcPr>
            <w:tcW w:w="1701"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住房城乡建设部供热标准化技术委员会</w:t>
            </w:r>
          </w:p>
        </w:tc>
        <w:tc>
          <w:tcPr>
            <w:tcW w:w="155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北京市热力集团有限责任公司等</w:t>
            </w:r>
          </w:p>
        </w:tc>
        <w:tc>
          <w:tcPr>
            <w:tcW w:w="136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2026年6月</w:t>
            </w:r>
          </w:p>
        </w:tc>
      </w:tr>
      <w:tr>
        <w:tblPrEx>
          <w:tblCellMar>
            <w:top w:w="0" w:type="dxa"/>
            <w:left w:w="108" w:type="dxa"/>
            <w:bottom w:w="0" w:type="dxa"/>
            <w:right w:w="108" w:type="dxa"/>
          </w:tblCellMar>
        </w:tblPrEx>
        <w:trPr>
          <w:trHeight w:val="1900" w:hRule="atLeast"/>
        </w:trPr>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29</w:t>
            </w:r>
          </w:p>
        </w:tc>
        <w:tc>
          <w:tcPr>
            <w:tcW w:w="1843"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城镇供热系统抢修技术</w:t>
            </w:r>
            <w:r>
              <w:rPr>
                <w:rFonts w:hint="eastAsia" w:ascii="宋体" w:hAnsi="宋体" w:eastAsia="宋体" w:cs="宋体"/>
                <w:color w:val="000000"/>
                <w:kern w:val="0"/>
                <w:sz w:val="20"/>
                <w:szCs w:val="20"/>
                <w:lang w:eastAsia="zh-CN"/>
              </w:rPr>
              <w:t>标准</w:t>
            </w:r>
            <w:r>
              <w:rPr>
                <w:rFonts w:hint="eastAsia" w:ascii="宋体" w:hAnsi="宋体" w:eastAsia="宋体" w:cs="宋体"/>
                <w:color w:val="000000"/>
                <w:kern w:val="0"/>
                <w:sz w:val="20"/>
                <w:szCs w:val="20"/>
              </w:rPr>
              <w:t>CJJ203-2013</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修订</w:t>
            </w:r>
          </w:p>
        </w:tc>
        <w:tc>
          <w:tcPr>
            <w:tcW w:w="581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适用于包括热源、长输管网、市政供热管网、热力站、楼内及户内供热系统的抢修。</w:t>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rPr>
              <w:t>主要修订内容：1.与《供热工程项目规范》等工程建设强制性国家规范配套；2.增加综合管廊中供热管道的抢修内容；3.增加长输供热管网的抢修内容；4.抢修时的安全保障增加对次生灾害的检查等相关要求；5.增加对被抢修管道、设备等进行后期评估及继续使用的相关规定。</w:t>
            </w:r>
          </w:p>
        </w:tc>
        <w:tc>
          <w:tcPr>
            <w:tcW w:w="1134"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住房城乡建设部</w:t>
            </w:r>
          </w:p>
        </w:tc>
        <w:tc>
          <w:tcPr>
            <w:tcW w:w="1701"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住房城乡建设部供热标准化技术委员会</w:t>
            </w:r>
          </w:p>
        </w:tc>
        <w:tc>
          <w:tcPr>
            <w:tcW w:w="155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北京市热力集团有限责任公司等</w:t>
            </w:r>
          </w:p>
        </w:tc>
        <w:tc>
          <w:tcPr>
            <w:tcW w:w="136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2026年6月</w:t>
            </w:r>
          </w:p>
        </w:tc>
      </w:tr>
      <w:tr>
        <w:tblPrEx>
          <w:tblCellMar>
            <w:top w:w="0" w:type="dxa"/>
            <w:left w:w="108" w:type="dxa"/>
            <w:bottom w:w="0" w:type="dxa"/>
            <w:right w:w="108" w:type="dxa"/>
          </w:tblCellMar>
        </w:tblPrEx>
        <w:trPr>
          <w:trHeight w:val="1430" w:hRule="atLeast"/>
        </w:trPr>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30</w:t>
            </w:r>
          </w:p>
        </w:tc>
        <w:tc>
          <w:tcPr>
            <w:tcW w:w="1843"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温和地区居住建筑节能设计标准JGJ475-2019</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局部</w:t>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rPr>
              <w:t>修订</w:t>
            </w:r>
          </w:p>
        </w:tc>
        <w:tc>
          <w:tcPr>
            <w:tcW w:w="581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适用于温和地区新建、扩建和改建居住建筑的节能设计。</w:t>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rPr>
              <w:t>主要修订内容：1.修正温和地区居住建筑外围护结构热工性能参数限值；2.温和A区居住建筑体型系数进行修正；3.修正建筑围护结构热工性能权衡判断相关参数。</w:t>
            </w:r>
          </w:p>
        </w:tc>
        <w:tc>
          <w:tcPr>
            <w:tcW w:w="1134"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住房城乡建设部</w:t>
            </w:r>
          </w:p>
        </w:tc>
        <w:tc>
          <w:tcPr>
            <w:tcW w:w="1701"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住房城乡建设部建筑环境与节能标准化技术委员会</w:t>
            </w:r>
          </w:p>
        </w:tc>
        <w:tc>
          <w:tcPr>
            <w:tcW w:w="155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云南省建设投资控股集团有限公司等</w:t>
            </w:r>
          </w:p>
        </w:tc>
        <w:tc>
          <w:tcPr>
            <w:tcW w:w="136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2026年6月</w:t>
            </w:r>
          </w:p>
        </w:tc>
      </w:tr>
      <w:tr>
        <w:tblPrEx>
          <w:tblCellMar>
            <w:top w:w="0" w:type="dxa"/>
            <w:left w:w="108" w:type="dxa"/>
            <w:bottom w:w="0" w:type="dxa"/>
            <w:right w:w="108" w:type="dxa"/>
          </w:tblCellMar>
        </w:tblPrEx>
        <w:trPr>
          <w:trHeight w:val="2200" w:hRule="atLeast"/>
        </w:trPr>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31</w:t>
            </w:r>
          </w:p>
        </w:tc>
        <w:tc>
          <w:tcPr>
            <w:tcW w:w="1843"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建筑排水塑料管道工程技术</w:t>
            </w:r>
            <w:r>
              <w:rPr>
                <w:rFonts w:hint="eastAsia" w:ascii="宋体" w:hAnsi="宋体" w:eastAsia="宋体" w:cs="宋体"/>
                <w:color w:val="000000"/>
                <w:kern w:val="0"/>
                <w:sz w:val="20"/>
                <w:szCs w:val="20"/>
                <w:lang w:eastAsia="zh-CN"/>
              </w:rPr>
              <w:t>标准</w:t>
            </w:r>
            <w:r>
              <w:rPr>
                <w:rFonts w:hint="eastAsia" w:ascii="宋体" w:hAnsi="宋体" w:eastAsia="宋体" w:cs="宋体"/>
                <w:color w:val="000000"/>
                <w:kern w:val="0"/>
                <w:sz w:val="20"/>
                <w:szCs w:val="20"/>
              </w:rPr>
              <w:t>CJJ/T29-2010</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修订</w:t>
            </w:r>
          </w:p>
        </w:tc>
        <w:tc>
          <w:tcPr>
            <w:tcW w:w="581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适用于建筑高度不大于100m的新建、改建和扩建的民用建筑、工业建筑的室内外排水系统、一般屋面雨水排水和家用空调机组凝结水排水的塑料管道工程的设计、施工及验收。</w:t>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rPr>
              <w:t>主要修订内容：1.与《建筑给水排水与节水通用规范》等工程建设强制性国家规范配套；2.修订建筑排水塑料管道管材类型及主要物理力学性能、S或SDR系列壁厚尺寸；3.修订塑料排水立管的最大设计排水能力；4.增加承压类塑料管道技术指标及应用技术规定；5.增加塑料管道降低噪声措施。</w:t>
            </w:r>
          </w:p>
        </w:tc>
        <w:tc>
          <w:tcPr>
            <w:tcW w:w="1134"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住房城乡建设部</w:t>
            </w:r>
          </w:p>
        </w:tc>
        <w:tc>
          <w:tcPr>
            <w:tcW w:w="1701"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住房城乡建设部建筑给水排水标准化技术委员会</w:t>
            </w:r>
          </w:p>
        </w:tc>
        <w:tc>
          <w:tcPr>
            <w:tcW w:w="155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华东建筑集团股份有限公司等</w:t>
            </w:r>
          </w:p>
        </w:tc>
        <w:tc>
          <w:tcPr>
            <w:tcW w:w="136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2026年6月</w:t>
            </w:r>
          </w:p>
        </w:tc>
      </w:tr>
      <w:tr>
        <w:tblPrEx>
          <w:tblCellMar>
            <w:top w:w="0" w:type="dxa"/>
            <w:left w:w="108" w:type="dxa"/>
            <w:bottom w:w="0" w:type="dxa"/>
            <w:right w:w="108" w:type="dxa"/>
          </w:tblCellMar>
        </w:tblPrEx>
        <w:trPr>
          <w:trHeight w:val="1631" w:hRule="atLeast"/>
        </w:trPr>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32</w:t>
            </w:r>
          </w:p>
        </w:tc>
        <w:tc>
          <w:tcPr>
            <w:tcW w:w="1843"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公共洗浴场所排水热能回收利用系统工程技术标准</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制订</w:t>
            </w:r>
          </w:p>
        </w:tc>
        <w:tc>
          <w:tcPr>
            <w:tcW w:w="581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适用于新建、扩建和改建的公共建筑、宿舍洗浴废水集中收集的热能回收利用系统的设计、施工、验收及维护。</w:t>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rPr>
              <w:t>主要技术内容:总则、术语、材料与设备、设计、施工、验收、运行与维护等。</w:t>
            </w:r>
          </w:p>
        </w:tc>
        <w:tc>
          <w:tcPr>
            <w:tcW w:w="1134"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住房城乡建设部</w:t>
            </w:r>
          </w:p>
        </w:tc>
        <w:tc>
          <w:tcPr>
            <w:tcW w:w="1701"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住房城乡建设部建筑给水排水标准化技术委员会</w:t>
            </w:r>
          </w:p>
        </w:tc>
        <w:tc>
          <w:tcPr>
            <w:tcW w:w="155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中国建筑设计研究院有限公司等</w:t>
            </w:r>
          </w:p>
        </w:tc>
        <w:tc>
          <w:tcPr>
            <w:tcW w:w="136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2026年6月</w:t>
            </w:r>
          </w:p>
        </w:tc>
      </w:tr>
      <w:tr>
        <w:tblPrEx>
          <w:tblCellMar>
            <w:top w:w="0" w:type="dxa"/>
            <w:left w:w="108" w:type="dxa"/>
            <w:bottom w:w="0" w:type="dxa"/>
            <w:right w:w="108" w:type="dxa"/>
          </w:tblCellMar>
        </w:tblPrEx>
        <w:trPr>
          <w:trHeight w:val="2600" w:hRule="atLeast"/>
        </w:trPr>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33</w:t>
            </w:r>
          </w:p>
        </w:tc>
        <w:tc>
          <w:tcPr>
            <w:tcW w:w="1843"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建筑同层排水工程技术</w:t>
            </w:r>
            <w:r>
              <w:rPr>
                <w:rFonts w:hint="eastAsia" w:ascii="宋体" w:hAnsi="宋体" w:eastAsia="宋体" w:cs="宋体"/>
                <w:color w:val="000000"/>
                <w:kern w:val="0"/>
                <w:sz w:val="20"/>
                <w:szCs w:val="20"/>
                <w:lang w:eastAsia="zh-CN"/>
              </w:rPr>
              <w:t>标准</w:t>
            </w:r>
            <w:r>
              <w:rPr>
                <w:rFonts w:hint="eastAsia" w:ascii="宋体" w:hAnsi="宋体" w:eastAsia="宋体" w:cs="宋体"/>
                <w:color w:val="000000"/>
                <w:kern w:val="0"/>
                <w:sz w:val="20"/>
                <w:szCs w:val="20"/>
              </w:rPr>
              <w:t>CJJ232-2016</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修订</w:t>
            </w:r>
          </w:p>
        </w:tc>
        <w:tc>
          <w:tcPr>
            <w:tcW w:w="581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适用于新建、扩建和改建的建筑同层排水工程的设计、施工、验收及维护。</w:t>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rPr>
              <w:t>主要修订内容：1.与《建筑给水排水与节水通用规范》等工程建设强制性国家规范配套；2.修订建筑同层排水系统的坡度要求，管道连接质量、灌水检查方式和措施；3.完善有橡胶圈密封的不同种类的材料的连接方式，存水弯接管的管径及存水弯与卫生器具之间的距离要求；4.增加同层排水地漏与面层防水层的长效结合功能要求，结构层防水的疏堵结合条款，以及管道穿越地下室外墙时采用防止热胀冷缩变形的技术措施；5.增加同层排水系统管材管件抗热胀冷缩的塑性指标要求和垫层内管材管件材料的强度分配要求。</w:t>
            </w:r>
          </w:p>
        </w:tc>
        <w:tc>
          <w:tcPr>
            <w:tcW w:w="1134"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住房城乡建设部</w:t>
            </w:r>
          </w:p>
        </w:tc>
        <w:tc>
          <w:tcPr>
            <w:tcW w:w="1701"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住房城乡建设部建筑给水排水标准化技术委员会</w:t>
            </w:r>
          </w:p>
        </w:tc>
        <w:tc>
          <w:tcPr>
            <w:tcW w:w="155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中国建筑金属结构协会等</w:t>
            </w:r>
          </w:p>
        </w:tc>
        <w:tc>
          <w:tcPr>
            <w:tcW w:w="136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2026年6月</w:t>
            </w:r>
          </w:p>
        </w:tc>
      </w:tr>
      <w:tr>
        <w:tblPrEx>
          <w:tblCellMar>
            <w:top w:w="0" w:type="dxa"/>
            <w:left w:w="108" w:type="dxa"/>
            <w:bottom w:w="0" w:type="dxa"/>
            <w:right w:w="108" w:type="dxa"/>
          </w:tblCellMar>
        </w:tblPrEx>
        <w:trPr>
          <w:trHeight w:val="2208" w:hRule="atLeast"/>
        </w:trPr>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34</w:t>
            </w:r>
          </w:p>
        </w:tc>
        <w:tc>
          <w:tcPr>
            <w:tcW w:w="1843" w:type="dxa"/>
            <w:tcBorders>
              <w:top w:val="single" w:color="000000" w:sz="4" w:space="0"/>
              <w:left w:val="single" w:color="000000" w:sz="4" w:space="0"/>
              <w:bottom w:val="nil"/>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体育建筑电气设计规范JGJ354-2014</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局部修订</w:t>
            </w:r>
          </w:p>
        </w:tc>
        <w:tc>
          <w:tcPr>
            <w:tcW w:w="581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 xml:space="preserve">适用于新建、扩建和改建的体育建筑的电气与智能化设计。       </w:t>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rPr>
              <w:t>主要修订内容：1.与《建筑电气及智能化通用规范》等工程建设强制性国家规范配套；2.重点补充冬季运动项目、应急情况下的避难救助要求；3.修订游泳池及类似场所的电击防护措施，线缆选择等要求；4.修订比赛场地LED体育照明相关要求；5.补充新能源、电动汽车充电设施的设置要求。</w:t>
            </w:r>
          </w:p>
        </w:tc>
        <w:tc>
          <w:tcPr>
            <w:tcW w:w="1134"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住房城乡建设部</w:t>
            </w:r>
          </w:p>
        </w:tc>
        <w:tc>
          <w:tcPr>
            <w:tcW w:w="1701"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住房城乡建设部建筑电气标准化技术委员会</w:t>
            </w:r>
          </w:p>
        </w:tc>
        <w:tc>
          <w:tcPr>
            <w:tcW w:w="1552" w:type="dxa"/>
            <w:tcBorders>
              <w:top w:val="single" w:color="000000" w:sz="4" w:space="0"/>
              <w:left w:val="single" w:color="000000" w:sz="4" w:space="0"/>
              <w:bottom w:val="nil"/>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悉地国际设计顾问（深圳）有限公司等</w:t>
            </w:r>
          </w:p>
        </w:tc>
        <w:tc>
          <w:tcPr>
            <w:tcW w:w="136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2026年6月</w:t>
            </w:r>
          </w:p>
        </w:tc>
      </w:tr>
      <w:tr>
        <w:tblPrEx>
          <w:tblCellMar>
            <w:top w:w="0" w:type="dxa"/>
            <w:left w:w="108" w:type="dxa"/>
            <w:bottom w:w="0" w:type="dxa"/>
            <w:right w:w="108" w:type="dxa"/>
          </w:tblCellMar>
        </w:tblPrEx>
        <w:trPr>
          <w:trHeight w:val="1808" w:hRule="atLeast"/>
        </w:trPr>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35</w:t>
            </w:r>
          </w:p>
        </w:tc>
        <w:tc>
          <w:tcPr>
            <w:tcW w:w="1843"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ascii="宋体" w:hAnsi="宋体" w:eastAsia="宋体" w:cs="宋体"/>
                <w:color w:val="000000"/>
                <w:kern w:val="0"/>
                <w:sz w:val="20"/>
                <w:szCs w:val="20"/>
              </w:rPr>
              <w:t>建筑与市政工程智慧工地统一标准</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ascii="宋体" w:hAnsi="宋体" w:eastAsia="宋体" w:cs="宋体"/>
                <w:color w:val="000000"/>
                <w:kern w:val="0"/>
                <w:sz w:val="20"/>
                <w:szCs w:val="20"/>
              </w:rPr>
              <w:t>制订</w:t>
            </w:r>
          </w:p>
        </w:tc>
        <w:tc>
          <w:tcPr>
            <w:tcW w:w="581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适用于房屋建筑与市政基础设施工程相关方进行智慧工地管理平台和智慧工地监管平台建设、应用、技术管理和运维等工作。</w:t>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rPr>
              <w:t>主要技术内容：总则、术语和定义、基本规定、智慧工地应用系统、智慧工地支撑系统、实施与运维保障。</w:t>
            </w:r>
          </w:p>
        </w:tc>
        <w:tc>
          <w:tcPr>
            <w:tcW w:w="1134"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ascii="宋体" w:hAnsi="宋体" w:eastAsia="宋体" w:cs="宋体"/>
                <w:color w:val="000000"/>
                <w:kern w:val="0"/>
                <w:sz w:val="20"/>
                <w:szCs w:val="20"/>
              </w:rPr>
              <w:t>住房城乡建设部</w:t>
            </w:r>
          </w:p>
        </w:tc>
        <w:tc>
          <w:tcPr>
            <w:tcW w:w="1701"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ascii="宋体" w:hAnsi="宋体" w:eastAsia="宋体" w:cs="宋体"/>
                <w:color w:val="000000"/>
                <w:kern w:val="0"/>
                <w:sz w:val="20"/>
                <w:szCs w:val="20"/>
              </w:rPr>
              <w:t>住房城乡建设部信息技术应用标准化委员会</w:t>
            </w:r>
          </w:p>
        </w:tc>
        <w:tc>
          <w:tcPr>
            <w:tcW w:w="155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ascii="宋体" w:hAnsi="宋体" w:eastAsia="宋体" w:cs="宋体"/>
                <w:color w:val="000000"/>
                <w:kern w:val="0"/>
                <w:sz w:val="20"/>
                <w:szCs w:val="20"/>
              </w:rPr>
              <w:t>中国建筑股份有限公司等</w:t>
            </w:r>
          </w:p>
        </w:tc>
        <w:tc>
          <w:tcPr>
            <w:tcW w:w="136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2026年6月</w:t>
            </w:r>
          </w:p>
        </w:tc>
      </w:tr>
      <w:tr>
        <w:tblPrEx>
          <w:tblCellMar>
            <w:top w:w="0" w:type="dxa"/>
            <w:left w:w="108" w:type="dxa"/>
            <w:bottom w:w="0" w:type="dxa"/>
            <w:right w:w="108" w:type="dxa"/>
          </w:tblCellMar>
        </w:tblPrEx>
        <w:trPr>
          <w:trHeight w:val="1552" w:hRule="atLeast"/>
        </w:trPr>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36</w:t>
            </w:r>
          </w:p>
        </w:tc>
        <w:tc>
          <w:tcPr>
            <w:tcW w:w="1843"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ascii="宋体" w:hAnsi="宋体" w:eastAsia="宋体" w:cs="宋体"/>
                <w:color w:val="000000"/>
                <w:kern w:val="0"/>
                <w:sz w:val="20"/>
                <w:szCs w:val="20"/>
              </w:rPr>
              <w:t>建筑与市政工程智慧工地基础数据标准（替代JGJ/T204-2010）</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ascii="宋体" w:hAnsi="宋体" w:eastAsia="宋体" w:cs="宋体"/>
                <w:color w:val="000000"/>
                <w:kern w:val="0"/>
                <w:sz w:val="20"/>
                <w:szCs w:val="20"/>
              </w:rPr>
              <w:t>制订</w:t>
            </w:r>
          </w:p>
        </w:tc>
        <w:tc>
          <w:tcPr>
            <w:tcW w:w="581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适用于房屋建筑工程和市政基础设施工程智慧工地管理平台的基础数据管理。</w:t>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rPr>
              <w:t>主要技术内容：总则、术语、基本规定、数据标准、数据管理等。</w:t>
            </w:r>
          </w:p>
        </w:tc>
        <w:tc>
          <w:tcPr>
            <w:tcW w:w="1134"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ascii="宋体" w:hAnsi="宋体" w:eastAsia="宋体" w:cs="宋体"/>
                <w:color w:val="000000"/>
                <w:kern w:val="0"/>
                <w:sz w:val="20"/>
                <w:szCs w:val="20"/>
              </w:rPr>
              <w:t>住房城乡建设部</w:t>
            </w:r>
          </w:p>
        </w:tc>
        <w:tc>
          <w:tcPr>
            <w:tcW w:w="1701"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ascii="宋体" w:hAnsi="宋体" w:eastAsia="宋体" w:cs="宋体"/>
                <w:color w:val="000000"/>
                <w:kern w:val="0"/>
                <w:sz w:val="20"/>
                <w:szCs w:val="20"/>
              </w:rPr>
              <w:t>住房城乡建设部信息技术应用标准化委员会</w:t>
            </w:r>
          </w:p>
        </w:tc>
        <w:tc>
          <w:tcPr>
            <w:tcW w:w="155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ascii="宋体" w:hAnsi="宋体" w:eastAsia="宋体" w:cs="宋体"/>
                <w:color w:val="000000"/>
                <w:kern w:val="0"/>
                <w:sz w:val="20"/>
                <w:szCs w:val="20"/>
              </w:rPr>
              <w:t>广联达科技股份有限公司等</w:t>
            </w:r>
          </w:p>
        </w:tc>
        <w:tc>
          <w:tcPr>
            <w:tcW w:w="136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2026年6月</w:t>
            </w:r>
          </w:p>
        </w:tc>
      </w:tr>
      <w:tr>
        <w:tblPrEx>
          <w:tblCellMar>
            <w:top w:w="0" w:type="dxa"/>
            <w:left w:w="108" w:type="dxa"/>
            <w:bottom w:w="0" w:type="dxa"/>
            <w:right w:w="108" w:type="dxa"/>
          </w:tblCellMar>
        </w:tblPrEx>
        <w:trPr>
          <w:trHeight w:val="2072" w:hRule="atLeast"/>
        </w:trPr>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37</w:t>
            </w:r>
          </w:p>
        </w:tc>
        <w:tc>
          <w:tcPr>
            <w:tcW w:w="1843"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ascii="宋体" w:hAnsi="宋体" w:eastAsia="宋体" w:cs="宋体"/>
                <w:color w:val="000000"/>
                <w:kern w:val="0"/>
                <w:sz w:val="20"/>
                <w:szCs w:val="20"/>
              </w:rPr>
              <w:t>建筑与市政工程智慧工地数据应用标准</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ascii="宋体" w:hAnsi="宋体" w:eastAsia="宋体" w:cs="宋体"/>
                <w:color w:val="000000"/>
                <w:kern w:val="0"/>
                <w:sz w:val="20"/>
                <w:szCs w:val="20"/>
              </w:rPr>
              <w:t>制订</w:t>
            </w:r>
          </w:p>
        </w:tc>
        <w:tc>
          <w:tcPr>
            <w:tcW w:w="581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适用于房屋建筑工程和市政基础设施工程智慧工地数据的应用管理。</w:t>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rPr>
              <w:t>主要技术内容：总则，基本规定，智慧工地采集方式要求，采集数据要求，数据更新要求，数据加工、存储、处理方式，数据的共享应用要求，数据汇总分析要求及智慧工地应用效果测评方法要求等。</w:t>
            </w:r>
          </w:p>
        </w:tc>
        <w:tc>
          <w:tcPr>
            <w:tcW w:w="1134"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ascii="宋体" w:hAnsi="宋体" w:eastAsia="宋体" w:cs="宋体"/>
                <w:color w:val="000000"/>
                <w:kern w:val="0"/>
                <w:sz w:val="20"/>
                <w:szCs w:val="20"/>
              </w:rPr>
              <w:t>住房城乡建设部</w:t>
            </w:r>
          </w:p>
        </w:tc>
        <w:tc>
          <w:tcPr>
            <w:tcW w:w="1701"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ascii="宋体" w:hAnsi="宋体" w:eastAsia="宋体" w:cs="宋体"/>
                <w:color w:val="000000"/>
                <w:kern w:val="0"/>
                <w:sz w:val="20"/>
                <w:szCs w:val="20"/>
              </w:rPr>
              <w:t>住房城乡建设部信息技术应用标准化委员会</w:t>
            </w:r>
          </w:p>
        </w:tc>
        <w:tc>
          <w:tcPr>
            <w:tcW w:w="155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ascii="宋体" w:hAnsi="宋体" w:eastAsia="宋体" w:cs="宋体"/>
                <w:color w:val="000000"/>
                <w:kern w:val="0"/>
                <w:sz w:val="20"/>
                <w:szCs w:val="20"/>
              </w:rPr>
              <w:t>中国建筑业协会等</w:t>
            </w:r>
          </w:p>
        </w:tc>
        <w:tc>
          <w:tcPr>
            <w:tcW w:w="136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2026年6月</w:t>
            </w:r>
          </w:p>
        </w:tc>
      </w:tr>
      <w:tr>
        <w:tblPrEx>
          <w:tblCellMar>
            <w:top w:w="0" w:type="dxa"/>
            <w:left w:w="108" w:type="dxa"/>
            <w:bottom w:w="0" w:type="dxa"/>
            <w:right w:w="108" w:type="dxa"/>
          </w:tblCellMar>
        </w:tblPrEx>
        <w:trPr>
          <w:trHeight w:val="1723" w:hRule="atLeast"/>
        </w:trPr>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38</w:t>
            </w:r>
          </w:p>
        </w:tc>
        <w:tc>
          <w:tcPr>
            <w:tcW w:w="1843"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ascii="宋体" w:hAnsi="宋体" w:eastAsia="宋体" w:cs="宋体"/>
                <w:color w:val="000000"/>
                <w:kern w:val="0"/>
                <w:sz w:val="20"/>
                <w:szCs w:val="20"/>
              </w:rPr>
              <w:t>建筑与市政工程智慧工地组网技术标准</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ascii="宋体" w:hAnsi="宋体" w:eastAsia="宋体" w:cs="宋体"/>
                <w:color w:val="000000"/>
                <w:kern w:val="0"/>
                <w:sz w:val="20"/>
                <w:szCs w:val="20"/>
              </w:rPr>
              <w:t>制订</w:t>
            </w:r>
          </w:p>
        </w:tc>
        <w:tc>
          <w:tcPr>
            <w:tcW w:w="581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适用于智慧工地建设中，现场及政府工程监管的网络通信技术对涉及到的各类通信网络设施的建设基本要求。</w:t>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rPr>
              <w:t>主要技术内容：总则、术语、基本规定、总体要求、施工现场私有网建设、公共通信网络建设、政府监管端网络建设、网络基础设施建设要求、网络建设安全要求等。</w:t>
            </w:r>
          </w:p>
        </w:tc>
        <w:tc>
          <w:tcPr>
            <w:tcW w:w="1134"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ascii="宋体" w:hAnsi="宋体" w:eastAsia="宋体" w:cs="宋体"/>
                <w:color w:val="000000"/>
                <w:kern w:val="0"/>
                <w:sz w:val="20"/>
                <w:szCs w:val="20"/>
              </w:rPr>
              <w:t>住房城乡建设部</w:t>
            </w:r>
          </w:p>
        </w:tc>
        <w:tc>
          <w:tcPr>
            <w:tcW w:w="1701"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ascii="宋体" w:hAnsi="宋体" w:eastAsia="宋体" w:cs="宋体"/>
                <w:color w:val="000000"/>
                <w:kern w:val="0"/>
                <w:sz w:val="20"/>
                <w:szCs w:val="20"/>
              </w:rPr>
              <w:t>住房城乡建设部信息技术应用标准化委员会</w:t>
            </w:r>
          </w:p>
        </w:tc>
        <w:tc>
          <w:tcPr>
            <w:tcW w:w="155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ascii="宋体" w:hAnsi="宋体" w:eastAsia="宋体" w:cs="宋体"/>
                <w:color w:val="000000"/>
                <w:kern w:val="0"/>
                <w:sz w:val="20"/>
                <w:szCs w:val="20"/>
              </w:rPr>
              <w:t>中国联合网络通信有限公司等</w:t>
            </w:r>
          </w:p>
        </w:tc>
        <w:tc>
          <w:tcPr>
            <w:tcW w:w="136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2026年6月</w:t>
            </w:r>
          </w:p>
        </w:tc>
      </w:tr>
      <w:tr>
        <w:tblPrEx>
          <w:tblCellMar>
            <w:top w:w="0" w:type="dxa"/>
            <w:left w:w="108" w:type="dxa"/>
            <w:bottom w:w="0" w:type="dxa"/>
            <w:right w:w="108" w:type="dxa"/>
          </w:tblCellMar>
        </w:tblPrEx>
        <w:trPr>
          <w:trHeight w:val="2244" w:hRule="atLeast"/>
        </w:trPr>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39</w:t>
            </w:r>
          </w:p>
        </w:tc>
        <w:tc>
          <w:tcPr>
            <w:tcW w:w="1843"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建筑与市政工程智慧工地视频系统技术标准（替代JGJ/T292-2012和JGJ/T434-2018）</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ascii="宋体" w:hAnsi="宋体" w:eastAsia="宋体" w:cs="宋体"/>
                <w:color w:val="000000"/>
                <w:kern w:val="0"/>
                <w:sz w:val="20"/>
                <w:szCs w:val="20"/>
              </w:rPr>
              <w:t>制订</w:t>
            </w:r>
          </w:p>
        </w:tc>
        <w:tc>
          <w:tcPr>
            <w:tcW w:w="581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适用于房屋及市政工程建设过程可视化数字监管技术的实施、检验验收、监管与数字成果等应用。</w:t>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rPr>
              <w:t>主要技术内容：总则、术语、基本规定、技术要求、检验与验收、可视化数字监管应用、融合BIM的数字成果、运维管理等。</w:t>
            </w:r>
          </w:p>
        </w:tc>
        <w:tc>
          <w:tcPr>
            <w:tcW w:w="1134"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ascii="宋体" w:hAnsi="宋体" w:eastAsia="宋体" w:cs="宋体"/>
                <w:color w:val="000000"/>
                <w:kern w:val="0"/>
                <w:sz w:val="20"/>
                <w:szCs w:val="20"/>
              </w:rPr>
              <w:t>住房城乡建设部</w:t>
            </w:r>
          </w:p>
        </w:tc>
        <w:tc>
          <w:tcPr>
            <w:tcW w:w="1701"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ascii="宋体" w:hAnsi="宋体" w:eastAsia="宋体" w:cs="宋体"/>
                <w:color w:val="000000"/>
                <w:kern w:val="0"/>
                <w:sz w:val="20"/>
                <w:szCs w:val="20"/>
              </w:rPr>
              <w:t>住房城乡建设部信息技术应用标准化委员会</w:t>
            </w:r>
          </w:p>
        </w:tc>
        <w:tc>
          <w:tcPr>
            <w:tcW w:w="155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ascii="宋体" w:hAnsi="宋体" w:eastAsia="宋体" w:cs="宋体"/>
                <w:color w:val="000000"/>
                <w:kern w:val="0"/>
                <w:sz w:val="20"/>
                <w:szCs w:val="20"/>
              </w:rPr>
              <w:t>住房城乡建设部信息中心等</w:t>
            </w:r>
          </w:p>
        </w:tc>
        <w:tc>
          <w:tcPr>
            <w:tcW w:w="136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2026年6月</w:t>
            </w:r>
          </w:p>
        </w:tc>
      </w:tr>
      <w:tr>
        <w:tblPrEx>
          <w:tblCellMar>
            <w:top w:w="0" w:type="dxa"/>
            <w:left w:w="108" w:type="dxa"/>
            <w:bottom w:w="0" w:type="dxa"/>
            <w:right w:w="108" w:type="dxa"/>
          </w:tblCellMar>
        </w:tblPrEx>
        <w:trPr>
          <w:trHeight w:val="560" w:hRule="atLeast"/>
        </w:trPr>
        <w:tc>
          <w:tcPr>
            <w:tcW w:w="14826" w:type="dxa"/>
            <w:gridSpan w:val="8"/>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b/>
                <w:bCs/>
                <w:color w:val="000000"/>
                <w:kern w:val="0"/>
                <w:sz w:val="20"/>
                <w:szCs w:val="20"/>
              </w:rPr>
            </w:pPr>
            <w:r>
              <w:rPr>
                <w:rFonts w:hint="eastAsia" w:ascii="宋体" w:hAnsi="宋体" w:eastAsia="宋体" w:cs="宋体"/>
                <w:b/>
                <w:bCs/>
                <w:color w:val="000000"/>
                <w:kern w:val="0"/>
                <w:sz w:val="20"/>
                <w:szCs w:val="20"/>
              </w:rPr>
              <w:t>（三）产品标准</w:t>
            </w:r>
          </w:p>
        </w:tc>
      </w:tr>
      <w:tr>
        <w:tblPrEx>
          <w:tblCellMar>
            <w:top w:w="0" w:type="dxa"/>
            <w:left w:w="108" w:type="dxa"/>
            <w:bottom w:w="0" w:type="dxa"/>
            <w:right w:w="108" w:type="dxa"/>
          </w:tblCellMar>
        </w:tblPrEx>
        <w:trPr>
          <w:trHeight w:val="1680" w:hRule="atLeast"/>
        </w:trPr>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1</w:t>
            </w:r>
          </w:p>
        </w:tc>
        <w:tc>
          <w:tcPr>
            <w:tcW w:w="1843"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额定电压0.6/1kV铜芯塑料绝缘预制分支电力电缆JG/T147-2002</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修订</w:t>
            </w:r>
          </w:p>
        </w:tc>
        <w:tc>
          <w:tcPr>
            <w:tcW w:w="581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适用于0.6/1kV及以下供电干线使用的预制分支电缆，也适用于公路隧道、桥梁用照明分支线路及其它类似用途的预制分支电缆。</w:t>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rPr>
              <w:t>主要修订内容:1.修改预制分支电缆主干电缆与分支电缆对应型号及技术要求、阻燃类别和耐火等级表示方法；2.调整预制分支电缆主干电缆导体截面范围；3.规定不同导体应符合的技术要求；4.明确分支连接体的阻燃特性和耐火特性应与本体电缆相同；5.增加多芯预制分支电缆分支连接体内绝缘层浸水耐压型式试验项目等。</w:t>
            </w:r>
          </w:p>
        </w:tc>
        <w:tc>
          <w:tcPr>
            <w:tcW w:w="1134"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住房城乡建设部</w:t>
            </w:r>
          </w:p>
        </w:tc>
        <w:tc>
          <w:tcPr>
            <w:tcW w:w="1701"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住房城乡建设部建筑电气标准化技术委员会</w:t>
            </w:r>
          </w:p>
        </w:tc>
        <w:tc>
          <w:tcPr>
            <w:tcW w:w="155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中国建筑标准设计研究院有限公司等</w:t>
            </w:r>
          </w:p>
        </w:tc>
        <w:tc>
          <w:tcPr>
            <w:tcW w:w="136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2025年12月</w:t>
            </w:r>
          </w:p>
        </w:tc>
      </w:tr>
      <w:tr>
        <w:tblPrEx>
          <w:tblCellMar>
            <w:top w:w="0" w:type="dxa"/>
            <w:left w:w="108" w:type="dxa"/>
            <w:bottom w:w="0" w:type="dxa"/>
            <w:right w:w="108" w:type="dxa"/>
          </w:tblCellMar>
        </w:tblPrEx>
        <w:trPr>
          <w:trHeight w:val="1440" w:hRule="atLeast"/>
        </w:trPr>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2</w:t>
            </w:r>
          </w:p>
        </w:tc>
        <w:tc>
          <w:tcPr>
            <w:tcW w:w="1843"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泡沫混凝土JG/T266-2011</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修订</w:t>
            </w:r>
          </w:p>
        </w:tc>
        <w:tc>
          <w:tcPr>
            <w:tcW w:w="581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适用于工业与民用建筑物、构筑物的保温隔热、基层垫层、基坑填充等部位所使用的现浇泡沫混凝土及其制品。</w:t>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rPr>
              <w:t>主要修订内容：1.增加泡沫混凝土制品的抗裂、耐水性能等指标；2.增加基坑充填现浇泡沫混凝土的凝结时间等早期性能指标；3.修订附录A中的表A.1，泡沫剂的发泡倍数、泌水量等指标；4.修订附录B中泡沫混凝土干密度等级与强度的关系。</w:t>
            </w:r>
          </w:p>
        </w:tc>
        <w:tc>
          <w:tcPr>
            <w:tcW w:w="1134"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住房城乡建设部</w:t>
            </w:r>
          </w:p>
        </w:tc>
        <w:tc>
          <w:tcPr>
            <w:tcW w:w="1701"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住房城乡建设部建筑结构标准化技术委员会</w:t>
            </w:r>
          </w:p>
        </w:tc>
        <w:tc>
          <w:tcPr>
            <w:tcW w:w="155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中国建筑科学研究院有限公司等</w:t>
            </w:r>
          </w:p>
        </w:tc>
        <w:tc>
          <w:tcPr>
            <w:tcW w:w="136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2025年12月</w:t>
            </w:r>
          </w:p>
        </w:tc>
      </w:tr>
      <w:tr>
        <w:tblPrEx>
          <w:tblCellMar>
            <w:top w:w="0" w:type="dxa"/>
            <w:left w:w="108" w:type="dxa"/>
            <w:bottom w:w="0" w:type="dxa"/>
            <w:right w:w="108" w:type="dxa"/>
          </w:tblCellMar>
        </w:tblPrEx>
        <w:trPr>
          <w:trHeight w:val="960" w:hRule="atLeast"/>
        </w:trPr>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3</w:t>
            </w:r>
          </w:p>
        </w:tc>
        <w:tc>
          <w:tcPr>
            <w:tcW w:w="1843"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水泥砂浆和混凝土用天然火山灰质材料JG/T315-2011</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修订</w:t>
            </w:r>
          </w:p>
        </w:tc>
        <w:tc>
          <w:tcPr>
            <w:tcW w:w="581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适用于用作水泥砂浆和混凝土的天然火山灰质材料。</w:t>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rPr>
              <w:t>主要修订内容：1.修订天然火山灰质材料有效碱含量技术指标要求；2.修订天然火山灰质材料活性氧化物含量技术指标要求；3.完善标准中的其他试验方法；</w:t>
            </w:r>
            <w:r>
              <w:rPr>
                <w:rFonts w:hint="eastAsia" w:ascii="宋体" w:hAnsi="宋体" w:cs="宋体"/>
                <w:color w:val="000000"/>
                <w:kern w:val="0"/>
                <w:sz w:val="20"/>
                <w:szCs w:val="20"/>
                <w:lang w:val="en-US" w:eastAsia="zh-CN"/>
              </w:rPr>
              <w:t>4</w:t>
            </w:r>
            <w:r>
              <w:rPr>
                <w:rFonts w:hint="eastAsia" w:ascii="宋体" w:hAnsi="宋体" w:eastAsia="宋体" w:cs="宋体"/>
                <w:color w:val="000000"/>
                <w:kern w:val="0"/>
                <w:sz w:val="20"/>
                <w:szCs w:val="20"/>
              </w:rPr>
              <w:t>.完善标准中的其他技术要求。</w:t>
            </w:r>
          </w:p>
        </w:tc>
        <w:tc>
          <w:tcPr>
            <w:tcW w:w="1134"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住房城乡建设部</w:t>
            </w:r>
          </w:p>
        </w:tc>
        <w:tc>
          <w:tcPr>
            <w:tcW w:w="1701"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住房城乡建设部建筑结构标准化技术委员会</w:t>
            </w:r>
          </w:p>
        </w:tc>
        <w:tc>
          <w:tcPr>
            <w:tcW w:w="155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中国建筑科学研究院有限公司等</w:t>
            </w:r>
          </w:p>
        </w:tc>
        <w:tc>
          <w:tcPr>
            <w:tcW w:w="136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2025年12月</w:t>
            </w:r>
          </w:p>
        </w:tc>
      </w:tr>
      <w:tr>
        <w:tblPrEx>
          <w:tblCellMar>
            <w:top w:w="0" w:type="dxa"/>
            <w:left w:w="108" w:type="dxa"/>
            <w:bottom w:w="0" w:type="dxa"/>
            <w:right w:w="108" w:type="dxa"/>
          </w:tblCellMar>
        </w:tblPrEx>
        <w:trPr>
          <w:trHeight w:val="1200" w:hRule="atLeast"/>
        </w:trPr>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4</w:t>
            </w:r>
          </w:p>
        </w:tc>
        <w:tc>
          <w:tcPr>
            <w:tcW w:w="1843"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混凝土用粒化电炉磷渣粉JG/T317-2011</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修订</w:t>
            </w:r>
          </w:p>
        </w:tc>
        <w:tc>
          <w:tcPr>
            <w:tcW w:w="581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适用于用作混凝土矿物掺合料的粒化电炉磷渣粉。</w:t>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rPr>
              <w:t>主要修订内容：1.修订粒化电炉磷渣粉的活性指数试验方法中的胶砂配合比及活性指数要求；2.修订粒化电炉磷渣粉的流动度比试验方法中的胶砂配合比及流动度比要求；3.修订粒化电炉磷渣粉的五氧化二磷含量要求；4.完善标准中的其他试验方法及技术要求。</w:t>
            </w:r>
          </w:p>
        </w:tc>
        <w:tc>
          <w:tcPr>
            <w:tcW w:w="1134"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住房城乡建设部</w:t>
            </w:r>
          </w:p>
        </w:tc>
        <w:tc>
          <w:tcPr>
            <w:tcW w:w="1701"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住房城乡建设部建筑结构标准化技术委员会</w:t>
            </w:r>
          </w:p>
        </w:tc>
        <w:tc>
          <w:tcPr>
            <w:tcW w:w="155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中国建筑科学研究院有限公司等</w:t>
            </w:r>
          </w:p>
        </w:tc>
        <w:tc>
          <w:tcPr>
            <w:tcW w:w="136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2025年12月</w:t>
            </w:r>
          </w:p>
        </w:tc>
      </w:tr>
      <w:tr>
        <w:tblPrEx>
          <w:tblCellMar>
            <w:top w:w="0" w:type="dxa"/>
            <w:left w:w="108" w:type="dxa"/>
            <w:bottom w:w="0" w:type="dxa"/>
            <w:right w:w="108" w:type="dxa"/>
          </w:tblCellMar>
        </w:tblPrEx>
        <w:trPr>
          <w:trHeight w:val="1680" w:hRule="atLeast"/>
        </w:trPr>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5</w:t>
            </w:r>
          </w:p>
        </w:tc>
        <w:tc>
          <w:tcPr>
            <w:tcW w:w="1843"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土木工程用玻璃纤维增强筋JG/T406-2013</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修订</w:t>
            </w:r>
          </w:p>
        </w:tc>
        <w:tc>
          <w:tcPr>
            <w:tcW w:w="5812" w:type="dxa"/>
            <w:tcBorders>
              <w:top w:val="single" w:color="000000" w:sz="4" w:space="0"/>
              <w:left w:val="single" w:color="000000" w:sz="4" w:space="0"/>
              <w:bottom w:val="single" w:color="000000" w:sz="4" w:space="0"/>
              <w:right w:val="single" w:color="000000" w:sz="4" w:space="0"/>
            </w:tcBorders>
            <w:noWrap w:val="0"/>
            <w:vAlign w:val="center"/>
          </w:tcPr>
          <w:p>
            <w:pPr>
              <w:widowControl/>
              <w:rPr>
                <w:rFonts w:ascii="宋体" w:hAnsi="宋体" w:eastAsia="宋体" w:cs="宋体"/>
                <w:color w:val="000000"/>
                <w:kern w:val="0"/>
                <w:sz w:val="20"/>
                <w:szCs w:val="20"/>
              </w:rPr>
            </w:pPr>
            <w:r>
              <w:rPr>
                <w:rFonts w:hint="eastAsia" w:ascii="宋体" w:hAnsi="宋体" w:eastAsia="宋体" w:cs="宋体"/>
                <w:color w:val="000000"/>
                <w:kern w:val="0"/>
                <w:sz w:val="20"/>
                <w:szCs w:val="20"/>
              </w:rPr>
              <w:t>适用于隧道、边坡和基坑的锚固支护，盾构工作井的围护结构，连续配筋混凝土路面和桥面板结构等土木工程用玻璃纤维增强筋。</w:t>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rPr>
              <w:t>主要修订内容：1.补充规格在φ10以下筋材的相关内容；2.补充纤维增强筋材料性能要求；3.调整及补充纤维增强筋力学性能要求；4.更新纤维增强筋耐碱性及老化性能要求；5.增加纤维增强筋弯曲部分最小内弯直径的要求；6.增加箍筋的规范要求和质量控制。</w:t>
            </w:r>
          </w:p>
        </w:tc>
        <w:tc>
          <w:tcPr>
            <w:tcW w:w="1134"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住房城乡建设部</w:t>
            </w:r>
          </w:p>
        </w:tc>
        <w:tc>
          <w:tcPr>
            <w:tcW w:w="1701"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住房城乡建设部建筑结构标准化技术委员会</w:t>
            </w:r>
          </w:p>
        </w:tc>
        <w:tc>
          <w:tcPr>
            <w:tcW w:w="155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江苏海川新材料科技有限公司等</w:t>
            </w:r>
          </w:p>
        </w:tc>
        <w:tc>
          <w:tcPr>
            <w:tcW w:w="136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2025年12月</w:t>
            </w:r>
          </w:p>
        </w:tc>
      </w:tr>
      <w:tr>
        <w:tblPrEx>
          <w:tblCellMar>
            <w:top w:w="0" w:type="dxa"/>
            <w:left w:w="108" w:type="dxa"/>
            <w:bottom w:w="0" w:type="dxa"/>
            <w:right w:w="108" w:type="dxa"/>
          </w:tblCellMar>
        </w:tblPrEx>
        <w:trPr>
          <w:trHeight w:val="960" w:hRule="atLeast"/>
        </w:trPr>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6</w:t>
            </w:r>
          </w:p>
        </w:tc>
        <w:tc>
          <w:tcPr>
            <w:tcW w:w="1843"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混凝土用复合掺合料JG/T486-2015</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修订</w:t>
            </w:r>
          </w:p>
        </w:tc>
        <w:tc>
          <w:tcPr>
            <w:tcW w:w="581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适用于混凝土用复合矿物掺合料的生产和检验。</w:t>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rPr>
              <w:t>主要修订内容：1.增加沸石粉、镍矿渣、硅锰渣粉、锂渣粉等矿物掺合料组分，定义功能型复合掺合料；2.增加新的功能型复合掺合料的技术指标要求；3.增加新的试验方法。</w:t>
            </w:r>
          </w:p>
        </w:tc>
        <w:tc>
          <w:tcPr>
            <w:tcW w:w="1134"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住房城乡建设部</w:t>
            </w:r>
          </w:p>
        </w:tc>
        <w:tc>
          <w:tcPr>
            <w:tcW w:w="1701"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住房城乡建设部建筑结构标准化技术委员会</w:t>
            </w:r>
          </w:p>
        </w:tc>
        <w:tc>
          <w:tcPr>
            <w:tcW w:w="155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中国建筑科学研究院有限公司等</w:t>
            </w:r>
          </w:p>
        </w:tc>
        <w:tc>
          <w:tcPr>
            <w:tcW w:w="136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2025年12月</w:t>
            </w:r>
          </w:p>
        </w:tc>
      </w:tr>
      <w:tr>
        <w:tblPrEx>
          <w:tblCellMar>
            <w:top w:w="0" w:type="dxa"/>
            <w:left w:w="108" w:type="dxa"/>
            <w:bottom w:w="0" w:type="dxa"/>
            <w:right w:w="108" w:type="dxa"/>
          </w:tblCellMar>
        </w:tblPrEx>
        <w:trPr>
          <w:trHeight w:val="960" w:hRule="atLeast"/>
        </w:trPr>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7</w:t>
            </w:r>
          </w:p>
        </w:tc>
        <w:tc>
          <w:tcPr>
            <w:tcW w:w="1843"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建筑结构用高强度厚钢板</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制订</w:t>
            </w:r>
          </w:p>
        </w:tc>
        <w:tc>
          <w:tcPr>
            <w:tcW w:w="581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适用于制造高层建筑结构、大跨度结构及其他重要建筑结构用厚度40mm-150mm的Q500GJ、Q550GJ、Q620GJ、Q690GJ热轧钢板。</w:t>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rPr>
              <w:t>主要技术内容：尺寸、外形、重量及允许偏差、技术要求、试验方法、检验规则。</w:t>
            </w:r>
          </w:p>
        </w:tc>
        <w:tc>
          <w:tcPr>
            <w:tcW w:w="1134"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住房城乡建设部</w:t>
            </w:r>
          </w:p>
        </w:tc>
        <w:tc>
          <w:tcPr>
            <w:tcW w:w="1701"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住房城乡建设部建筑结构标准化技术委员会</w:t>
            </w:r>
          </w:p>
        </w:tc>
        <w:tc>
          <w:tcPr>
            <w:tcW w:w="155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清华大学等</w:t>
            </w:r>
          </w:p>
        </w:tc>
        <w:tc>
          <w:tcPr>
            <w:tcW w:w="136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2025年12月</w:t>
            </w:r>
          </w:p>
        </w:tc>
      </w:tr>
      <w:tr>
        <w:tblPrEx>
          <w:tblCellMar>
            <w:top w:w="0" w:type="dxa"/>
            <w:left w:w="108" w:type="dxa"/>
            <w:bottom w:w="0" w:type="dxa"/>
            <w:right w:w="108" w:type="dxa"/>
          </w:tblCellMar>
        </w:tblPrEx>
        <w:trPr>
          <w:trHeight w:val="1200" w:hRule="atLeast"/>
        </w:trPr>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8</w:t>
            </w:r>
          </w:p>
        </w:tc>
        <w:tc>
          <w:tcPr>
            <w:tcW w:w="1843"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居住区智能化系统配置与技术要求CJ/T174-2003</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修订</w:t>
            </w:r>
          </w:p>
        </w:tc>
        <w:tc>
          <w:tcPr>
            <w:tcW w:w="581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适用于居住区智能化系统的设计和实施，可作为建设智能化居住区选择系统与子系统的技术依据。</w:t>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rPr>
              <w:t>主要修订内容：1.修改完善智能化居住区等相关定义；2.完善居住区智能化系统结构优化和系统功能；3.更新智能化系统建设要求和技术要求的；4.完善各有关子系统内容。</w:t>
            </w:r>
          </w:p>
        </w:tc>
        <w:tc>
          <w:tcPr>
            <w:tcW w:w="1134"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住房城乡建设部</w:t>
            </w:r>
          </w:p>
        </w:tc>
        <w:tc>
          <w:tcPr>
            <w:tcW w:w="1701"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住房城乡建设部信息技术应用标准化技术委员会</w:t>
            </w:r>
          </w:p>
        </w:tc>
        <w:tc>
          <w:tcPr>
            <w:tcW w:w="155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住房和城乡建设部科技与产业化发展中心等</w:t>
            </w:r>
          </w:p>
        </w:tc>
        <w:tc>
          <w:tcPr>
            <w:tcW w:w="136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2025年12月</w:t>
            </w:r>
          </w:p>
        </w:tc>
      </w:tr>
      <w:tr>
        <w:tblPrEx>
          <w:tblCellMar>
            <w:top w:w="0" w:type="dxa"/>
            <w:left w:w="108" w:type="dxa"/>
            <w:bottom w:w="0" w:type="dxa"/>
            <w:right w:w="108" w:type="dxa"/>
          </w:tblCellMar>
        </w:tblPrEx>
        <w:trPr>
          <w:trHeight w:val="1680" w:hRule="atLeast"/>
        </w:trPr>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9</w:t>
            </w:r>
          </w:p>
        </w:tc>
        <w:tc>
          <w:tcPr>
            <w:tcW w:w="1843"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城市户外广告设施巡检监管信息系统CJ/T532-2018</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修订</w:t>
            </w:r>
          </w:p>
        </w:tc>
        <w:tc>
          <w:tcPr>
            <w:tcW w:w="581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适用于城市户外广告设施巡检监管信息系统的设计、开发、应用以及数据交换等。</w:t>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rPr>
              <w:t>主要修订内容：1.巡检监管信息系统中的标识分类、设施状态、评价及技术规范和户外广告设施设置编制体系有机结合，实现规划、监管、运营一体化；2.分类标准与《城市户外广告和招牌设施技术标准》CJJ/T149-2021协调；3.增加与智慧城市、智慧城管等宏观层面数据平台衔接的相关内容。</w:t>
            </w:r>
          </w:p>
        </w:tc>
        <w:tc>
          <w:tcPr>
            <w:tcW w:w="1134"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住房城乡建设部</w:t>
            </w:r>
          </w:p>
        </w:tc>
        <w:tc>
          <w:tcPr>
            <w:tcW w:w="1701"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住房城乡建设部信息技术应用标准化技术委员会</w:t>
            </w:r>
          </w:p>
        </w:tc>
        <w:tc>
          <w:tcPr>
            <w:tcW w:w="155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江苏省住房和城乡建设厅城管局等</w:t>
            </w:r>
          </w:p>
        </w:tc>
        <w:tc>
          <w:tcPr>
            <w:tcW w:w="136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2025年12月</w:t>
            </w:r>
          </w:p>
        </w:tc>
      </w:tr>
      <w:tr>
        <w:tblPrEx>
          <w:tblCellMar>
            <w:top w:w="0" w:type="dxa"/>
            <w:left w:w="108" w:type="dxa"/>
            <w:bottom w:w="0" w:type="dxa"/>
            <w:right w:w="108" w:type="dxa"/>
          </w:tblCellMar>
        </w:tblPrEx>
        <w:trPr>
          <w:trHeight w:val="960" w:hRule="atLeast"/>
        </w:trPr>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10</w:t>
            </w:r>
          </w:p>
        </w:tc>
        <w:tc>
          <w:tcPr>
            <w:tcW w:w="1843"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城市公共汽、电车候车亭CJ/T107-2013</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修订</w:t>
            </w:r>
          </w:p>
        </w:tc>
        <w:tc>
          <w:tcPr>
            <w:tcW w:w="581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适用于城市公共汽、电车候车亭。</w:t>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rPr>
              <w:t>主要修订内容：1.更新术语和定义；2.对候车亭分类进行细化；3.根据现有相关标准以及居民高品质候车需求，从智能化、无障碍化等层面完善候车亭一般要求。</w:t>
            </w:r>
          </w:p>
        </w:tc>
        <w:tc>
          <w:tcPr>
            <w:tcW w:w="1134"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住房城乡建设部</w:t>
            </w:r>
          </w:p>
        </w:tc>
        <w:tc>
          <w:tcPr>
            <w:tcW w:w="1701"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住房城乡建设部道路与桥梁标准化技术委员会</w:t>
            </w:r>
          </w:p>
        </w:tc>
        <w:tc>
          <w:tcPr>
            <w:tcW w:w="155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中国城市公共交通协会等</w:t>
            </w:r>
          </w:p>
        </w:tc>
        <w:tc>
          <w:tcPr>
            <w:tcW w:w="136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2025年12月</w:t>
            </w:r>
          </w:p>
        </w:tc>
      </w:tr>
      <w:tr>
        <w:tblPrEx>
          <w:tblCellMar>
            <w:top w:w="0" w:type="dxa"/>
            <w:left w:w="108" w:type="dxa"/>
            <w:bottom w:w="0" w:type="dxa"/>
            <w:right w:w="108" w:type="dxa"/>
          </w:tblCellMar>
        </w:tblPrEx>
        <w:trPr>
          <w:trHeight w:val="2148" w:hRule="atLeast"/>
        </w:trPr>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11</w:t>
            </w:r>
          </w:p>
        </w:tc>
        <w:tc>
          <w:tcPr>
            <w:tcW w:w="1843"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土壤固化外加剂CJ/T486-2015</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修订</w:t>
            </w:r>
          </w:p>
        </w:tc>
        <w:tc>
          <w:tcPr>
            <w:tcW w:w="581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适用于无机类、有机高分子类、有机无机复合类、离子类和生物酶类土壤固化外加剂的生产及检验。</w:t>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rPr>
              <w:t>主要修订内容：1.新增土壤固化外加剂范围，并根据固化剂应用现状进行调整相关技术指标；2.增删相关定义，并对其分类进行细化；3.新增规范性引用文件；在环保方面也按照相关标准提高要求，增加非可溶性重金属离子含量等环保要求。</w:t>
            </w:r>
          </w:p>
        </w:tc>
        <w:tc>
          <w:tcPr>
            <w:tcW w:w="1134"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住房城乡建设部</w:t>
            </w:r>
          </w:p>
        </w:tc>
        <w:tc>
          <w:tcPr>
            <w:tcW w:w="1701"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住房城乡建设部道路与桥梁标准化技术委员会</w:t>
            </w:r>
          </w:p>
        </w:tc>
        <w:tc>
          <w:tcPr>
            <w:tcW w:w="155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北京建筑材料科学研究总院有限公司等</w:t>
            </w:r>
          </w:p>
        </w:tc>
        <w:tc>
          <w:tcPr>
            <w:tcW w:w="136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2025年12月</w:t>
            </w:r>
          </w:p>
        </w:tc>
      </w:tr>
      <w:tr>
        <w:tblPrEx>
          <w:tblCellMar>
            <w:top w:w="0" w:type="dxa"/>
            <w:left w:w="108" w:type="dxa"/>
            <w:bottom w:w="0" w:type="dxa"/>
            <w:right w:w="108" w:type="dxa"/>
          </w:tblCellMar>
        </w:tblPrEx>
        <w:trPr>
          <w:trHeight w:val="2333" w:hRule="atLeast"/>
        </w:trPr>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12</w:t>
            </w:r>
          </w:p>
        </w:tc>
        <w:tc>
          <w:tcPr>
            <w:tcW w:w="1843"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城市桥梁缆索用钢丝CJ/T495-2016</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修订</w:t>
            </w:r>
          </w:p>
        </w:tc>
        <w:tc>
          <w:tcPr>
            <w:tcW w:w="581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适用于城市桥梁工程中的缆索用光面钢丝、镀锌钢丝、锌-5%铝-混合稀土合金镀层钢丝和环氧涂层钢丝，其他土木工程用钢丝可参照执行。</w:t>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rPr>
              <w:t>主要修订内容：1.修订钢丝的分类和标记方法，以及钢丝原材料一般要求；2.补充钢丝力学性能及疲劳性能要求和钢丝性能试验方法；3.增加钢丝检验规则等内容。</w:t>
            </w:r>
          </w:p>
        </w:tc>
        <w:tc>
          <w:tcPr>
            <w:tcW w:w="1134"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住房城乡建设部</w:t>
            </w:r>
          </w:p>
        </w:tc>
        <w:tc>
          <w:tcPr>
            <w:tcW w:w="1701"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住房城乡建设部道路与桥梁标准化技术委员会</w:t>
            </w:r>
          </w:p>
        </w:tc>
        <w:tc>
          <w:tcPr>
            <w:tcW w:w="155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上海市政工程设计研究总院(集团)有限公司等</w:t>
            </w:r>
          </w:p>
        </w:tc>
        <w:tc>
          <w:tcPr>
            <w:tcW w:w="136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2025年12月</w:t>
            </w:r>
          </w:p>
        </w:tc>
      </w:tr>
      <w:tr>
        <w:tblPrEx>
          <w:tblCellMar>
            <w:top w:w="0" w:type="dxa"/>
            <w:left w:w="108" w:type="dxa"/>
            <w:bottom w:w="0" w:type="dxa"/>
            <w:right w:w="108" w:type="dxa"/>
          </w:tblCellMar>
        </w:tblPrEx>
        <w:trPr>
          <w:trHeight w:val="1588" w:hRule="atLeast"/>
        </w:trPr>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13</w:t>
            </w:r>
          </w:p>
        </w:tc>
        <w:tc>
          <w:tcPr>
            <w:tcW w:w="1843"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高密度聚乙烯护套钢丝拉索CJ/T504-2016</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修订</w:t>
            </w:r>
          </w:p>
        </w:tc>
        <w:tc>
          <w:tcPr>
            <w:tcW w:w="581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适用于城市桥梁用拉索。</w:t>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rPr>
              <w:t>主要修订内容：1.修订拉索及锚具构造，以及拉索规格及产品标记方法；2.补充完善原材料性能要求，以及拉索及锚具制作要求；3.增加拉索及锚具的性能要求及检测试验方法等。</w:t>
            </w:r>
          </w:p>
        </w:tc>
        <w:tc>
          <w:tcPr>
            <w:tcW w:w="1134"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住房城乡建设部</w:t>
            </w:r>
          </w:p>
        </w:tc>
        <w:tc>
          <w:tcPr>
            <w:tcW w:w="1701"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住房城乡建设部道路与桥梁标准化技术委员会</w:t>
            </w:r>
          </w:p>
        </w:tc>
        <w:tc>
          <w:tcPr>
            <w:tcW w:w="155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上海市政工程设计研究总院(集团)有限公司等</w:t>
            </w:r>
          </w:p>
        </w:tc>
        <w:tc>
          <w:tcPr>
            <w:tcW w:w="136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2025年12月</w:t>
            </w:r>
          </w:p>
        </w:tc>
      </w:tr>
      <w:tr>
        <w:tblPrEx>
          <w:tblCellMar>
            <w:top w:w="0" w:type="dxa"/>
            <w:left w:w="108" w:type="dxa"/>
            <w:bottom w:w="0" w:type="dxa"/>
            <w:right w:w="108" w:type="dxa"/>
          </w:tblCellMar>
        </w:tblPrEx>
        <w:trPr>
          <w:trHeight w:val="1463" w:hRule="atLeast"/>
        </w:trPr>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14</w:t>
            </w:r>
          </w:p>
        </w:tc>
        <w:tc>
          <w:tcPr>
            <w:tcW w:w="1843"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城市桥梁用钢阻尼装置</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制订</w:t>
            </w:r>
          </w:p>
        </w:tc>
        <w:tc>
          <w:tcPr>
            <w:tcW w:w="581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适用于有减隔震需求的城市桥梁。</w:t>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rPr>
              <w:t>主要技术内容：分类、结构及型号、技术要求、试验方法、检验规则等，并列出部分规格产品的几何尺寸和力学参数。</w:t>
            </w:r>
          </w:p>
        </w:tc>
        <w:tc>
          <w:tcPr>
            <w:tcW w:w="1134"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住房城乡建设部</w:t>
            </w:r>
          </w:p>
        </w:tc>
        <w:tc>
          <w:tcPr>
            <w:tcW w:w="1701"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住房城乡建设部道路与桥梁标准化技术委员会</w:t>
            </w:r>
          </w:p>
        </w:tc>
        <w:tc>
          <w:tcPr>
            <w:tcW w:w="155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上海市政工程设计研究总院(集团)有限公司等</w:t>
            </w:r>
          </w:p>
        </w:tc>
        <w:tc>
          <w:tcPr>
            <w:tcW w:w="136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2025年12月</w:t>
            </w:r>
          </w:p>
        </w:tc>
      </w:tr>
      <w:tr>
        <w:tblPrEx>
          <w:tblCellMar>
            <w:top w:w="0" w:type="dxa"/>
            <w:left w:w="108" w:type="dxa"/>
            <w:bottom w:w="0" w:type="dxa"/>
            <w:right w:w="108" w:type="dxa"/>
          </w:tblCellMar>
        </w:tblPrEx>
        <w:trPr>
          <w:trHeight w:val="1920" w:hRule="atLeast"/>
        </w:trPr>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15</w:t>
            </w:r>
          </w:p>
        </w:tc>
        <w:tc>
          <w:tcPr>
            <w:tcW w:w="1843"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智能变频调速给水设备CJ/T352-2010</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修订</w:t>
            </w:r>
          </w:p>
        </w:tc>
        <w:tc>
          <w:tcPr>
            <w:tcW w:w="581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适用于工作压力不大于2.5MPa、水温不大于80℃的生活给水系统用智能变频调速给水设备。</w:t>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rPr>
              <w:t>主要修订内容：1.增加使用智能变速泵结构形式的具体要求；2.增加固定频率运行功能、自动休眠与唤醒、防水锤、预约运行等功能；3.增加防水淹报警停机等保护功能；4.增加“当用户设置消毒设施时,在设备水泵进水口处应预留消毒设施的接口”的具体要求；5.增加不用独立电气控制柜的集成智能式结构型式；6.修订控制柜防护等级要求；7.根据所引用标准的更新换版,对部分引用标准的名称进行相应更新。</w:t>
            </w:r>
          </w:p>
        </w:tc>
        <w:tc>
          <w:tcPr>
            <w:tcW w:w="1134"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住房城乡建设部</w:t>
            </w:r>
          </w:p>
        </w:tc>
        <w:tc>
          <w:tcPr>
            <w:tcW w:w="1701"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住房城乡建设部建筑给水排水标准化技术委员会</w:t>
            </w:r>
          </w:p>
        </w:tc>
        <w:tc>
          <w:tcPr>
            <w:tcW w:w="155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青岛三利集团有限公司等</w:t>
            </w:r>
          </w:p>
        </w:tc>
        <w:tc>
          <w:tcPr>
            <w:tcW w:w="136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2025年12月</w:t>
            </w:r>
          </w:p>
        </w:tc>
      </w:tr>
      <w:tr>
        <w:tblPrEx>
          <w:tblCellMar>
            <w:top w:w="0" w:type="dxa"/>
            <w:left w:w="108" w:type="dxa"/>
            <w:bottom w:w="0" w:type="dxa"/>
            <w:right w:w="108" w:type="dxa"/>
          </w:tblCellMar>
        </w:tblPrEx>
        <w:trPr>
          <w:trHeight w:val="960" w:hRule="atLeast"/>
        </w:trPr>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16</w:t>
            </w:r>
          </w:p>
        </w:tc>
        <w:tc>
          <w:tcPr>
            <w:tcW w:w="1843"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超声波水表CJ/T434-2013</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修订</w:t>
            </w:r>
          </w:p>
        </w:tc>
        <w:tc>
          <w:tcPr>
            <w:tcW w:w="581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适用于使用超声波时差法进行流量测量,并符合GB/T 778.1-2007、GB/T 778.3一2007规定的冷水水表和热水水表。</w:t>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rPr>
              <w:t>主要修订内容:1.修订显示装置技术要求；2.完善数据存储要求；3.增加电磁兼容要求。</w:t>
            </w:r>
          </w:p>
        </w:tc>
        <w:tc>
          <w:tcPr>
            <w:tcW w:w="1134"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住房城乡建设部</w:t>
            </w:r>
          </w:p>
        </w:tc>
        <w:tc>
          <w:tcPr>
            <w:tcW w:w="1701"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住房城乡建设部建筑给水排水标准化技术委员会</w:t>
            </w:r>
          </w:p>
        </w:tc>
        <w:tc>
          <w:tcPr>
            <w:tcW w:w="155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三川智慧科技股份有限公司等</w:t>
            </w:r>
          </w:p>
        </w:tc>
        <w:tc>
          <w:tcPr>
            <w:tcW w:w="136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2025年12月</w:t>
            </w:r>
          </w:p>
        </w:tc>
      </w:tr>
      <w:tr>
        <w:tblPrEx>
          <w:tblCellMar>
            <w:top w:w="0" w:type="dxa"/>
            <w:left w:w="108" w:type="dxa"/>
            <w:bottom w:w="0" w:type="dxa"/>
            <w:right w:w="108" w:type="dxa"/>
          </w:tblCellMar>
        </w:tblPrEx>
        <w:trPr>
          <w:trHeight w:val="720" w:hRule="atLeast"/>
        </w:trPr>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17</w:t>
            </w:r>
          </w:p>
        </w:tc>
        <w:tc>
          <w:tcPr>
            <w:tcW w:w="1843"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无负压静音管中泵给水设备CJ/T440-2013</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修订</w:t>
            </w:r>
          </w:p>
        </w:tc>
        <w:tc>
          <w:tcPr>
            <w:tcW w:w="581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适用于各类生活、生产二次供水系统中使用的无负压静音管中泵给水设备。</w:t>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rPr>
              <w:t>主要修订内容：1.增加无负压静音管中泵给水设备变频器部装防护等级；2.调整无负压静音管中泵给水设备控制柜防护等级；3.增加全变频控制方法。</w:t>
            </w:r>
          </w:p>
        </w:tc>
        <w:tc>
          <w:tcPr>
            <w:tcW w:w="1134"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住房城乡建设部</w:t>
            </w:r>
          </w:p>
        </w:tc>
        <w:tc>
          <w:tcPr>
            <w:tcW w:w="1701"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住房城乡建设部建筑给水排水标准化技术委员会</w:t>
            </w:r>
          </w:p>
        </w:tc>
        <w:tc>
          <w:tcPr>
            <w:tcW w:w="155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厦门海源泵业有限公司等</w:t>
            </w:r>
          </w:p>
        </w:tc>
        <w:tc>
          <w:tcPr>
            <w:tcW w:w="136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2025年12月</w:t>
            </w:r>
          </w:p>
        </w:tc>
      </w:tr>
      <w:tr>
        <w:tblPrEx>
          <w:tblCellMar>
            <w:top w:w="0" w:type="dxa"/>
            <w:left w:w="108" w:type="dxa"/>
            <w:bottom w:w="0" w:type="dxa"/>
            <w:right w:w="108" w:type="dxa"/>
          </w:tblCellMar>
        </w:tblPrEx>
        <w:trPr>
          <w:trHeight w:val="1440" w:hRule="atLeast"/>
        </w:trPr>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18</w:t>
            </w:r>
          </w:p>
        </w:tc>
        <w:tc>
          <w:tcPr>
            <w:tcW w:w="1843"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外墙内保温板JG/T159-2004</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修订</w:t>
            </w:r>
          </w:p>
        </w:tc>
        <w:tc>
          <w:tcPr>
            <w:tcW w:w="581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适用于居住建筑外墙内保温板。</w:t>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rPr>
              <w:t>主要修订内容：1.增加新材料的术语和定义；2.修改分类，按保温层材料分类和按内保温板面板材料分类；3.增加新的保温材料、新的内保温板面层材料的相关要求；4.删除淘汰产品的性能要求，列出新增产品的指标要求；5.增加保温材料导热系数、尺寸稳定性、垂直于板面方向的抗拉强度、甲醛释放量、石棉物相、TVOC含量等相关性能。</w:t>
            </w:r>
          </w:p>
        </w:tc>
        <w:tc>
          <w:tcPr>
            <w:tcW w:w="1134"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住房城乡建设部</w:t>
            </w:r>
          </w:p>
        </w:tc>
        <w:tc>
          <w:tcPr>
            <w:tcW w:w="1701"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住房城乡建设部建筑制品与构配件标准化技术委员会</w:t>
            </w:r>
          </w:p>
        </w:tc>
        <w:tc>
          <w:tcPr>
            <w:tcW w:w="155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北京建筑材料检验研究院股份有限公司等</w:t>
            </w:r>
          </w:p>
        </w:tc>
        <w:tc>
          <w:tcPr>
            <w:tcW w:w="136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2025年12月</w:t>
            </w:r>
          </w:p>
        </w:tc>
      </w:tr>
      <w:tr>
        <w:tblPrEx>
          <w:tblCellMar>
            <w:top w:w="0" w:type="dxa"/>
            <w:left w:w="108" w:type="dxa"/>
            <w:bottom w:w="0" w:type="dxa"/>
            <w:right w:w="108" w:type="dxa"/>
          </w:tblCellMar>
        </w:tblPrEx>
        <w:trPr>
          <w:trHeight w:val="960" w:hRule="atLeast"/>
        </w:trPr>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19</w:t>
            </w:r>
          </w:p>
        </w:tc>
        <w:tc>
          <w:tcPr>
            <w:tcW w:w="1843"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建筑铝合金型材用聚酰胺隔热条JG/T174-2014</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修订</w:t>
            </w:r>
          </w:p>
        </w:tc>
        <w:tc>
          <w:tcPr>
            <w:tcW w:w="581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适用于幕墙门窗用隔热铝合金型材的隔热材料。</w:t>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rPr>
              <w:t>主要修订内容：1.增加隔热产品种类；2.修订完善多空腔和异形隔热材料的检测方法及技术参数；3.增加与断桥隔热铝型材使用安全相关的技术参数；4.统一标准中的技术参数单位。</w:t>
            </w:r>
          </w:p>
        </w:tc>
        <w:tc>
          <w:tcPr>
            <w:tcW w:w="1134"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住房城乡建设部</w:t>
            </w:r>
          </w:p>
        </w:tc>
        <w:tc>
          <w:tcPr>
            <w:tcW w:w="1701"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住房城乡建设部建筑制品与构配件标准化技术委员会</w:t>
            </w:r>
          </w:p>
        </w:tc>
        <w:tc>
          <w:tcPr>
            <w:tcW w:w="155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中国建筑金属结构协会等</w:t>
            </w:r>
          </w:p>
        </w:tc>
        <w:tc>
          <w:tcPr>
            <w:tcW w:w="136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2025年12月</w:t>
            </w:r>
          </w:p>
        </w:tc>
      </w:tr>
      <w:tr>
        <w:tblPrEx>
          <w:tblCellMar>
            <w:top w:w="0" w:type="dxa"/>
            <w:left w:w="108" w:type="dxa"/>
            <w:bottom w:w="0" w:type="dxa"/>
            <w:right w:w="108" w:type="dxa"/>
          </w:tblCellMar>
        </w:tblPrEx>
        <w:trPr>
          <w:trHeight w:val="1680" w:hRule="atLeast"/>
        </w:trPr>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20</w:t>
            </w:r>
          </w:p>
        </w:tc>
        <w:tc>
          <w:tcPr>
            <w:tcW w:w="1843"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建筑外窗气密、水密、抗风压性能现场检测方法JG/T211-2007</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修订</w:t>
            </w:r>
          </w:p>
        </w:tc>
        <w:tc>
          <w:tcPr>
            <w:tcW w:w="581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适用于已安装的建筑外窗气密、水密及抗风压性能的现场检测，检测对象除建筑外窗本身外还应包括其安装连接部位。</w:t>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rPr>
              <w:t>主要修订内容：1.调整建筑外窗气密性能检测的加压程序；2.调整建筑外窗水密性能检测的加压程序，提高水密性能判定的标准；3.增加判断渗透部位的检测法，对室内已装修完成的建筑外窗拟增加无损检测方法；4.调整外窗现场检测水密性的淋水量要求，修改水密性能结果判定方法；5.调整建筑外窗抗风压性能检测步骤和判定原则；6.增加气囊检测法。</w:t>
            </w:r>
          </w:p>
        </w:tc>
        <w:tc>
          <w:tcPr>
            <w:tcW w:w="1134"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住房城乡建设部</w:t>
            </w:r>
          </w:p>
        </w:tc>
        <w:tc>
          <w:tcPr>
            <w:tcW w:w="1701"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住房城乡建设部建筑制品与构配件标准化技术委员会</w:t>
            </w:r>
          </w:p>
        </w:tc>
        <w:tc>
          <w:tcPr>
            <w:tcW w:w="155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中国建筑科学研究院有限公司等</w:t>
            </w:r>
          </w:p>
        </w:tc>
        <w:tc>
          <w:tcPr>
            <w:tcW w:w="136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2025年12月</w:t>
            </w:r>
          </w:p>
        </w:tc>
      </w:tr>
      <w:tr>
        <w:tblPrEx>
          <w:tblCellMar>
            <w:top w:w="0" w:type="dxa"/>
            <w:left w:w="108" w:type="dxa"/>
            <w:bottom w:w="0" w:type="dxa"/>
            <w:right w:w="108" w:type="dxa"/>
          </w:tblCellMar>
        </w:tblPrEx>
        <w:trPr>
          <w:trHeight w:val="1680" w:hRule="atLeast"/>
        </w:trPr>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21</w:t>
            </w:r>
          </w:p>
        </w:tc>
        <w:tc>
          <w:tcPr>
            <w:tcW w:w="1843"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建筑门用提升推拉五金系统JG/T308-2011</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修订</w:t>
            </w:r>
          </w:p>
        </w:tc>
        <w:tc>
          <w:tcPr>
            <w:tcW w:w="581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适用于建筑门用提升推拉五金系统。</w:t>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rPr>
              <w:t>主要修订内容：1.提高碳素钢镀锌、锌合金镀锌耐腐蚀性指标上限，根据使用需求不同做出分级；2.增加铝合金阳极氧化，碳素钢、锌合金、铝合金等基材电泳涂漆或喷粉或喷漆等表面处理的中性盐雾试验要求，并对指标做出分级；3.提高膜厚度及附着力要求，增加表面处理为电泳涂漆、喷粉的湿式附着力要求；4.修改完善耐蚀性、膜厚度及附着力的试验方法；5.修改完善反复启闭性能及试验方法；6.修改完善提升推拉五金系统等术语和定义。</w:t>
            </w:r>
          </w:p>
        </w:tc>
        <w:tc>
          <w:tcPr>
            <w:tcW w:w="1134"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住房城乡建设部</w:t>
            </w:r>
          </w:p>
        </w:tc>
        <w:tc>
          <w:tcPr>
            <w:tcW w:w="1701"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住房城乡建设部建筑制品与构配件标准化技术委员会</w:t>
            </w:r>
          </w:p>
        </w:tc>
        <w:tc>
          <w:tcPr>
            <w:tcW w:w="155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中国建筑金属结构协会等</w:t>
            </w:r>
          </w:p>
        </w:tc>
        <w:tc>
          <w:tcPr>
            <w:tcW w:w="136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2025年12月</w:t>
            </w:r>
          </w:p>
        </w:tc>
      </w:tr>
      <w:tr>
        <w:tblPrEx>
          <w:tblCellMar>
            <w:top w:w="0" w:type="dxa"/>
            <w:left w:w="108" w:type="dxa"/>
            <w:bottom w:w="0" w:type="dxa"/>
            <w:right w:w="108" w:type="dxa"/>
          </w:tblCellMar>
        </w:tblPrEx>
        <w:trPr>
          <w:trHeight w:val="960" w:hRule="atLeast"/>
        </w:trPr>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22</w:t>
            </w:r>
          </w:p>
        </w:tc>
        <w:tc>
          <w:tcPr>
            <w:tcW w:w="1843"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自动门用智能控制系统</w:t>
            </w:r>
            <w:r>
              <w:rPr>
                <w:rFonts w:hint="eastAsia" w:ascii="宋体" w:hAnsi="宋体" w:cs="宋体"/>
                <w:color w:val="000000"/>
                <w:kern w:val="0"/>
                <w:sz w:val="20"/>
                <w:szCs w:val="20"/>
                <w:lang w:eastAsia="zh-CN"/>
              </w:rPr>
              <w:t>（代替</w:t>
            </w:r>
            <w:r>
              <w:rPr>
                <w:rFonts w:hint="eastAsia" w:ascii="宋体" w:hAnsi="宋体" w:eastAsia="宋体" w:cs="宋体"/>
                <w:color w:val="000000"/>
                <w:kern w:val="0"/>
                <w:sz w:val="20"/>
                <w:szCs w:val="20"/>
              </w:rPr>
              <w:t>JG/T310-2011</w:t>
            </w:r>
            <w:r>
              <w:rPr>
                <w:rFonts w:hint="eastAsia" w:ascii="宋体" w:hAnsi="宋体" w:cs="宋体"/>
                <w:color w:val="000000"/>
                <w:kern w:val="0"/>
                <w:sz w:val="20"/>
                <w:szCs w:val="20"/>
                <w:lang w:eastAsia="zh-CN"/>
              </w:rPr>
              <w:t>）</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修订</w:t>
            </w:r>
          </w:p>
        </w:tc>
        <w:tc>
          <w:tcPr>
            <w:tcW w:w="581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适用于人行自动门用安全访问控制系统。</w:t>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rPr>
              <w:t>主要修订内容：1.修订系统构成、系统功能及性能要求；2.增加智能化设备选型要求、传输方式要求、供电、防雷与接地要求、系统安全性、可靠性、电磁兼容性、环境适应性要求等。</w:t>
            </w:r>
          </w:p>
        </w:tc>
        <w:tc>
          <w:tcPr>
            <w:tcW w:w="1134"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住房城乡建设部</w:t>
            </w:r>
          </w:p>
        </w:tc>
        <w:tc>
          <w:tcPr>
            <w:tcW w:w="1701"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住房城乡建设部建筑制品与构配件标准化技术委员会</w:t>
            </w:r>
          </w:p>
        </w:tc>
        <w:tc>
          <w:tcPr>
            <w:tcW w:w="155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中国建筑标准设计研究院有限公司等</w:t>
            </w:r>
          </w:p>
        </w:tc>
        <w:tc>
          <w:tcPr>
            <w:tcW w:w="136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2025年12月</w:t>
            </w:r>
          </w:p>
        </w:tc>
      </w:tr>
      <w:tr>
        <w:tblPrEx>
          <w:tblCellMar>
            <w:top w:w="0" w:type="dxa"/>
            <w:left w:w="108" w:type="dxa"/>
            <w:bottom w:w="0" w:type="dxa"/>
            <w:right w:w="108" w:type="dxa"/>
          </w:tblCellMar>
        </w:tblPrEx>
        <w:trPr>
          <w:trHeight w:val="1200" w:hRule="atLeast"/>
        </w:trPr>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23</w:t>
            </w:r>
          </w:p>
        </w:tc>
        <w:tc>
          <w:tcPr>
            <w:tcW w:w="1843"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建筑装饰用石材蜂窝复合板JG/T328-2011</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修订</w:t>
            </w:r>
          </w:p>
        </w:tc>
        <w:tc>
          <w:tcPr>
            <w:tcW w:w="581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适用于建筑工程的室内外装饰装修，包括超高层建筑幕墙及其他装饰用石材蜂窝板。</w:t>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rPr>
              <w:t>主要修订内容：1.补充基材表面处理新工艺；2.补充石材厚度、表面处理工艺；3.修改安装连接件连接方式；4.修改热工性能技术参数；5.修改力学性能及计算等。</w:t>
            </w:r>
          </w:p>
        </w:tc>
        <w:tc>
          <w:tcPr>
            <w:tcW w:w="1134"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住房城乡建设部</w:t>
            </w:r>
          </w:p>
        </w:tc>
        <w:tc>
          <w:tcPr>
            <w:tcW w:w="1701"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住房城乡建设部建筑制品与构配件标准化技术委员会</w:t>
            </w:r>
          </w:p>
        </w:tc>
        <w:tc>
          <w:tcPr>
            <w:tcW w:w="155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深圳市新山幕墙技术咨询有限公司等</w:t>
            </w:r>
          </w:p>
        </w:tc>
        <w:tc>
          <w:tcPr>
            <w:tcW w:w="136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2025年12月</w:t>
            </w:r>
          </w:p>
        </w:tc>
      </w:tr>
      <w:tr>
        <w:tblPrEx>
          <w:tblCellMar>
            <w:top w:w="0" w:type="dxa"/>
            <w:left w:w="108" w:type="dxa"/>
            <w:bottom w:w="0" w:type="dxa"/>
            <w:right w:w="108" w:type="dxa"/>
          </w:tblCellMar>
        </w:tblPrEx>
        <w:trPr>
          <w:trHeight w:val="1200" w:hRule="atLeast"/>
        </w:trPr>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24</w:t>
            </w:r>
          </w:p>
        </w:tc>
        <w:tc>
          <w:tcPr>
            <w:tcW w:w="1843"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金属装饰保温板JG/T360-2012</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修订</w:t>
            </w:r>
          </w:p>
        </w:tc>
        <w:tc>
          <w:tcPr>
            <w:tcW w:w="581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适用于民用建筑墙体和屋面装饰的金属装饰保温板。</w:t>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rPr>
              <w:t>主要修订内容：1.修改规范性引用文件，确定GB/T 1452、GB 8624和GB/T 13448最新版的适用性；2.修改保温材料分类；3.修改外观质量、尺寸允许偏差等物理性能；4.调整保温材料导热系数为产品传热系数，增加燃烧性能分类；5.增加粘贴式金属装饰保温板抗风压等系统要求。</w:t>
            </w:r>
          </w:p>
        </w:tc>
        <w:tc>
          <w:tcPr>
            <w:tcW w:w="1134"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住房城乡建设部</w:t>
            </w:r>
          </w:p>
        </w:tc>
        <w:tc>
          <w:tcPr>
            <w:tcW w:w="1701"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住房城乡建设部建筑制品与构配件标准化技术委员会</w:t>
            </w:r>
          </w:p>
        </w:tc>
        <w:tc>
          <w:tcPr>
            <w:tcW w:w="155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中国国检测试控股集团股份有限公司等</w:t>
            </w:r>
          </w:p>
        </w:tc>
        <w:tc>
          <w:tcPr>
            <w:tcW w:w="136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2025年12月</w:t>
            </w:r>
          </w:p>
        </w:tc>
      </w:tr>
      <w:tr>
        <w:tblPrEx>
          <w:tblCellMar>
            <w:top w:w="0" w:type="dxa"/>
            <w:left w:w="108" w:type="dxa"/>
            <w:bottom w:w="0" w:type="dxa"/>
            <w:right w:w="108" w:type="dxa"/>
          </w:tblCellMar>
        </w:tblPrEx>
        <w:trPr>
          <w:trHeight w:val="960" w:hRule="atLeast"/>
        </w:trPr>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25</w:t>
            </w:r>
          </w:p>
        </w:tc>
        <w:tc>
          <w:tcPr>
            <w:tcW w:w="1843"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建筑用菱镁装饰板JG/T414-2013</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修订</w:t>
            </w:r>
          </w:p>
        </w:tc>
        <w:tc>
          <w:tcPr>
            <w:tcW w:w="581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适用于室内装饰装修工程，不适用于长期处于潮湿的场所。</w:t>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rPr>
              <w:t>主要修订内容：1.修改术语和定义；2.一般要求中增加硫酸镁、玄武岩纤维的要求；3.修改氯离子溶出量、游离甲醛释放量、抗折强度，增加产烟毒性危险分级和可浸出重金属；4.修改试件尺寸及数量、抗折强度试验方法。</w:t>
            </w:r>
          </w:p>
        </w:tc>
        <w:tc>
          <w:tcPr>
            <w:tcW w:w="1134"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住房城乡建设部</w:t>
            </w:r>
          </w:p>
        </w:tc>
        <w:tc>
          <w:tcPr>
            <w:tcW w:w="1701"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住房城乡建设部建筑制品与构配件标准化技术委员会</w:t>
            </w:r>
          </w:p>
        </w:tc>
        <w:tc>
          <w:tcPr>
            <w:tcW w:w="155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中国菱镁行业协会等</w:t>
            </w:r>
          </w:p>
        </w:tc>
        <w:tc>
          <w:tcPr>
            <w:tcW w:w="136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2025年12月</w:t>
            </w:r>
          </w:p>
        </w:tc>
      </w:tr>
      <w:tr>
        <w:tblPrEx>
          <w:tblCellMar>
            <w:top w:w="0" w:type="dxa"/>
            <w:left w:w="108" w:type="dxa"/>
            <w:bottom w:w="0" w:type="dxa"/>
            <w:right w:w="108" w:type="dxa"/>
          </w:tblCellMar>
        </w:tblPrEx>
        <w:trPr>
          <w:trHeight w:val="1440" w:hRule="atLeast"/>
        </w:trPr>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26</w:t>
            </w:r>
          </w:p>
        </w:tc>
        <w:tc>
          <w:tcPr>
            <w:tcW w:w="1843"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建筑及地下设施用蓄光型发光涂料JG/T446-2014</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修订</w:t>
            </w:r>
          </w:p>
        </w:tc>
        <w:tc>
          <w:tcPr>
            <w:tcW w:w="581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适用于建筑物及构筑物内外及地下工程的蓄光型发光涂料。</w:t>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rPr>
              <w:t>主要修订内容：1.增加隧道用蓄能发光涂料产品分类，并提出相关评价指标与方法；同时提出隧道现场检测方法；2.增加漫反射系数等相关光学指标，从而全面评价蓄光型发光涂料蓄光后的照度、亮度以及均匀度；3.增加颜色评价指标以及改进耐沾污性试验评价方法；4.通过对目前蓄光型发光涂料的质量评价，以及冬季昼夜时间的实际情况，提出更为合理的余辉时间指标。</w:t>
            </w:r>
          </w:p>
        </w:tc>
        <w:tc>
          <w:tcPr>
            <w:tcW w:w="1134"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住房城乡建设部</w:t>
            </w:r>
          </w:p>
        </w:tc>
        <w:tc>
          <w:tcPr>
            <w:tcW w:w="1701"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住房城乡建设部建筑制品与构配件标准化技术委员会</w:t>
            </w:r>
          </w:p>
        </w:tc>
        <w:tc>
          <w:tcPr>
            <w:tcW w:w="155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中国国检测试控股集团股份有限公司等</w:t>
            </w:r>
          </w:p>
        </w:tc>
        <w:tc>
          <w:tcPr>
            <w:tcW w:w="136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2025年12月</w:t>
            </w:r>
          </w:p>
        </w:tc>
      </w:tr>
      <w:tr>
        <w:tblPrEx>
          <w:tblCellMar>
            <w:top w:w="0" w:type="dxa"/>
            <w:left w:w="108" w:type="dxa"/>
            <w:bottom w:w="0" w:type="dxa"/>
            <w:right w:w="108" w:type="dxa"/>
          </w:tblCellMar>
        </w:tblPrEx>
        <w:trPr>
          <w:trHeight w:val="1373" w:hRule="atLeast"/>
        </w:trPr>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27</w:t>
            </w:r>
          </w:p>
        </w:tc>
        <w:tc>
          <w:tcPr>
            <w:tcW w:w="1843"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墙体用界面处理剂JG/T468-2015</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修订</w:t>
            </w:r>
          </w:p>
        </w:tc>
        <w:tc>
          <w:tcPr>
            <w:tcW w:w="581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适用于改善砂浆层与普通混凝土、加气混凝土等室内墙体材料基面粘结性能的合成树脂乳液类界面处理剂。</w:t>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rPr>
              <w:t>主要修订内容：1.修改规范性引用文件；2.完善测试方法和基材；3.补充完善产品种类、检测项目及技术指标。</w:t>
            </w:r>
          </w:p>
        </w:tc>
        <w:tc>
          <w:tcPr>
            <w:tcW w:w="1134"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住房城乡建设部</w:t>
            </w:r>
          </w:p>
        </w:tc>
        <w:tc>
          <w:tcPr>
            <w:tcW w:w="1701"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住房城乡建设部建筑制品与构配件标准化技术委员会</w:t>
            </w:r>
          </w:p>
        </w:tc>
        <w:tc>
          <w:tcPr>
            <w:tcW w:w="155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中国国检测试控股集团股份有限公司等</w:t>
            </w:r>
          </w:p>
        </w:tc>
        <w:tc>
          <w:tcPr>
            <w:tcW w:w="136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2025年12月</w:t>
            </w:r>
          </w:p>
        </w:tc>
      </w:tr>
      <w:tr>
        <w:tblPrEx>
          <w:tblCellMar>
            <w:top w:w="0" w:type="dxa"/>
            <w:left w:w="108" w:type="dxa"/>
            <w:bottom w:w="0" w:type="dxa"/>
            <w:right w:w="108" w:type="dxa"/>
          </w:tblCellMar>
        </w:tblPrEx>
        <w:trPr>
          <w:trHeight w:val="1760" w:hRule="atLeast"/>
        </w:trPr>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28</w:t>
            </w:r>
          </w:p>
        </w:tc>
        <w:tc>
          <w:tcPr>
            <w:tcW w:w="1843"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预制混凝土保温外墙板用金属拉结件</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制订</w:t>
            </w:r>
          </w:p>
        </w:tc>
        <w:tc>
          <w:tcPr>
            <w:tcW w:w="581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适用于预制混凝土夹心保温外墙板用不锈钢板式、针式、夹式、桁架式拉结件产品和预制混凝土反打保温外墙板用金属拉结件产品。</w:t>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rPr>
              <w:t>主要技术内容：材料、构造及性能要求，试验方法，出厂检验和型式检验。</w:t>
            </w:r>
          </w:p>
        </w:tc>
        <w:tc>
          <w:tcPr>
            <w:tcW w:w="1134"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住房城乡建设部</w:t>
            </w:r>
          </w:p>
        </w:tc>
        <w:tc>
          <w:tcPr>
            <w:tcW w:w="1701"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住房城乡建设部建筑制品与构配件标准化技术委员会</w:t>
            </w:r>
          </w:p>
        </w:tc>
        <w:tc>
          <w:tcPr>
            <w:tcW w:w="155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中建研科技股份有限公司等</w:t>
            </w:r>
          </w:p>
        </w:tc>
        <w:tc>
          <w:tcPr>
            <w:tcW w:w="136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2025年12月</w:t>
            </w:r>
          </w:p>
        </w:tc>
      </w:tr>
      <w:tr>
        <w:tblPrEx>
          <w:tblCellMar>
            <w:top w:w="0" w:type="dxa"/>
            <w:left w:w="108" w:type="dxa"/>
            <w:bottom w:w="0" w:type="dxa"/>
            <w:right w:w="108" w:type="dxa"/>
          </w:tblCellMar>
        </w:tblPrEx>
        <w:trPr>
          <w:trHeight w:val="960" w:hRule="atLeast"/>
        </w:trPr>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29</w:t>
            </w:r>
          </w:p>
        </w:tc>
        <w:tc>
          <w:tcPr>
            <w:tcW w:w="1843"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洗扫车CJ/T418-2012</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修订</w:t>
            </w:r>
          </w:p>
        </w:tc>
        <w:tc>
          <w:tcPr>
            <w:tcW w:w="581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适用于洗扫车产品。</w:t>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rPr>
              <w:t>主要修订内容：1.修改作业噪声限值；2.修改洗扫车基本参数；3.增加作业时语音提示要求；4.修改垃圾箱及水箱要求；5.修改洗扫净率、作业噪声等测试方法。</w:t>
            </w:r>
          </w:p>
        </w:tc>
        <w:tc>
          <w:tcPr>
            <w:tcW w:w="1134"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住房城乡建设部</w:t>
            </w:r>
          </w:p>
        </w:tc>
        <w:tc>
          <w:tcPr>
            <w:tcW w:w="1701"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住房城乡建设部市容环境卫生标准化技术委员会</w:t>
            </w:r>
          </w:p>
        </w:tc>
        <w:tc>
          <w:tcPr>
            <w:tcW w:w="155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长沙中联重科环境产业有限公司等</w:t>
            </w:r>
          </w:p>
        </w:tc>
        <w:tc>
          <w:tcPr>
            <w:tcW w:w="136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2025年12月</w:t>
            </w:r>
          </w:p>
        </w:tc>
      </w:tr>
      <w:tr>
        <w:tblPrEx>
          <w:tblCellMar>
            <w:top w:w="0" w:type="dxa"/>
            <w:left w:w="108" w:type="dxa"/>
            <w:bottom w:w="0" w:type="dxa"/>
            <w:right w:w="108" w:type="dxa"/>
          </w:tblCellMar>
        </w:tblPrEx>
        <w:trPr>
          <w:trHeight w:val="2042" w:hRule="atLeast"/>
        </w:trPr>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30</w:t>
            </w:r>
          </w:p>
        </w:tc>
        <w:tc>
          <w:tcPr>
            <w:tcW w:w="1843"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生活垃圾除臭剂技术要求CJ/T516-2017</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修订</w:t>
            </w:r>
          </w:p>
        </w:tc>
        <w:tc>
          <w:tcPr>
            <w:tcW w:w="581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适用于掩蔽或消减生活垃圾收集、运输、处理和处置过程所产生的恶臭的除臭剂。</w:t>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rPr>
              <w:t>主要修订内容：1.除臭剂分类删除“化学除臭剂”；2.性能指标删除“甲硫醇、甲硫醚”项目，删除除臭率指标，增加“臭气浓度”项目；3.安全性指标增加“急性眼刺激”，修订指标、优化检测方法。</w:t>
            </w:r>
          </w:p>
        </w:tc>
        <w:tc>
          <w:tcPr>
            <w:tcW w:w="1134"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住房城乡建设部</w:t>
            </w:r>
          </w:p>
        </w:tc>
        <w:tc>
          <w:tcPr>
            <w:tcW w:w="1701"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住房城乡建设部市容环境卫生标准化技术委员会</w:t>
            </w:r>
          </w:p>
        </w:tc>
        <w:tc>
          <w:tcPr>
            <w:tcW w:w="155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宜昌市固废处置管理中心等</w:t>
            </w:r>
          </w:p>
        </w:tc>
        <w:tc>
          <w:tcPr>
            <w:tcW w:w="136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2025年12月</w:t>
            </w:r>
          </w:p>
        </w:tc>
      </w:tr>
      <w:tr>
        <w:tblPrEx>
          <w:tblCellMar>
            <w:top w:w="0" w:type="dxa"/>
            <w:left w:w="108" w:type="dxa"/>
            <w:bottom w:w="0" w:type="dxa"/>
            <w:right w:w="108" w:type="dxa"/>
          </w:tblCellMar>
        </w:tblPrEx>
        <w:trPr>
          <w:trHeight w:val="960" w:hRule="atLeast"/>
        </w:trPr>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31</w:t>
            </w:r>
          </w:p>
        </w:tc>
        <w:tc>
          <w:tcPr>
            <w:tcW w:w="1843"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白蚁防治监测装置</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制订</w:t>
            </w:r>
          </w:p>
        </w:tc>
        <w:tc>
          <w:tcPr>
            <w:tcW w:w="581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适用于白蚁防治监测装置。</w:t>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rPr>
              <w:t>主要技术内容：要求、试验方法、检验规则。</w:t>
            </w:r>
          </w:p>
        </w:tc>
        <w:tc>
          <w:tcPr>
            <w:tcW w:w="1134"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住房城乡建设部</w:t>
            </w:r>
          </w:p>
        </w:tc>
        <w:tc>
          <w:tcPr>
            <w:tcW w:w="1701"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住房城乡建设部建筑维护加固与房地产标准化技术委员会</w:t>
            </w:r>
          </w:p>
        </w:tc>
        <w:tc>
          <w:tcPr>
            <w:tcW w:w="155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全国白蚁防治中心等</w:t>
            </w:r>
          </w:p>
        </w:tc>
        <w:tc>
          <w:tcPr>
            <w:tcW w:w="136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2025年12月</w:t>
            </w:r>
          </w:p>
        </w:tc>
      </w:tr>
      <w:tr>
        <w:tblPrEx>
          <w:tblCellMar>
            <w:top w:w="0" w:type="dxa"/>
            <w:left w:w="108" w:type="dxa"/>
            <w:bottom w:w="0" w:type="dxa"/>
            <w:right w:w="108" w:type="dxa"/>
          </w:tblCellMar>
        </w:tblPrEx>
        <w:trPr>
          <w:trHeight w:val="1343" w:hRule="atLeast"/>
        </w:trPr>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32</w:t>
            </w:r>
          </w:p>
        </w:tc>
        <w:tc>
          <w:tcPr>
            <w:tcW w:w="1843"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城镇污水厂工艺运行智能监控信息系统</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制订</w:t>
            </w:r>
          </w:p>
        </w:tc>
        <w:tc>
          <w:tcPr>
            <w:tcW w:w="581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适用于以生物处理技术为主体工艺、日处理规模可达数十吨至数十万吨的城镇污水处理厂。</w:t>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rPr>
              <w:t>主要技术内容：型号、组成、工作条件、技术要求、试验方法、检验规则等。</w:t>
            </w:r>
          </w:p>
        </w:tc>
        <w:tc>
          <w:tcPr>
            <w:tcW w:w="1134"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住房城乡建设部</w:t>
            </w:r>
          </w:p>
        </w:tc>
        <w:tc>
          <w:tcPr>
            <w:tcW w:w="1701"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住房城乡建设部市政给水排水标准化技术委员会</w:t>
            </w:r>
          </w:p>
        </w:tc>
        <w:tc>
          <w:tcPr>
            <w:tcW w:w="155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广州市市政工程设计研究总院有限公司等</w:t>
            </w:r>
          </w:p>
        </w:tc>
        <w:tc>
          <w:tcPr>
            <w:tcW w:w="136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2025年12月</w:t>
            </w:r>
          </w:p>
        </w:tc>
      </w:tr>
      <w:tr>
        <w:tblPrEx>
          <w:tblCellMar>
            <w:top w:w="0" w:type="dxa"/>
            <w:left w:w="108" w:type="dxa"/>
            <w:bottom w:w="0" w:type="dxa"/>
            <w:right w:w="108" w:type="dxa"/>
          </w:tblCellMar>
        </w:tblPrEx>
        <w:trPr>
          <w:trHeight w:val="1478" w:hRule="atLeast"/>
        </w:trPr>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33</w:t>
            </w:r>
          </w:p>
        </w:tc>
        <w:tc>
          <w:tcPr>
            <w:tcW w:w="1843"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一体化智能截流井</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制订</w:t>
            </w:r>
          </w:p>
        </w:tc>
        <w:tc>
          <w:tcPr>
            <w:tcW w:w="581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适用于城镇和农村排水防涝及黑臭水体治理工程中使用的一体化智能截流井的制造和检验。</w:t>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rPr>
              <w:t>主要技术内容：分类与标记、组成设备和部件、产品技术要求、试验方法、检验规则。</w:t>
            </w:r>
          </w:p>
        </w:tc>
        <w:tc>
          <w:tcPr>
            <w:tcW w:w="1134"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住房城乡建设部</w:t>
            </w:r>
          </w:p>
        </w:tc>
        <w:tc>
          <w:tcPr>
            <w:tcW w:w="1701"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住房城乡建设部市政给水排水标准化技术委员会</w:t>
            </w:r>
          </w:p>
        </w:tc>
        <w:tc>
          <w:tcPr>
            <w:tcW w:w="155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中国城市建设研究院有限公司等</w:t>
            </w:r>
          </w:p>
        </w:tc>
        <w:tc>
          <w:tcPr>
            <w:tcW w:w="136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2025年12月</w:t>
            </w:r>
          </w:p>
        </w:tc>
      </w:tr>
      <w:tr>
        <w:tblPrEx>
          <w:tblCellMar>
            <w:top w:w="0" w:type="dxa"/>
            <w:left w:w="108" w:type="dxa"/>
            <w:bottom w:w="0" w:type="dxa"/>
            <w:right w:w="108" w:type="dxa"/>
          </w:tblCellMar>
        </w:tblPrEx>
        <w:trPr>
          <w:trHeight w:val="720" w:hRule="atLeast"/>
        </w:trPr>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34</w:t>
            </w:r>
          </w:p>
        </w:tc>
        <w:tc>
          <w:tcPr>
            <w:tcW w:w="1843"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城镇给水应急处理装置通用技术要求</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制订</w:t>
            </w:r>
          </w:p>
        </w:tc>
        <w:tc>
          <w:tcPr>
            <w:tcW w:w="581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适用于应急给水处理装置。</w:t>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rPr>
              <w:t>主要技术内容：分类和标记、系统组成、使用条件、要求、试验方法、检验规则。</w:t>
            </w:r>
          </w:p>
        </w:tc>
        <w:tc>
          <w:tcPr>
            <w:tcW w:w="1134"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住房城乡建设部</w:t>
            </w:r>
          </w:p>
        </w:tc>
        <w:tc>
          <w:tcPr>
            <w:tcW w:w="1701"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住房城乡建设部市政给水排水标准化技术委员会</w:t>
            </w:r>
          </w:p>
        </w:tc>
        <w:tc>
          <w:tcPr>
            <w:tcW w:w="155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中国城市建设研究院有限公司等</w:t>
            </w:r>
          </w:p>
        </w:tc>
        <w:tc>
          <w:tcPr>
            <w:tcW w:w="136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2025年12月</w:t>
            </w:r>
          </w:p>
        </w:tc>
      </w:tr>
      <w:tr>
        <w:tblPrEx>
          <w:tblCellMar>
            <w:top w:w="0" w:type="dxa"/>
            <w:left w:w="108" w:type="dxa"/>
            <w:bottom w:w="0" w:type="dxa"/>
            <w:right w:w="108" w:type="dxa"/>
          </w:tblCellMar>
        </w:tblPrEx>
        <w:trPr>
          <w:trHeight w:val="720" w:hRule="atLeast"/>
        </w:trPr>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35</w:t>
            </w:r>
          </w:p>
        </w:tc>
        <w:tc>
          <w:tcPr>
            <w:tcW w:w="1843"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供水管网漏水检测相关仪</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制订</w:t>
            </w:r>
          </w:p>
        </w:tc>
        <w:tc>
          <w:tcPr>
            <w:tcW w:w="581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适用于供水管网漏水检测相关仪。</w:t>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rPr>
              <w:t>主要技术内容：型号、原理、配置与使用条件，要求，试验方法，检验规则。</w:t>
            </w:r>
          </w:p>
        </w:tc>
        <w:tc>
          <w:tcPr>
            <w:tcW w:w="1134"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住房城乡建设部</w:t>
            </w:r>
          </w:p>
        </w:tc>
        <w:tc>
          <w:tcPr>
            <w:tcW w:w="1701"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住房城乡建设部市政给水排水标准化技术委员会</w:t>
            </w:r>
          </w:p>
        </w:tc>
        <w:tc>
          <w:tcPr>
            <w:tcW w:w="155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中国市政工程中南设计研究总院有限公司等</w:t>
            </w:r>
          </w:p>
        </w:tc>
        <w:tc>
          <w:tcPr>
            <w:tcW w:w="136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2025年12月</w:t>
            </w:r>
          </w:p>
        </w:tc>
      </w:tr>
      <w:tr>
        <w:tblPrEx>
          <w:tblCellMar>
            <w:top w:w="0" w:type="dxa"/>
            <w:left w:w="108" w:type="dxa"/>
            <w:bottom w:w="0" w:type="dxa"/>
            <w:right w:w="108" w:type="dxa"/>
          </w:tblCellMar>
        </w:tblPrEx>
        <w:trPr>
          <w:trHeight w:val="720" w:hRule="atLeast"/>
        </w:trPr>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36</w:t>
            </w:r>
          </w:p>
        </w:tc>
        <w:tc>
          <w:tcPr>
            <w:tcW w:w="1843"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城市内涝预警和综合调度系统</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制订</w:t>
            </w:r>
          </w:p>
        </w:tc>
        <w:tc>
          <w:tcPr>
            <w:tcW w:w="581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适用于已建、在建和拟建的城市排水防涝工程。</w:t>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rPr>
              <w:t>主要技术内容：一般要求、系统架构与功能配置、调试验收、运行维护。适用于已建、在建和拟建的城市排水防涝预报预警和调度系统。</w:t>
            </w:r>
          </w:p>
        </w:tc>
        <w:tc>
          <w:tcPr>
            <w:tcW w:w="1134"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住房城乡建设部</w:t>
            </w:r>
          </w:p>
        </w:tc>
        <w:tc>
          <w:tcPr>
            <w:tcW w:w="1701"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住房城乡建设部市政给水排水标准化技术委员会</w:t>
            </w:r>
          </w:p>
        </w:tc>
        <w:tc>
          <w:tcPr>
            <w:tcW w:w="155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株洲南方阀门股份有限公司等</w:t>
            </w:r>
          </w:p>
        </w:tc>
        <w:tc>
          <w:tcPr>
            <w:tcW w:w="136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2025年12月</w:t>
            </w:r>
          </w:p>
        </w:tc>
      </w:tr>
      <w:tr>
        <w:tblPrEx>
          <w:tblCellMar>
            <w:top w:w="0" w:type="dxa"/>
            <w:left w:w="108" w:type="dxa"/>
            <w:bottom w:w="0" w:type="dxa"/>
            <w:right w:w="108" w:type="dxa"/>
          </w:tblCellMar>
        </w:tblPrEx>
        <w:trPr>
          <w:trHeight w:val="720" w:hRule="atLeast"/>
        </w:trPr>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37</w:t>
            </w:r>
          </w:p>
        </w:tc>
        <w:tc>
          <w:tcPr>
            <w:tcW w:w="1843"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市政排水管道雷达检测仪</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制订</w:t>
            </w:r>
          </w:p>
        </w:tc>
        <w:tc>
          <w:tcPr>
            <w:tcW w:w="581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 xml:space="preserve">适用于城市地下排水管道本体结构和周围隐伏缺陷检测。 </w:t>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rPr>
              <w:t>主要技术内容：总体要求、功能性要求、技术指标要求、数据采集规定、数据存储格式规、数据实时处理要求、仪器性能和稳定性检测规定。</w:t>
            </w:r>
          </w:p>
        </w:tc>
        <w:tc>
          <w:tcPr>
            <w:tcW w:w="1134"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住房城乡建设部</w:t>
            </w:r>
          </w:p>
        </w:tc>
        <w:tc>
          <w:tcPr>
            <w:tcW w:w="1701"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住房城乡建设部市政给水排水标准化技术委员会</w:t>
            </w:r>
          </w:p>
        </w:tc>
        <w:tc>
          <w:tcPr>
            <w:tcW w:w="155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北京排水集团有限责任公司等</w:t>
            </w:r>
          </w:p>
        </w:tc>
        <w:tc>
          <w:tcPr>
            <w:tcW w:w="136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2025年12月</w:t>
            </w:r>
          </w:p>
        </w:tc>
      </w:tr>
      <w:tr>
        <w:tblPrEx>
          <w:tblCellMar>
            <w:top w:w="0" w:type="dxa"/>
            <w:left w:w="108" w:type="dxa"/>
            <w:bottom w:w="0" w:type="dxa"/>
            <w:right w:w="108" w:type="dxa"/>
          </w:tblCellMar>
        </w:tblPrEx>
        <w:trPr>
          <w:trHeight w:val="720" w:hRule="atLeast"/>
        </w:trPr>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38</w:t>
            </w:r>
          </w:p>
        </w:tc>
        <w:tc>
          <w:tcPr>
            <w:tcW w:w="1843"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市政排水管道封堵气囊</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制订</w:t>
            </w:r>
          </w:p>
        </w:tc>
        <w:tc>
          <w:tcPr>
            <w:tcW w:w="581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适用于DN 300～DN 2200范围内的市政排水管道封堵气囊。</w:t>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rPr>
              <w:t>主要技术内容：分类、要求、试验、检验规则。</w:t>
            </w:r>
          </w:p>
        </w:tc>
        <w:tc>
          <w:tcPr>
            <w:tcW w:w="1134"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住房城乡建设部</w:t>
            </w:r>
          </w:p>
        </w:tc>
        <w:tc>
          <w:tcPr>
            <w:tcW w:w="1701"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住房城乡建设部市政给水排水标准化技术委员会</w:t>
            </w:r>
          </w:p>
        </w:tc>
        <w:tc>
          <w:tcPr>
            <w:tcW w:w="155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北京城市管理科技协会等</w:t>
            </w:r>
          </w:p>
        </w:tc>
        <w:tc>
          <w:tcPr>
            <w:tcW w:w="136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2025年12月</w:t>
            </w:r>
          </w:p>
        </w:tc>
      </w:tr>
      <w:tr>
        <w:tblPrEx>
          <w:tblCellMar>
            <w:top w:w="0" w:type="dxa"/>
            <w:left w:w="108" w:type="dxa"/>
            <w:bottom w:w="0" w:type="dxa"/>
            <w:right w:w="108" w:type="dxa"/>
          </w:tblCellMar>
        </w:tblPrEx>
        <w:trPr>
          <w:trHeight w:val="960" w:hRule="atLeast"/>
        </w:trPr>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39</w:t>
            </w:r>
          </w:p>
        </w:tc>
        <w:tc>
          <w:tcPr>
            <w:tcW w:w="1843"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城镇给水用承插柔性接口钢管</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制订</w:t>
            </w:r>
          </w:p>
        </w:tc>
        <w:tc>
          <w:tcPr>
            <w:tcW w:w="581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适用于公称直径DN100～DN1800、工作压力不大于1.6MPa、工作温度为0℃～50℃的给水用承插柔性接口钢管的生产、制造及检验。</w:t>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rPr>
              <w:t>主要技术内容：分类和标记、材料、要求、试验方法、型式试验、检验规则。</w:t>
            </w:r>
          </w:p>
        </w:tc>
        <w:tc>
          <w:tcPr>
            <w:tcW w:w="1134"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住房城乡建设部</w:t>
            </w:r>
          </w:p>
        </w:tc>
        <w:tc>
          <w:tcPr>
            <w:tcW w:w="1701"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住房城乡建设部市政给水排水标准化技术委员会</w:t>
            </w:r>
          </w:p>
        </w:tc>
        <w:tc>
          <w:tcPr>
            <w:tcW w:w="155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中国建筑金属结构协会等</w:t>
            </w:r>
          </w:p>
        </w:tc>
        <w:tc>
          <w:tcPr>
            <w:tcW w:w="136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2025年12月</w:t>
            </w:r>
          </w:p>
        </w:tc>
      </w:tr>
      <w:tr>
        <w:tblPrEx>
          <w:tblCellMar>
            <w:top w:w="0" w:type="dxa"/>
            <w:left w:w="108" w:type="dxa"/>
            <w:bottom w:w="0" w:type="dxa"/>
            <w:right w:w="108" w:type="dxa"/>
          </w:tblCellMar>
        </w:tblPrEx>
        <w:trPr>
          <w:trHeight w:val="720" w:hRule="atLeast"/>
        </w:trPr>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40</w:t>
            </w:r>
          </w:p>
        </w:tc>
        <w:tc>
          <w:tcPr>
            <w:tcW w:w="1843"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Φ5.5m～Φ7m土压平衡盾构机（软土）CJ/T 284-2008</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修订</w:t>
            </w:r>
          </w:p>
        </w:tc>
        <w:tc>
          <w:tcPr>
            <w:tcW w:w="5812" w:type="dxa"/>
            <w:tcBorders>
              <w:top w:val="single" w:color="000000" w:sz="4" w:space="0"/>
              <w:left w:val="single" w:color="000000" w:sz="4" w:space="0"/>
              <w:bottom w:val="single" w:color="000000" w:sz="4" w:space="0"/>
              <w:right w:val="single" w:color="000000" w:sz="4" w:space="0"/>
            </w:tcBorders>
            <w:noWrap w:val="0"/>
            <w:vAlign w:val="center"/>
          </w:tcPr>
          <w:p>
            <w:pPr>
              <w:widowControl/>
              <w:rPr>
                <w:rFonts w:ascii="宋体" w:hAnsi="宋体" w:eastAsia="宋体" w:cs="宋体"/>
                <w:color w:val="000000"/>
                <w:kern w:val="0"/>
                <w:sz w:val="20"/>
                <w:szCs w:val="20"/>
              </w:rPr>
            </w:pPr>
            <w:r>
              <w:rPr>
                <w:rFonts w:ascii="宋体" w:hAnsi="宋体" w:eastAsia="宋体" w:cs="宋体"/>
                <w:color w:val="000000"/>
                <w:kern w:val="0"/>
                <w:sz w:val="20"/>
                <w:szCs w:val="20"/>
              </w:rPr>
              <w:t>适用于在软土粘土砂土中运用的Φ5.5m～Φ7m土压平衡盾构机。</w:t>
            </w:r>
            <w:r>
              <w:rPr>
                <w:rFonts w:hint="eastAsia" w:ascii="宋体" w:hAnsi="宋体" w:eastAsia="宋体" w:cs="宋体"/>
                <w:color w:val="000000"/>
                <w:kern w:val="0"/>
                <w:sz w:val="20"/>
                <w:szCs w:val="20"/>
              </w:rPr>
              <w:br w:type="textWrapping"/>
            </w:r>
            <w:r>
              <w:rPr>
                <w:rFonts w:ascii="宋体" w:hAnsi="宋体" w:eastAsia="宋体" w:cs="宋体"/>
                <w:color w:val="000000"/>
                <w:kern w:val="0"/>
                <w:sz w:val="20"/>
                <w:szCs w:val="20"/>
              </w:rPr>
              <w:t>主要修订内容：1.统一专用术语和名词，补充和完善相关定义；2.增加“真空吸盘系统”相关规定；3.增加“喂片机”相关规定。</w:t>
            </w:r>
          </w:p>
        </w:tc>
        <w:tc>
          <w:tcPr>
            <w:tcW w:w="1134"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住房城乡建设部</w:t>
            </w:r>
          </w:p>
        </w:tc>
        <w:tc>
          <w:tcPr>
            <w:tcW w:w="1701"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住房城乡建设部城市轨道交通标准化技术委员会</w:t>
            </w:r>
          </w:p>
        </w:tc>
        <w:tc>
          <w:tcPr>
            <w:tcW w:w="155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上海隧道工程有限公司等</w:t>
            </w:r>
          </w:p>
        </w:tc>
        <w:tc>
          <w:tcPr>
            <w:tcW w:w="136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2025年12月</w:t>
            </w:r>
          </w:p>
        </w:tc>
      </w:tr>
      <w:tr>
        <w:tblPrEx>
          <w:tblCellMar>
            <w:top w:w="0" w:type="dxa"/>
            <w:left w:w="108" w:type="dxa"/>
            <w:bottom w:w="0" w:type="dxa"/>
            <w:right w:w="108" w:type="dxa"/>
          </w:tblCellMar>
        </w:tblPrEx>
        <w:trPr>
          <w:trHeight w:val="960" w:hRule="atLeast"/>
        </w:trPr>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41</w:t>
            </w:r>
          </w:p>
        </w:tc>
        <w:tc>
          <w:tcPr>
            <w:tcW w:w="1843"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ascii="宋体" w:hAnsi="宋体" w:eastAsia="宋体" w:cs="宋体"/>
                <w:color w:val="000000"/>
                <w:kern w:val="0"/>
                <w:sz w:val="20"/>
                <w:szCs w:val="20"/>
              </w:rPr>
              <w:t>城市轨道交通浮置板橡胶隔振器CJ/T285-2008</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修订</w:t>
            </w:r>
          </w:p>
        </w:tc>
        <w:tc>
          <w:tcPr>
            <w:tcW w:w="581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 xml:space="preserve">适用于城市轨道交通浮置板隔振系统中的橡胶隔振器。    </w:t>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rPr>
              <w:t>主要修订内容：1.结合新发布的标准统一原有术语和定义；2.修订隔振器零部件及材料的参数指标和试验测试方法；3.增加隔振器型式试验内容的详细规定。</w:t>
            </w:r>
          </w:p>
        </w:tc>
        <w:tc>
          <w:tcPr>
            <w:tcW w:w="1134"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住房城乡建设部</w:t>
            </w:r>
          </w:p>
        </w:tc>
        <w:tc>
          <w:tcPr>
            <w:tcW w:w="1701"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住房城乡建设部城市轨道交通标准化技术委员会</w:t>
            </w:r>
          </w:p>
        </w:tc>
        <w:tc>
          <w:tcPr>
            <w:tcW w:w="155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中国船舶集团有限公司第七一一研究所等</w:t>
            </w:r>
          </w:p>
        </w:tc>
        <w:tc>
          <w:tcPr>
            <w:tcW w:w="136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2025年12月</w:t>
            </w:r>
          </w:p>
        </w:tc>
      </w:tr>
      <w:tr>
        <w:tblPrEx>
          <w:tblCellMar>
            <w:top w:w="0" w:type="dxa"/>
            <w:left w:w="108" w:type="dxa"/>
            <w:bottom w:w="0" w:type="dxa"/>
            <w:right w:w="108" w:type="dxa"/>
          </w:tblCellMar>
        </w:tblPrEx>
        <w:trPr>
          <w:trHeight w:val="960" w:hRule="atLeast"/>
        </w:trPr>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42</w:t>
            </w:r>
          </w:p>
        </w:tc>
        <w:tc>
          <w:tcPr>
            <w:tcW w:w="1843"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城市轨道交通轨道橡胶减振器CJ/T286-2008</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修订</w:t>
            </w:r>
          </w:p>
        </w:tc>
        <w:tc>
          <w:tcPr>
            <w:tcW w:w="581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适用于城市轨道交通轨道隔振的橡胶减振器。</w:t>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rPr>
              <w:t>主要修订内容：1.修订标准中铁件、橡胶原料的性能指标和表面防护措施的要求；2.修订减振器的总体性能指标及相应的试验方法；3.增加细化不同使用工况下橡胶减振器的疲劳试验条件。</w:t>
            </w:r>
          </w:p>
        </w:tc>
        <w:tc>
          <w:tcPr>
            <w:tcW w:w="1134"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住房城乡建设部</w:t>
            </w:r>
          </w:p>
        </w:tc>
        <w:tc>
          <w:tcPr>
            <w:tcW w:w="1701"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住房城乡建设部城市轨道交通标准化技术委员会</w:t>
            </w:r>
          </w:p>
        </w:tc>
        <w:tc>
          <w:tcPr>
            <w:tcW w:w="155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中国船舶集团有限公司第七一一研究所等</w:t>
            </w:r>
          </w:p>
        </w:tc>
        <w:tc>
          <w:tcPr>
            <w:tcW w:w="136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2025年12月</w:t>
            </w:r>
          </w:p>
        </w:tc>
      </w:tr>
      <w:tr>
        <w:tblPrEx>
          <w:tblCellMar>
            <w:top w:w="0" w:type="dxa"/>
            <w:left w:w="108" w:type="dxa"/>
            <w:bottom w:w="0" w:type="dxa"/>
            <w:right w:w="108" w:type="dxa"/>
          </w:tblCellMar>
        </w:tblPrEx>
        <w:trPr>
          <w:trHeight w:val="960" w:hRule="atLeast"/>
        </w:trPr>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43</w:t>
            </w:r>
          </w:p>
        </w:tc>
        <w:tc>
          <w:tcPr>
            <w:tcW w:w="1843"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热量表检定装置CJ/T357-2010</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修订</w:t>
            </w:r>
          </w:p>
        </w:tc>
        <w:tc>
          <w:tcPr>
            <w:tcW w:w="581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适用于流动介质为水的热量表检定装置。</w:t>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rPr>
              <w:t>主要修订内容：1.更新引用标准进行；2.完善流量检测系统不确定度评定；3.完善温差检测系统不确定度评定，增加温度检测不确定度评定；4.明确不同检定方法的用途和工作原理。</w:t>
            </w:r>
          </w:p>
        </w:tc>
        <w:tc>
          <w:tcPr>
            <w:tcW w:w="1134"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住房城乡建设部</w:t>
            </w:r>
          </w:p>
        </w:tc>
        <w:tc>
          <w:tcPr>
            <w:tcW w:w="1701"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住房城乡建设部供热标准化技术委员会</w:t>
            </w:r>
          </w:p>
        </w:tc>
        <w:tc>
          <w:tcPr>
            <w:tcW w:w="155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住房和城乡建设部信息中心等</w:t>
            </w:r>
          </w:p>
        </w:tc>
        <w:tc>
          <w:tcPr>
            <w:tcW w:w="136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2025年12月</w:t>
            </w:r>
          </w:p>
        </w:tc>
      </w:tr>
      <w:tr>
        <w:tblPrEx>
          <w:tblCellMar>
            <w:top w:w="0" w:type="dxa"/>
            <w:left w:w="108" w:type="dxa"/>
            <w:bottom w:w="0" w:type="dxa"/>
            <w:right w:w="108" w:type="dxa"/>
          </w:tblCellMar>
        </w:tblPrEx>
        <w:trPr>
          <w:trHeight w:val="720" w:hRule="atLeast"/>
        </w:trPr>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44</w:t>
            </w:r>
          </w:p>
        </w:tc>
        <w:tc>
          <w:tcPr>
            <w:tcW w:w="1843"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通风空调风口JG/T14-2010</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修订</w:t>
            </w:r>
          </w:p>
        </w:tc>
        <w:tc>
          <w:tcPr>
            <w:tcW w:w="581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适用于通风空调系统中的各类出风口和进风口。</w:t>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rPr>
              <w:t>主要修订内容：1.风口检测及性能要求与CFD技术的结合；2.与热源等结合的风口的技术要求。</w:t>
            </w:r>
          </w:p>
        </w:tc>
        <w:tc>
          <w:tcPr>
            <w:tcW w:w="1134"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住房城乡建设部</w:t>
            </w:r>
          </w:p>
        </w:tc>
        <w:tc>
          <w:tcPr>
            <w:tcW w:w="1701"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住房城乡建设部建筑环境与节能标准化技术委员会</w:t>
            </w:r>
          </w:p>
        </w:tc>
        <w:tc>
          <w:tcPr>
            <w:tcW w:w="155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中国建筑科学研究院有限公司等</w:t>
            </w:r>
          </w:p>
        </w:tc>
        <w:tc>
          <w:tcPr>
            <w:tcW w:w="136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2025年12月</w:t>
            </w:r>
          </w:p>
        </w:tc>
      </w:tr>
      <w:tr>
        <w:tblPrEx>
          <w:tblCellMar>
            <w:top w:w="0" w:type="dxa"/>
            <w:left w:w="108" w:type="dxa"/>
            <w:bottom w:w="0" w:type="dxa"/>
            <w:right w:w="108" w:type="dxa"/>
          </w:tblCellMar>
        </w:tblPrEx>
        <w:trPr>
          <w:trHeight w:val="1463" w:hRule="atLeast"/>
        </w:trPr>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45</w:t>
            </w:r>
          </w:p>
        </w:tc>
        <w:tc>
          <w:tcPr>
            <w:tcW w:w="1843"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铜铝复合柱翼型散热器JG/T220-2016</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修订</w:t>
            </w:r>
          </w:p>
        </w:tc>
        <w:tc>
          <w:tcPr>
            <w:tcW w:w="581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适用于工业与民用建筑以热水为热媒的供暖系统。</w:t>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rPr>
              <w:t>主要修订内容：1.修订集中供暖系统及独立热源分户供暖系统工作压力；2.完善散热器标准散热量；3.增加金属热强度；4.修订铜管壁厚、胀接质量的剪应力值。</w:t>
            </w:r>
          </w:p>
        </w:tc>
        <w:tc>
          <w:tcPr>
            <w:tcW w:w="1134"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住房城乡建设部</w:t>
            </w:r>
          </w:p>
        </w:tc>
        <w:tc>
          <w:tcPr>
            <w:tcW w:w="1701"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住房城乡建设部建筑环境与节能标准化技术委员会</w:t>
            </w:r>
          </w:p>
        </w:tc>
        <w:tc>
          <w:tcPr>
            <w:tcW w:w="155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中国建筑金属结构协会等</w:t>
            </w:r>
          </w:p>
        </w:tc>
        <w:tc>
          <w:tcPr>
            <w:tcW w:w="136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2025年12月</w:t>
            </w:r>
          </w:p>
        </w:tc>
      </w:tr>
      <w:tr>
        <w:tblPrEx>
          <w:tblCellMar>
            <w:top w:w="0" w:type="dxa"/>
            <w:left w:w="108" w:type="dxa"/>
            <w:bottom w:w="0" w:type="dxa"/>
            <w:right w:w="108" w:type="dxa"/>
          </w:tblCellMar>
        </w:tblPrEx>
        <w:trPr>
          <w:trHeight w:val="1610" w:hRule="atLeast"/>
        </w:trPr>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46</w:t>
            </w:r>
          </w:p>
        </w:tc>
        <w:tc>
          <w:tcPr>
            <w:tcW w:w="1843"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射流诱导机组JG/T259-2009</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修订</w:t>
            </w:r>
          </w:p>
        </w:tc>
        <w:tc>
          <w:tcPr>
            <w:tcW w:w="581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适用于大空间建筑（如车库、会展场馆、大型工业厂房等）通风空调系统所采用的具有射流诱导功能的空调机组、射流风机等。</w:t>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rPr>
              <w:t>主要修订内容：1.补充射流诱导机组的能耗指标及性能评价的方法；2.增加诱导风量、包络面的试验方法；3.完善射流核心区长度、诱导比测试和计算方法。</w:t>
            </w:r>
          </w:p>
        </w:tc>
        <w:tc>
          <w:tcPr>
            <w:tcW w:w="1134"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住房城乡建设部</w:t>
            </w:r>
          </w:p>
        </w:tc>
        <w:tc>
          <w:tcPr>
            <w:tcW w:w="1701"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住房城乡建设部建筑环境与节能标准化技术委员会</w:t>
            </w:r>
          </w:p>
        </w:tc>
        <w:tc>
          <w:tcPr>
            <w:tcW w:w="155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中国建筑科学研究院有限公司等</w:t>
            </w:r>
          </w:p>
        </w:tc>
        <w:tc>
          <w:tcPr>
            <w:tcW w:w="136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2025年12月</w:t>
            </w:r>
          </w:p>
        </w:tc>
      </w:tr>
      <w:tr>
        <w:tblPrEx>
          <w:tblCellMar>
            <w:top w:w="0" w:type="dxa"/>
            <w:left w:w="108" w:type="dxa"/>
            <w:bottom w:w="0" w:type="dxa"/>
            <w:right w:w="108" w:type="dxa"/>
          </w:tblCellMar>
        </w:tblPrEx>
        <w:trPr>
          <w:trHeight w:val="1850" w:hRule="atLeast"/>
        </w:trPr>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47</w:t>
            </w:r>
          </w:p>
        </w:tc>
        <w:tc>
          <w:tcPr>
            <w:tcW w:w="1843"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供冷供热用蓄能设备技术条件JG/T299-2010</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修订</w:t>
            </w:r>
          </w:p>
        </w:tc>
        <w:tc>
          <w:tcPr>
            <w:tcW w:w="581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适用于空调供冷用盘管式蓄冰设备、封装式蓄冰设备、高温相变蓄冷设备、水蓄冷装置和空调供热用水蓄热装置、一体化蓄热设备，电蓄热等蓄能设备。</w:t>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rPr>
              <w:t>主要修订内容：1.增加电蓄热设备相关技术条件；2.更新相变蓄能设备材料要求；3.补充蓄热设备的测试方法。</w:t>
            </w:r>
          </w:p>
        </w:tc>
        <w:tc>
          <w:tcPr>
            <w:tcW w:w="1134"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住房城乡建设部</w:t>
            </w:r>
          </w:p>
        </w:tc>
        <w:tc>
          <w:tcPr>
            <w:tcW w:w="1701"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住房城乡建设部建筑环境与节能标准化技术委员会</w:t>
            </w:r>
          </w:p>
        </w:tc>
        <w:tc>
          <w:tcPr>
            <w:tcW w:w="155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中国建筑科学研究院有限公司等</w:t>
            </w:r>
          </w:p>
        </w:tc>
        <w:tc>
          <w:tcPr>
            <w:tcW w:w="136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2025年12月</w:t>
            </w:r>
          </w:p>
        </w:tc>
      </w:tr>
      <w:tr>
        <w:tblPrEx>
          <w:tblCellMar>
            <w:top w:w="0" w:type="dxa"/>
            <w:left w:w="108" w:type="dxa"/>
            <w:bottom w:w="0" w:type="dxa"/>
            <w:right w:w="108" w:type="dxa"/>
          </w:tblCellMar>
        </w:tblPrEx>
        <w:trPr>
          <w:trHeight w:val="1538" w:hRule="atLeast"/>
        </w:trPr>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48</w:t>
            </w:r>
          </w:p>
        </w:tc>
        <w:tc>
          <w:tcPr>
            <w:tcW w:w="1843"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建筑工程室内环境现场检测仪器JG/T345-2011</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修订</w:t>
            </w:r>
          </w:p>
        </w:tc>
        <w:tc>
          <w:tcPr>
            <w:tcW w:w="581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适用于建筑工程领域内对室内空气中甲醛或氨浓度进行现场定量检测的检测仪器。</w:t>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rPr>
              <w:t>主要修订内容：1.增加样品富集方法及设备；2.增加样品现场解析条件及要求；3.增加便携式气相色谱仪现场检测的性能要求。</w:t>
            </w:r>
          </w:p>
        </w:tc>
        <w:tc>
          <w:tcPr>
            <w:tcW w:w="1134"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住房城乡建设部</w:t>
            </w:r>
          </w:p>
        </w:tc>
        <w:tc>
          <w:tcPr>
            <w:tcW w:w="1701"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住房城乡建设部建筑环境与节能标准化技术委员会</w:t>
            </w:r>
          </w:p>
        </w:tc>
        <w:tc>
          <w:tcPr>
            <w:tcW w:w="155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河南省建筑科学研究院有限公司等</w:t>
            </w:r>
          </w:p>
        </w:tc>
        <w:tc>
          <w:tcPr>
            <w:tcW w:w="136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2025年12月</w:t>
            </w:r>
          </w:p>
        </w:tc>
      </w:tr>
      <w:tr>
        <w:tblPrEx>
          <w:tblCellMar>
            <w:top w:w="0" w:type="dxa"/>
            <w:left w:w="108" w:type="dxa"/>
            <w:bottom w:w="0" w:type="dxa"/>
            <w:right w:w="108" w:type="dxa"/>
          </w:tblCellMar>
        </w:tblPrEx>
        <w:trPr>
          <w:trHeight w:val="720" w:hRule="atLeast"/>
        </w:trPr>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49</w:t>
            </w:r>
          </w:p>
        </w:tc>
        <w:tc>
          <w:tcPr>
            <w:tcW w:w="1843"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风机过滤器机组JG/T388-2012</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修订</w:t>
            </w:r>
          </w:p>
        </w:tc>
        <w:tc>
          <w:tcPr>
            <w:tcW w:w="581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适用于风机过滤器机组的制造和检测。</w:t>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rPr>
              <w:t>主要修订内容：1.调整设备能耗指标要求；2.增加部分性能参数；3.调整噪声等参数测试方法。</w:t>
            </w:r>
          </w:p>
        </w:tc>
        <w:tc>
          <w:tcPr>
            <w:tcW w:w="1134"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住房城乡建设部</w:t>
            </w:r>
          </w:p>
        </w:tc>
        <w:tc>
          <w:tcPr>
            <w:tcW w:w="1701"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住房城乡建设部建筑环境与节能标准化技术委员会</w:t>
            </w:r>
          </w:p>
        </w:tc>
        <w:tc>
          <w:tcPr>
            <w:tcW w:w="155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中国建筑科学研究院有限公司等</w:t>
            </w:r>
          </w:p>
        </w:tc>
        <w:tc>
          <w:tcPr>
            <w:tcW w:w="136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2025年12月</w:t>
            </w:r>
          </w:p>
        </w:tc>
      </w:tr>
      <w:tr>
        <w:tblPrEx>
          <w:tblCellMar>
            <w:top w:w="0" w:type="dxa"/>
            <w:left w:w="108" w:type="dxa"/>
            <w:bottom w:w="0" w:type="dxa"/>
            <w:right w:w="108" w:type="dxa"/>
          </w:tblCellMar>
        </w:tblPrEx>
        <w:trPr>
          <w:trHeight w:val="1200" w:hRule="atLeast"/>
        </w:trPr>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50</w:t>
            </w:r>
          </w:p>
        </w:tc>
        <w:tc>
          <w:tcPr>
            <w:tcW w:w="1843"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空调冷凝热回收设备JG/T390-2012</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修订</w:t>
            </w:r>
          </w:p>
        </w:tc>
        <w:tc>
          <w:tcPr>
            <w:tcW w:w="581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适用于工业与民用建筑中采用电动机驱动的蒸汽压缩式冷水（热泵）机组的冷凝热回收设备，也适用于房间空气调节器以及单元式空气调节器的冷凝热回收设备。</w:t>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rPr>
              <w:t>主要修订内容：1.修订冷凝热回收设备的性能系数限值；2.修订名义工况与设备性能工况参数的设置；3.增加非卫生热水应用场合的相关规定。</w:t>
            </w:r>
          </w:p>
        </w:tc>
        <w:tc>
          <w:tcPr>
            <w:tcW w:w="1134"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住房城乡建设部</w:t>
            </w:r>
          </w:p>
        </w:tc>
        <w:tc>
          <w:tcPr>
            <w:tcW w:w="1701"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住房城乡建设部建筑环境与节能标准化技术委员会</w:t>
            </w:r>
          </w:p>
        </w:tc>
        <w:tc>
          <w:tcPr>
            <w:tcW w:w="155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湖南大学等</w:t>
            </w:r>
          </w:p>
        </w:tc>
        <w:tc>
          <w:tcPr>
            <w:tcW w:w="136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2025年12月</w:t>
            </w:r>
          </w:p>
        </w:tc>
      </w:tr>
      <w:tr>
        <w:tblPrEx>
          <w:tblCellMar>
            <w:top w:w="0" w:type="dxa"/>
            <w:left w:w="108" w:type="dxa"/>
            <w:bottom w:w="0" w:type="dxa"/>
            <w:right w:w="108" w:type="dxa"/>
          </w:tblCellMar>
        </w:tblPrEx>
        <w:trPr>
          <w:trHeight w:val="960" w:hRule="atLeast"/>
        </w:trPr>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51</w:t>
            </w:r>
          </w:p>
        </w:tc>
        <w:tc>
          <w:tcPr>
            <w:tcW w:w="1843"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通风器JG/T391-2012</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修订</w:t>
            </w:r>
          </w:p>
        </w:tc>
        <w:tc>
          <w:tcPr>
            <w:tcW w:w="581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适用于民用建筑室内通风换气用通风器。</w:t>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rPr>
              <w:t>主要修订内容：1.修订通风器的净化性能和测试方法；2.完善通风器的能效指标及测试计算方法；3.修订通风器的噪声相关内容，以及无动力通风器的防雨、自然通风量等性能指标和测试方法。</w:t>
            </w:r>
          </w:p>
        </w:tc>
        <w:tc>
          <w:tcPr>
            <w:tcW w:w="1134"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住房城乡建设部</w:t>
            </w:r>
          </w:p>
        </w:tc>
        <w:tc>
          <w:tcPr>
            <w:tcW w:w="1701"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住房城乡建设部建筑环境与节能标准化技术委员会</w:t>
            </w:r>
          </w:p>
        </w:tc>
        <w:tc>
          <w:tcPr>
            <w:tcW w:w="155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中国建筑科学研究院有限公司等</w:t>
            </w:r>
          </w:p>
        </w:tc>
        <w:tc>
          <w:tcPr>
            <w:tcW w:w="136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2025年12月</w:t>
            </w:r>
          </w:p>
        </w:tc>
      </w:tr>
      <w:tr>
        <w:tblPrEx>
          <w:tblCellMar>
            <w:top w:w="0" w:type="dxa"/>
            <w:left w:w="108" w:type="dxa"/>
            <w:bottom w:w="0" w:type="dxa"/>
            <w:right w:w="108" w:type="dxa"/>
          </w:tblCellMar>
        </w:tblPrEx>
        <w:trPr>
          <w:trHeight w:val="1200" w:hRule="atLeast"/>
        </w:trPr>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52</w:t>
            </w:r>
          </w:p>
        </w:tc>
        <w:tc>
          <w:tcPr>
            <w:tcW w:w="1843"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风量调节阀（替代JG/T436-2014）</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修订</w:t>
            </w:r>
          </w:p>
        </w:tc>
        <w:tc>
          <w:tcPr>
            <w:tcW w:w="581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适用于建筑通风与空调系统中风量调节阀的生产及检验。</w:t>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rPr>
              <w:t>主要修订内容：1.在原标准《建筑通风风量调节阀》JG/T436-2014基础上进行修订；2.修订定风量阀控制精度、控制器反应时间等性能试验方法；3.增加止回阀开启角度测试方法；4.补充组合式风量调节阀执行机构及叶片性能及试验方法，以及风量调节阀最大工作压差测试方法。</w:t>
            </w:r>
          </w:p>
        </w:tc>
        <w:tc>
          <w:tcPr>
            <w:tcW w:w="1134"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住房城乡建设部</w:t>
            </w:r>
          </w:p>
        </w:tc>
        <w:tc>
          <w:tcPr>
            <w:tcW w:w="1701"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住房城乡建设部建筑环境与节能标准化技术委员会</w:t>
            </w:r>
          </w:p>
        </w:tc>
        <w:tc>
          <w:tcPr>
            <w:tcW w:w="155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中国建筑科学研究院有限公司等</w:t>
            </w:r>
          </w:p>
        </w:tc>
        <w:tc>
          <w:tcPr>
            <w:tcW w:w="136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2025年12月</w:t>
            </w:r>
          </w:p>
        </w:tc>
      </w:tr>
      <w:tr>
        <w:tblPrEx>
          <w:tblCellMar>
            <w:top w:w="0" w:type="dxa"/>
            <w:left w:w="108" w:type="dxa"/>
            <w:bottom w:w="0" w:type="dxa"/>
            <w:right w:w="108" w:type="dxa"/>
          </w:tblCellMar>
        </w:tblPrEx>
        <w:trPr>
          <w:trHeight w:val="960" w:hRule="atLeast"/>
        </w:trPr>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53</w:t>
            </w:r>
          </w:p>
        </w:tc>
        <w:tc>
          <w:tcPr>
            <w:tcW w:w="1843"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建筑室内用发光二极管(LED)照明灯具JG/T467-2014</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修订</w:t>
            </w:r>
          </w:p>
        </w:tc>
        <w:tc>
          <w:tcPr>
            <w:tcW w:w="581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适用于建筑室内所用LED照明灯具的产品标准，规定了此类应用的产品的安全、性能、智能控制、测试评价规程等要求。</w:t>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rPr>
              <w:t>主要修订内容：1.修订规范性引用文件；2.修订电磁兼容性要求；3.修订灯具效能相关内容。</w:t>
            </w:r>
          </w:p>
        </w:tc>
        <w:tc>
          <w:tcPr>
            <w:tcW w:w="1134"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住房城乡建设部</w:t>
            </w:r>
          </w:p>
        </w:tc>
        <w:tc>
          <w:tcPr>
            <w:tcW w:w="1701"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住房城乡建设部建筑环境与节能标准化技术委员会</w:t>
            </w:r>
          </w:p>
        </w:tc>
        <w:tc>
          <w:tcPr>
            <w:tcW w:w="155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赛尔富电子有限公司等</w:t>
            </w:r>
          </w:p>
        </w:tc>
        <w:tc>
          <w:tcPr>
            <w:tcW w:w="136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2025年12月</w:t>
            </w:r>
          </w:p>
        </w:tc>
      </w:tr>
      <w:tr>
        <w:tblPrEx>
          <w:tblCellMar>
            <w:top w:w="0" w:type="dxa"/>
            <w:left w:w="108" w:type="dxa"/>
            <w:bottom w:w="0" w:type="dxa"/>
            <w:right w:w="108" w:type="dxa"/>
          </w:tblCellMar>
        </w:tblPrEx>
        <w:trPr>
          <w:trHeight w:val="720" w:hRule="atLeast"/>
        </w:trPr>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54</w:t>
            </w:r>
          </w:p>
        </w:tc>
        <w:tc>
          <w:tcPr>
            <w:tcW w:w="1843"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暖通空调系统数字控制器</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制订</w:t>
            </w:r>
          </w:p>
        </w:tc>
        <w:tc>
          <w:tcPr>
            <w:tcW w:w="581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适用于民用建筑暖通空调智能控制系统用数字控制器。</w:t>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rPr>
              <w:t>主要技术内容：分类与标记、技术要求、试验方法、检验规则。</w:t>
            </w:r>
          </w:p>
        </w:tc>
        <w:tc>
          <w:tcPr>
            <w:tcW w:w="1134"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住房城乡建设部</w:t>
            </w:r>
          </w:p>
        </w:tc>
        <w:tc>
          <w:tcPr>
            <w:tcW w:w="1701"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住房城乡建设部建筑环境与节能标准化技术委员会</w:t>
            </w:r>
          </w:p>
        </w:tc>
        <w:tc>
          <w:tcPr>
            <w:tcW w:w="155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中国建筑科学研究院有限公司等</w:t>
            </w:r>
          </w:p>
        </w:tc>
        <w:tc>
          <w:tcPr>
            <w:tcW w:w="136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2025年12月</w:t>
            </w:r>
          </w:p>
        </w:tc>
      </w:tr>
      <w:tr>
        <w:tblPrEx>
          <w:tblCellMar>
            <w:top w:w="0" w:type="dxa"/>
            <w:left w:w="108" w:type="dxa"/>
            <w:bottom w:w="0" w:type="dxa"/>
            <w:right w:w="108" w:type="dxa"/>
          </w:tblCellMar>
        </w:tblPrEx>
        <w:trPr>
          <w:trHeight w:val="1920" w:hRule="atLeast"/>
        </w:trPr>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55</w:t>
            </w:r>
          </w:p>
        </w:tc>
        <w:tc>
          <w:tcPr>
            <w:tcW w:w="1843"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保温装饰板外墙外保温系统材料JG/T287-2013</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修订</w:t>
            </w:r>
          </w:p>
        </w:tc>
        <w:tc>
          <w:tcPr>
            <w:tcW w:w="581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适用于新建、扩建、改建及既有建筑节能改造的民用建筑用保温装饰板外墙外保温系统材料。</w:t>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rPr>
              <w:t>主要修订内容：1.修订术语和定义，增加锚固件、填缝材料等术语,扩大标准的产品适用范围；2.结合工程现状和超低能耗等建筑对于装饰板的要求修订分类；3.增加系统抗风荷载性能、保温材料的性能要求等,增加真空绝热板保温装饰板的性能要求；4.修订系统的单点锚固力、水蒸气透过性能，装饰面层性能等试验方法；5.依据要求和试验方法的变化，修改规范性引用文件。</w:t>
            </w:r>
          </w:p>
        </w:tc>
        <w:tc>
          <w:tcPr>
            <w:tcW w:w="1134"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住房城乡建设部</w:t>
            </w:r>
          </w:p>
        </w:tc>
        <w:tc>
          <w:tcPr>
            <w:tcW w:w="1701"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住房城乡建设部建筑环境与节能标准化技术委员会</w:t>
            </w:r>
          </w:p>
        </w:tc>
        <w:tc>
          <w:tcPr>
            <w:tcW w:w="155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中国国检测试控股集团股份有限公司等</w:t>
            </w:r>
          </w:p>
        </w:tc>
        <w:tc>
          <w:tcPr>
            <w:tcW w:w="136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2025年12月</w:t>
            </w:r>
          </w:p>
        </w:tc>
      </w:tr>
      <w:tr>
        <w:tblPrEx>
          <w:tblCellMar>
            <w:top w:w="0" w:type="dxa"/>
            <w:left w:w="108" w:type="dxa"/>
            <w:bottom w:w="0" w:type="dxa"/>
            <w:right w:w="108" w:type="dxa"/>
          </w:tblCellMar>
        </w:tblPrEx>
        <w:trPr>
          <w:trHeight w:val="960" w:hRule="atLeast"/>
        </w:trPr>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56</w:t>
            </w:r>
          </w:p>
        </w:tc>
        <w:tc>
          <w:tcPr>
            <w:tcW w:w="1843"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建筑用聚氨酯硬泡复合保温板JG/T314-2012</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修订</w:t>
            </w:r>
          </w:p>
        </w:tc>
        <w:tc>
          <w:tcPr>
            <w:tcW w:w="581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适用于在工业与民用建筑中使用的聚氨酯硬泡复合保温板。</w:t>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rPr>
              <w:t>主要修订内容：1.与《建筑防火通用规范》等工程建设强制性国家规范配套；2.修订规范性引用文件、表1、表4、表5中的燃烧性能指标；</w:t>
            </w:r>
            <w:r>
              <w:rPr>
                <w:rFonts w:hint="eastAsia" w:ascii="宋体" w:hAnsi="宋体" w:cs="宋体"/>
                <w:color w:val="000000"/>
                <w:kern w:val="0"/>
                <w:sz w:val="20"/>
                <w:szCs w:val="20"/>
                <w:lang w:val="en-US" w:eastAsia="zh-CN"/>
              </w:rPr>
              <w:t>3</w:t>
            </w:r>
            <w:r>
              <w:rPr>
                <w:rFonts w:hint="eastAsia" w:ascii="宋体" w:hAnsi="宋体" w:eastAsia="宋体" w:cs="宋体"/>
                <w:color w:val="000000"/>
                <w:kern w:val="0"/>
                <w:sz w:val="20"/>
                <w:szCs w:val="20"/>
              </w:rPr>
              <w:t>.修订吸水率、尺寸稳定性等指标；</w:t>
            </w:r>
            <w:r>
              <w:rPr>
                <w:rFonts w:hint="eastAsia" w:ascii="宋体" w:hAnsi="宋体" w:cs="宋体"/>
                <w:color w:val="000000"/>
                <w:kern w:val="0"/>
                <w:sz w:val="20"/>
                <w:szCs w:val="20"/>
                <w:lang w:val="en-US" w:eastAsia="zh-CN"/>
              </w:rPr>
              <w:t>4</w:t>
            </w:r>
            <w:r>
              <w:rPr>
                <w:rFonts w:hint="eastAsia" w:ascii="宋体" w:hAnsi="宋体" w:eastAsia="宋体" w:cs="宋体"/>
                <w:color w:val="000000"/>
                <w:kern w:val="0"/>
                <w:sz w:val="20"/>
                <w:szCs w:val="20"/>
              </w:rPr>
              <w:t>.增加新型聚氨酯复合板类型和技术指标。</w:t>
            </w:r>
          </w:p>
        </w:tc>
        <w:tc>
          <w:tcPr>
            <w:tcW w:w="1134"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住房城乡建设部</w:t>
            </w:r>
          </w:p>
        </w:tc>
        <w:tc>
          <w:tcPr>
            <w:tcW w:w="1701"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住房城乡建设部建筑环境与节能标准化技术委员会</w:t>
            </w:r>
          </w:p>
        </w:tc>
        <w:tc>
          <w:tcPr>
            <w:tcW w:w="155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中国建筑科学研究院有限公司等</w:t>
            </w:r>
          </w:p>
        </w:tc>
        <w:tc>
          <w:tcPr>
            <w:tcW w:w="136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2025年12月</w:t>
            </w:r>
          </w:p>
        </w:tc>
      </w:tr>
      <w:tr>
        <w:tblPrEx>
          <w:tblCellMar>
            <w:top w:w="0" w:type="dxa"/>
            <w:left w:w="108" w:type="dxa"/>
            <w:bottom w:w="0" w:type="dxa"/>
            <w:right w:w="108" w:type="dxa"/>
          </w:tblCellMar>
        </w:tblPrEx>
        <w:trPr>
          <w:trHeight w:val="640" w:hRule="atLeast"/>
        </w:trPr>
        <w:tc>
          <w:tcPr>
            <w:tcW w:w="14826" w:type="dxa"/>
            <w:gridSpan w:val="8"/>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b/>
                <w:bCs/>
                <w:color w:val="000000"/>
                <w:kern w:val="0"/>
                <w:sz w:val="20"/>
                <w:szCs w:val="20"/>
              </w:rPr>
            </w:pPr>
            <w:r>
              <w:rPr>
                <w:rFonts w:hint="eastAsia" w:ascii="宋体" w:hAnsi="宋体" w:eastAsia="宋体" w:cs="宋体"/>
                <w:b/>
                <w:bCs/>
                <w:color w:val="000000"/>
                <w:kern w:val="0"/>
                <w:sz w:val="20"/>
                <w:szCs w:val="20"/>
              </w:rPr>
              <w:t>三、标准翻译</w:t>
            </w:r>
          </w:p>
        </w:tc>
      </w:tr>
      <w:tr>
        <w:tblPrEx>
          <w:tblCellMar>
            <w:top w:w="0" w:type="dxa"/>
            <w:left w:w="108" w:type="dxa"/>
            <w:bottom w:w="0" w:type="dxa"/>
            <w:right w:w="108" w:type="dxa"/>
          </w:tblCellMar>
        </w:tblPrEx>
        <w:trPr>
          <w:trHeight w:val="840" w:hRule="atLeast"/>
        </w:trPr>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1</w:t>
            </w:r>
          </w:p>
        </w:tc>
        <w:tc>
          <w:tcPr>
            <w:tcW w:w="1843"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 xml:space="preserve">云计算基础设施工程技术标准GB/T51399-2019 </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中译英</w:t>
            </w:r>
          </w:p>
        </w:tc>
        <w:tc>
          <w:tcPr>
            <w:tcW w:w="581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本规范与中文版相同, 主要内容与中文版相同。</w:t>
            </w:r>
          </w:p>
        </w:tc>
        <w:tc>
          <w:tcPr>
            <w:tcW w:w="1134"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工业和信息化部</w:t>
            </w:r>
          </w:p>
        </w:tc>
        <w:tc>
          <w:tcPr>
            <w:tcW w:w="1701"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中国通信企业协会通信工程建设分会</w:t>
            </w:r>
          </w:p>
        </w:tc>
        <w:tc>
          <w:tcPr>
            <w:tcW w:w="155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上海邮电设计咨询研究院有限公司</w:t>
            </w:r>
          </w:p>
        </w:tc>
        <w:tc>
          <w:tcPr>
            <w:tcW w:w="136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2025年12月</w:t>
            </w:r>
          </w:p>
        </w:tc>
      </w:tr>
      <w:tr>
        <w:tblPrEx>
          <w:tblCellMar>
            <w:top w:w="0" w:type="dxa"/>
            <w:left w:w="108" w:type="dxa"/>
            <w:bottom w:w="0" w:type="dxa"/>
            <w:right w:w="108" w:type="dxa"/>
          </w:tblCellMar>
        </w:tblPrEx>
        <w:trPr>
          <w:trHeight w:val="840" w:hRule="atLeast"/>
        </w:trPr>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2</w:t>
            </w:r>
          </w:p>
        </w:tc>
        <w:tc>
          <w:tcPr>
            <w:tcW w:w="1843"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 xml:space="preserve">通信管道与通道工程设计标准GB50373-2019 </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中译英</w:t>
            </w:r>
          </w:p>
        </w:tc>
        <w:tc>
          <w:tcPr>
            <w:tcW w:w="581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本规范与中文版相同, 主要内容与中文版相同。</w:t>
            </w:r>
          </w:p>
        </w:tc>
        <w:tc>
          <w:tcPr>
            <w:tcW w:w="1134"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工业和信息化部</w:t>
            </w:r>
          </w:p>
        </w:tc>
        <w:tc>
          <w:tcPr>
            <w:tcW w:w="1701"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中国通信企业协会通信工程建设分会</w:t>
            </w:r>
          </w:p>
        </w:tc>
        <w:tc>
          <w:tcPr>
            <w:tcW w:w="155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中讯邮电咨询设计院有限公司</w:t>
            </w:r>
          </w:p>
        </w:tc>
        <w:tc>
          <w:tcPr>
            <w:tcW w:w="136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2025年12月</w:t>
            </w:r>
          </w:p>
        </w:tc>
      </w:tr>
      <w:tr>
        <w:tblPrEx>
          <w:tblCellMar>
            <w:top w:w="0" w:type="dxa"/>
            <w:left w:w="108" w:type="dxa"/>
            <w:bottom w:w="0" w:type="dxa"/>
            <w:right w:w="108" w:type="dxa"/>
          </w:tblCellMar>
        </w:tblPrEx>
        <w:trPr>
          <w:trHeight w:val="840" w:hRule="atLeast"/>
        </w:trPr>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3</w:t>
            </w:r>
          </w:p>
        </w:tc>
        <w:tc>
          <w:tcPr>
            <w:tcW w:w="1843"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 xml:space="preserve">通信管道工程施工及验收标准GB/T50374-2018 </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中译英</w:t>
            </w:r>
          </w:p>
        </w:tc>
        <w:tc>
          <w:tcPr>
            <w:tcW w:w="581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本规范与中文版相同, 主要内容与中文版相同。</w:t>
            </w:r>
          </w:p>
        </w:tc>
        <w:tc>
          <w:tcPr>
            <w:tcW w:w="1134"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工业和信息化部</w:t>
            </w:r>
          </w:p>
        </w:tc>
        <w:tc>
          <w:tcPr>
            <w:tcW w:w="1701"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中国通信企业协会通信工程建设分会</w:t>
            </w:r>
          </w:p>
        </w:tc>
        <w:tc>
          <w:tcPr>
            <w:tcW w:w="155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中讯邮电咨询设计院有限公司</w:t>
            </w:r>
          </w:p>
        </w:tc>
        <w:tc>
          <w:tcPr>
            <w:tcW w:w="136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2025年12月</w:t>
            </w:r>
          </w:p>
        </w:tc>
      </w:tr>
      <w:tr>
        <w:tblPrEx>
          <w:tblCellMar>
            <w:top w:w="0" w:type="dxa"/>
            <w:left w:w="108" w:type="dxa"/>
            <w:bottom w:w="0" w:type="dxa"/>
            <w:right w:w="108" w:type="dxa"/>
          </w:tblCellMar>
        </w:tblPrEx>
        <w:trPr>
          <w:trHeight w:val="880" w:hRule="atLeast"/>
        </w:trPr>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4</w:t>
            </w:r>
          </w:p>
        </w:tc>
        <w:tc>
          <w:tcPr>
            <w:tcW w:w="1843"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 xml:space="preserve">光传送网（OTN）工程技术标准GB/T51398-2019 </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中译英</w:t>
            </w:r>
          </w:p>
        </w:tc>
        <w:tc>
          <w:tcPr>
            <w:tcW w:w="581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本规范与中文版相同, 主要内容与中文版相同。</w:t>
            </w:r>
          </w:p>
        </w:tc>
        <w:tc>
          <w:tcPr>
            <w:tcW w:w="1134"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工业和信息化部</w:t>
            </w:r>
          </w:p>
        </w:tc>
        <w:tc>
          <w:tcPr>
            <w:tcW w:w="1701"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中国通信企业协会通信工程建设分会</w:t>
            </w:r>
          </w:p>
        </w:tc>
        <w:tc>
          <w:tcPr>
            <w:tcW w:w="155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中讯邮电咨询设计院有限公司</w:t>
            </w:r>
          </w:p>
        </w:tc>
        <w:tc>
          <w:tcPr>
            <w:tcW w:w="136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2025年12月</w:t>
            </w:r>
          </w:p>
        </w:tc>
      </w:tr>
      <w:tr>
        <w:tblPrEx>
          <w:tblCellMar>
            <w:top w:w="0" w:type="dxa"/>
            <w:left w:w="108" w:type="dxa"/>
            <w:bottom w:w="0" w:type="dxa"/>
            <w:right w:w="108" w:type="dxa"/>
          </w:tblCellMar>
        </w:tblPrEx>
        <w:trPr>
          <w:trHeight w:val="720" w:hRule="atLeast"/>
        </w:trPr>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5</w:t>
            </w:r>
          </w:p>
        </w:tc>
        <w:tc>
          <w:tcPr>
            <w:tcW w:w="1843"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工业设备及管道防腐蚀工程技术标准GB/T50726-2023</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中译英</w:t>
            </w:r>
          </w:p>
        </w:tc>
        <w:tc>
          <w:tcPr>
            <w:tcW w:w="581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本规范与中文版相同, 主要内容与中文版相同。</w:t>
            </w:r>
          </w:p>
        </w:tc>
        <w:tc>
          <w:tcPr>
            <w:tcW w:w="1134"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工业和信息化部</w:t>
            </w:r>
          </w:p>
        </w:tc>
        <w:tc>
          <w:tcPr>
            <w:tcW w:w="1701"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中国石油和化工勘察设计协会</w:t>
            </w:r>
          </w:p>
        </w:tc>
        <w:tc>
          <w:tcPr>
            <w:tcW w:w="155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上海富晨化工有限公司等</w:t>
            </w:r>
          </w:p>
        </w:tc>
        <w:tc>
          <w:tcPr>
            <w:tcW w:w="136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2025年12月</w:t>
            </w:r>
          </w:p>
        </w:tc>
      </w:tr>
      <w:tr>
        <w:tblPrEx>
          <w:tblCellMar>
            <w:top w:w="0" w:type="dxa"/>
            <w:left w:w="108" w:type="dxa"/>
            <w:bottom w:w="0" w:type="dxa"/>
            <w:right w:w="108" w:type="dxa"/>
          </w:tblCellMar>
        </w:tblPrEx>
        <w:trPr>
          <w:trHeight w:val="720" w:hRule="atLeast"/>
        </w:trPr>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6</w:t>
            </w:r>
          </w:p>
        </w:tc>
        <w:tc>
          <w:tcPr>
            <w:tcW w:w="1843"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橡胶工厂职业安全卫生设计标准GB/T50643-2018</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中译英</w:t>
            </w:r>
          </w:p>
        </w:tc>
        <w:tc>
          <w:tcPr>
            <w:tcW w:w="581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本规范与中文版相同, 主要内容与中文版相同。</w:t>
            </w:r>
          </w:p>
        </w:tc>
        <w:tc>
          <w:tcPr>
            <w:tcW w:w="1134"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工业和信息化部</w:t>
            </w:r>
          </w:p>
        </w:tc>
        <w:tc>
          <w:tcPr>
            <w:tcW w:w="1701"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中国石油和化工勘察设计协会</w:t>
            </w:r>
          </w:p>
        </w:tc>
        <w:tc>
          <w:tcPr>
            <w:tcW w:w="155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中国化学工业桂林工程有限公司等</w:t>
            </w:r>
          </w:p>
        </w:tc>
        <w:tc>
          <w:tcPr>
            <w:tcW w:w="136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2025年12月</w:t>
            </w:r>
          </w:p>
        </w:tc>
      </w:tr>
      <w:tr>
        <w:tblPrEx>
          <w:tblCellMar>
            <w:top w:w="0" w:type="dxa"/>
            <w:left w:w="108" w:type="dxa"/>
            <w:bottom w:w="0" w:type="dxa"/>
            <w:right w:w="108" w:type="dxa"/>
          </w:tblCellMar>
        </w:tblPrEx>
        <w:trPr>
          <w:trHeight w:val="480" w:hRule="atLeast"/>
        </w:trPr>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7</w:t>
            </w:r>
          </w:p>
        </w:tc>
        <w:tc>
          <w:tcPr>
            <w:tcW w:w="1843"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非织造布工厂技术标准GB50514-2020</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中译英</w:t>
            </w:r>
          </w:p>
        </w:tc>
        <w:tc>
          <w:tcPr>
            <w:tcW w:w="581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本规范与中文版相同, 主要内容与中文版相同。</w:t>
            </w:r>
          </w:p>
        </w:tc>
        <w:tc>
          <w:tcPr>
            <w:tcW w:w="1134"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工业和信息化部</w:t>
            </w:r>
          </w:p>
        </w:tc>
        <w:tc>
          <w:tcPr>
            <w:tcW w:w="1701"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中国纺织工业联合会产业部</w:t>
            </w:r>
          </w:p>
        </w:tc>
        <w:tc>
          <w:tcPr>
            <w:tcW w:w="155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上海市纺织科学研究院有限公司等</w:t>
            </w:r>
          </w:p>
        </w:tc>
        <w:tc>
          <w:tcPr>
            <w:tcW w:w="136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2025年12月</w:t>
            </w:r>
          </w:p>
        </w:tc>
      </w:tr>
      <w:tr>
        <w:tblPrEx>
          <w:tblCellMar>
            <w:top w:w="0" w:type="dxa"/>
            <w:left w:w="108" w:type="dxa"/>
            <w:bottom w:w="0" w:type="dxa"/>
            <w:right w:w="108" w:type="dxa"/>
          </w:tblCellMar>
        </w:tblPrEx>
        <w:trPr>
          <w:trHeight w:val="720" w:hRule="atLeast"/>
        </w:trPr>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8</w:t>
            </w:r>
          </w:p>
        </w:tc>
        <w:tc>
          <w:tcPr>
            <w:tcW w:w="1843"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服装工厂设计规范GB50705-2012（2023版）</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中译英</w:t>
            </w:r>
          </w:p>
        </w:tc>
        <w:tc>
          <w:tcPr>
            <w:tcW w:w="581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本规范与中文版相同,主要内容与中文版相同。</w:t>
            </w:r>
          </w:p>
        </w:tc>
        <w:tc>
          <w:tcPr>
            <w:tcW w:w="1134"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工业和信息化部</w:t>
            </w:r>
          </w:p>
        </w:tc>
        <w:tc>
          <w:tcPr>
            <w:tcW w:w="1701"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中国纺织工业联合会产业部</w:t>
            </w:r>
          </w:p>
        </w:tc>
        <w:tc>
          <w:tcPr>
            <w:tcW w:w="155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四川省纺织工业设计院等</w:t>
            </w:r>
          </w:p>
        </w:tc>
        <w:tc>
          <w:tcPr>
            <w:tcW w:w="136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2025年12月</w:t>
            </w:r>
          </w:p>
        </w:tc>
      </w:tr>
      <w:tr>
        <w:tblPrEx>
          <w:tblCellMar>
            <w:top w:w="0" w:type="dxa"/>
            <w:left w:w="108" w:type="dxa"/>
            <w:bottom w:w="0" w:type="dxa"/>
            <w:right w:w="108" w:type="dxa"/>
          </w:tblCellMar>
        </w:tblPrEx>
        <w:trPr>
          <w:trHeight w:val="720" w:hRule="atLeast"/>
        </w:trPr>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9</w:t>
            </w:r>
          </w:p>
        </w:tc>
        <w:tc>
          <w:tcPr>
            <w:tcW w:w="1843"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汽车加油加气加氢站技术标准GB50156-2021</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中译英</w:t>
            </w:r>
          </w:p>
        </w:tc>
        <w:tc>
          <w:tcPr>
            <w:tcW w:w="581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本规范与中文版相同, 主要内容与中文版相同。</w:t>
            </w:r>
          </w:p>
        </w:tc>
        <w:tc>
          <w:tcPr>
            <w:tcW w:w="1134"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工业和信息化部</w:t>
            </w:r>
          </w:p>
        </w:tc>
        <w:tc>
          <w:tcPr>
            <w:tcW w:w="1701"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中国石油化工集团有限公司</w:t>
            </w:r>
          </w:p>
        </w:tc>
        <w:tc>
          <w:tcPr>
            <w:tcW w:w="155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中国石化工程建设有限公司等</w:t>
            </w:r>
          </w:p>
        </w:tc>
        <w:tc>
          <w:tcPr>
            <w:tcW w:w="136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2025年12月</w:t>
            </w:r>
          </w:p>
        </w:tc>
      </w:tr>
      <w:tr>
        <w:tblPrEx>
          <w:tblCellMar>
            <w:top w:w="0" w:type="dxa"/>
            <w:left w:w="108" w:type="dxa"/>
            <w:bottom w:w="0" w:type="dxa"/>
            <w:right w:w="108" w:type="dxa"/>
          </w:tblCellMar>
        </w:tblPrEx>
        <w:trPr>
          <w:trHeight w:val="720" w:hRule="atLeast"/>
        </w:trPr>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10</w:t>
            </w:r>
          </w:p>
        </w:tc>
        <w:tc>
          <w:tcPr>
            <w:tcW w:w="1843"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石油化工装置防雷设计规范GB50650-2011（2022年版）</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中译英</w:t>
            </w:r>
          </w:p>
        </w:tc>
        <w:tc>
          <w:tcPr>
            <w:tcW w:w="581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本规范与中文版相同, 主要内容与中文版相同。</w:t>
            </w:r>
          </w:p>
        </w:tc>
        <w:tc>
          <w:tcPr>
            <w:tcW w:w="1134"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工业和信息化部</w:t>
            </w:r>
          </w:p>
        </w:tc>
        <w:tc>
          <w:tcPr>
            <w:tcW w:w="1701"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中国石油化工集团有限公司</w:t>
            </w:r>
          </w:p>
        </w:tc>
        <w:tc>
          <w:tcPr>
            <w:tcW w:w="155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中国石化工程建设有限公司等</w:t>
            </w:r>
          </w:p>
        </w:tc>
        <w:tc>
          <w:tcPr>
            <w:tcW w:w="136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2025年12月</w:t>
            </w:r>
          </w:p>
        </w:tc>
      </w:tr>
      <w:tr>
        <w:tblPrEx>
          <w:tblCellMar>
            <w:top w:w="0" w:type="dxa"/>
            <w:left w:w="108" w:type="dxa"/>
            <w:bottom w:w="0" w:type="dxa"/>
            <w:right w:w="108" w:type="dxa"/>
          </w:tblCellMar>
        </w:tblPrEx>
        <w:trPr>
          <w:trHeight w:val="720" w:hRule="atLeast"/>
        </w:trPr>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11</w:t>
            </w:r>
          </w:p>
        </w:tc>
        <w:tc>
          <w:tcPr>
            <w:tcW w:w="1843"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油气回收处理设施技术标准GB/T50759-2022</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中译英</w:t>
            </w:r>
          </w:p>
        </w:tc>
        <w:tc>
          <w:tcPr>
            <w:tcW w:w="581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本规范与中文版相同, 主要内容与中文版相同。</w:t>
            </w:r>
          </w:p>
        </w:tc>
        <w:tc>
          <w:tcPr>
            <w:tcW w:w="1134"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工业和信息化部</w:t>
            </w:r>
          </w:p>
        </w:tc>
        <w:tc>
          <w:tcPr>
            <w:tcW w:w="1701"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中国石油化工集团有限公司</w:t>
            </w:r>
          </w:p>
        </w:tc>
        <w:tc>
          <w:tcPr>
            <w:tcW w:w="155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中石化广州工程有限公司等</w:t>
            </w:r>
          </w:p>
        </w:tc>
        <w:tc>
          <w:tcPr>
            <w:tcW w:w="136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2025年12月</w:t>
            </w:r>
          </w:p>
        </w:tc>
      </w:tr>
      <w:tr>
        <w:tblPrEx>
          <w:tblCellMar>
            <w:top w:w="0" w:type="dxa"/>
            <w:left w:w="108" w:type="dxa"/>
            <w:bottom w:w="0" w:type="dxa"/>
            <w:right w:w="108" w:type="dxa"/>
          </w:tblCellMar>
        </w:tblPrEx>
        <w:trPr>
          <w:trHeight w:val="720" w:hRule="atLeast"/>
        </w:trPr>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12</w:t>
            </w:r>
          </w:p>
        </w:tc>
        <w:tc>
          <w:tcPr>
            <w:tcW w:w="1843"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钢铁企业原料场工程设计标准GB/T50541-2019</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中译英</w:t>
            </w:r>
          </w:p>
        </w:tc>
        <w:tc>
          <w:tcPr>
            <w:tcW w:w="581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本规范与中文版相同, 主要内容与中文版相同。</w:t>
            </w:r>
          </w:p>
        </w:tc>
        <w:tc>
          <w:tcPr>
            <w:tcW w:w="1134"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工业和信息化部</w:t>
            </w:r>
          </w:p>
        </w:tc>
        <w:tc>
          <w:tcPr>
            <w:tcW w:w="1701"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中国冶金建设协会</w:t>
            </w:r>
          </w:p>
        </w:tc>
        <w:tc>
          <w:tcPr>
            <w:tcW w:w="155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中冶赛迪工程技术股份有限公司等</w:t>
            </w:r>
          </w:p>
        </w:tc>
        <w:tc>
          <w:tcPr>
            <w:tcW w:w="136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2025年12月</w:t>
            </w:r>
          </w:p>
        </w:tc>
      </w:tr>
      <w:tr>
        <w:tblPrEx>
          <w:tblCellMar>
            <w:top w:w="0" w:type="dxa"/>
            <w:left w:w="108" w:type="dxa"/>
            <w:bottom w:w="0" w:type="dxa"/>
            <w:right w:w="108" w:type="dxa"/>
          </w:tblCellMar>
        </w:tblPrEx>
        <w:trPr>
          <w:trHeight w:val="480" w:hRule="atLeast"/>
        </w:trPr>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13</w:t>
            </w:r>
          </w:p>
        </w:tc>
        <w:tc>
          <w:tcPr>
            <w:tcW w:w="1843"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高炉炼铁工程设计规范GB50427-2015</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中译英</w:t>
            </w:r>
          </w:p>
        </w:tc>
        <w:tc>
          <w:tcPr>
            <w:tcW w:w="581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本规范与中文版相同, 主要内容与中文版相同。</w:t>
            </w:r>
          </w:p>
        </w:tc>
        <w:tc>
          <w:tcPr>
            <w:tcW w:w="1134"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工业和信息化部</w:t>
            </w:r>
          </w:p>
        </w:tc>
        <w:tc>
          <w:tcPr>
            <w:tcW w:w="1701"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中国冶金建设协会</w:t>
            </w:r>
          </w:p>
        </w:tc>
        <w:tc>
          <w:tcPr>
            <w:tcW w:w="155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中冶赛迪工程技术股份有限公司等</w:t>
            </w:r>
          </w:p>
        </w:tc>
        <w:tc>
          <w:tcPr>
            <w:tcW w:w="136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2025年12月</w:t>
            </w:r>
          </w:p>
        </w:tc>
      </w:tr>
      <w:tr>
        <w:tblPrEx>
          <w:tblCellMar>
            <w:top w:w="0" w:type="dxa"/>
            <w:left w:w="108" w:type="dxa"/>
            <w:bottom w:w="0" w:type="dxa"/>
            <w:right w:w="108" w:type="dxa"/>
          </w:tblCellMar>
        </w:tblPrEx>
        <w:trPr>
          <w:trHeight w:val="480" w:hRule="atLeast"/>
        </w:trPr>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14</w:t>
            </w:r>
          </w:p>
        </w:tc>
        <w:tc>
          <w:tcPr>
            <w:tcW w:w="1843"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钢铁冶金企业设计防火标准GB50414-2018</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中译英</w:t>
            </w:r>
          </w:p>
        </w:tc>
        <w:tc>
          <w:tcPr>
            <w:tcW w:w="581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本规范与中文版相同, 主要内容与中文版相同。</w:t>
            </w:r>
          </w:p>
        </w:tc>
        <w:tc>
          <w:tcPr>
            <w:tcW w:w="1134"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工业和信息化部</w:t>
            </w:r>
          </w:p>
        </w:tc>
        <w:tc>
          <w:tcPr>
            <w:tcW w:w="1701"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中国冶金建设协会</w:t>
            </w:r>
          </w:p>
        </w:tc>
        <w:tc>
          <w:tcPr>
            <w:tcW w:w="155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中冶京诚工程技术有限公司等</w:t>
            </w:r>
          </w:p>
        </w:tc>
        <w:tc>
          <w:tcPr>
            <w:tcW w:w="136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2025年12月</w:t>
            </w:r>
          </w:p>
        </w:tc>
      </w:tr>
      <w:tr>
        <w:tblPrEx>
          <w:tblCellMar>
            <w:top w:w="0" w:type="dxa"/>
            <w:left w:w="108" w:type="dxa"/>
            <w:bottom w:w="0" w:type="dxa"/>
            <w:right w:w="108" w:type="dxa"/>
          </w:tblCellMar>
        </w:tblPrEx>
        <w:trPr>
          <w:trHeight w:val="720" w:hRule="atLeast"/>
        </w:trPr>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15</w:t>
            </w:r>
          </w:p>
        </w:tc>
        <w:tc>
          <w:tcPr>
            <w:tcW w:w="1843"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工业电视系统工程设计标准GB/T50115-2019</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中译英</w:t>
            </w:r>
          </w:p>
        </w:tc>
        <w:tc>
          <w:tcPr>
            <w:tcW w:w="581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本规范与中文版相同, 主要内容与中文版相同。</w:t>
            </w:r>
          </w:p>
        </w:tc>
        <w:tc>
          <w:tcPr>
            <w:tcW w:w="1134"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工业和信息化部</w:t>
            </w:r>
          </w:p>
        </w:tc>
        <w:tc>
          <w:tcPr>
            <w:tcW w:w="1701"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中国冶金建设协会</w:t>
            </w:r>
          </w:p>
        </w:tc>
        <w:tc>
          <w:tcPr>
            <w:tcW w:w="155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中冶京诚工程技术有限公司等</w:t>
            </w:r>
          </w:p>
        </w:tc>
        <w:tc>
          <w:tcPr>
            <w:tcW w:w="136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2025年12月</w:t>
            </w:r>
          </w:p>
        </w:tc>
      </w:tr>
      <w:tr>
        <w:tblPrEx>
          <w:tblCellMar>
            <w:top w:w="0" w:type="dxa"/>
            <w:left w:w="108" w:type="dxa"/>
            <w:bottom w:w="0" w:type="dxa"/>
            <w:right w:w="108" w:type="dxa"/>
          </w:tblCellMar>
        </w:tblPrEx>
        <w:trPr>
          <w:trHeight w:val="480" w:hRule="atLeast"/>
        </w:trPr>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16</w:t>
            </w:r>
          </w:p>
        </w:tc>
        <w:tc>
          <w:tcPr>
            <w:tcW w:w="1843"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钢铁企业节能设计标准GB/T50632-2019</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中译英</w:t>
            </w:r>
          </w:p>
        </w:tc>
        <w:tc>
          <w:tcPr>
            <w:tcW w:w="581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本规范与中文版相同, 主要内容与中文版相同。</w:t>
            </w:r>
          </w:p>
        </w:tc>
        <w:tc>
          <w:tcPr>
            <w:tcW w:w="1134"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工业和信息化部</w:t>
            </w:r>
          </w:p>
        </w:tc>
        <w:tc>
          <w:tcPr>
            <w:tcW w:w="1701"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中国冶金建设协会</w:t>
            </w:r>
          </w:p>
        </w:tc>
        <w:tc>
          <w:tcPr>
            <w:tcW w:w="155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中冶京诚工程技术有限公司等</w:t>
            </w:r>
          </w:p>
        </w:tc>
        <w:tc>
          <w:tcPr>
            <w:tcW w:w="136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2025年12月</w:t>
            </w:r>
          </w:p>
        </w:tc>
      </w:tr>
      <w:tr>
        <w:tblPrEx>
          <w:tblCellMar>
            <w:top w:w="0" w:type="dxa"/>
            <w:left w:w="108" w:type="dxa"/>
            <w:bottom w:w="0" w:type="dxa"/>
            <w:right w:w="108" w:type="dxa"/>
          </w:tblCellMar>
        </w:tblPrEx>
        <w:trPr>
          <w:trHeight w:val="731" w:hRule="atLeast"/>
        </w:trPr>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17</w:t>
            </w:r>
          </w:p>
        </w:tc>
        <w:tc>
          <w:tcPr>
            <w:tcW w:w="1843"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钢铁企业冷轧厂废液处理及利用设施工程技术标准GB51383-2019</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中译英</w:t>
            </w:r>
          </w:p>
        </w:tc>
        <w:tc>
          <w:tcPr>
            <w:tcW w:w="581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本规范与中文版相同, 主要内容与中文版相同。</w:t>
            </w:r>
          </w:p>
        </w:tc>
        <w:tc>
          <w:tcPr>
            <w:tcW w:w="1134"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工业和信息化部</w:t>
            </w:r>
          </w:p>
        </w:tc>
        <w:tc>
          <w:tcPr>
            <w:tcW w:w="1701"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中国冶金建设协会</w:t>
            </w:r>
          </w:p>
        </w:tc>
        <w:tc>
          <w:tcPr>
            <w:tcW w:w="155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中冶南方工程技术有限公司等</w:t>
            </w:r>
          </w:p>
        </w:tc>
        <w:tc>
          <w:tcPr>
            <w:tcW w:w="136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2025年12月</w:t>
            </w:r>
          </w:p>
        </w:tc>
      </w:tr>
      <w:tr>
        <w:tblPrEx>
          <w:tblCellMar>
            <w:top w:w="0" w:type="dxa"/>
            <w:left w:w="108" w:type="dxa"/>
            <w:bottom w:w="0" w:type="dxa"/>
            <w:right w:w="108" w:type="dxa"/>
          </w:tblCellMar>
        </w:tblPrEx>
        <w:trPr>
          <w:trHeight w:val="480" w:hRule="atLeast"/>
        </w:trPr>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18</w:t>
            </w:r>
          </w:p>
        </w:tc>
        <w:tc>
          <w:tcPr>
            <w:tcW w:w="1843"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铁矿球团工程设计标准GB/T50491-2018</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中译英</w:t>
            </w:r>
          </w:p>
        </w:tc>
        <w:tc>
          <w:tcPr>
            <w:tcW w:w="581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本规范与中文版相同, 主要内容与中文版相同。</w:t>
            </w:r>
          </w:p>
        </w:tc>
        <w:tc>
          <w:tcPr>
            <w:tcW w:w="1134"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工业和信息化部</w:t>
            </w:r>
          </w:p>
        </w:tc>
        <w:tc>
          <w:tcPr>
            <w:tcW w:w="1701"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中国冶金建设协会</w:t>
            </w:r>
          </w:p>
        </w:tc>
        <w:tc>
          <w:tcPr>
            <w:tcW w:w="155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中冶长天国际工程有限责任公司等</w:t>
            </w:r>
          </w:p>
        </w:tc>
        <w:tc>
          <w:tcPr>
            <w:tcW w:w="136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2025年12月</w:t>
            </w:r>
          </w:p>
        </w:tc>
      </w:tr>
      <w:tr>
        <w:tblPrEx>
          <w:tblCellMar>
            <w:top w:w="0" w:type="dxa"/>
            <w:left w:w="108" w:type="dxa"/>
            <w:bottom w:w="0" w:type="dxa"/>
            <w:right w:w="108" w:type="dxa"/>
          </w:tblCellMar>
        </w:tblPrEx>
        <w:trPr>
          <w:trHeight w:val="720" w:hRule="atLeast"/>
        </w:trPr>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19</w:t>
            </w:r>
          </w:p>
        </w:tc>
        <w:tc>
          <w:tcPr>
            <w:tcW w:w="1843"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金属非金属矿山充填工程技术标准GB/T51450-2022</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中译英</w:t>
            </w:r>
          </w:p>
        </w:tc>
        <w:tc>
          <w:tcPr>
            <w:tcW w:w="581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本规范与中文版相同, 主要内容与中文版相同。</w:t>
            </w:r>
          </w:p>
        </w:tc>
        <w:tc>
          <w:tcPr>
            <w:tcW w:w="1134"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工业和信息化部</w:t>
            </w:r>
          </w:p>
        </w:tc>
        <w:tc>
          <w:tcPr>
            <w:tcW w:w="1701"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国家建筑材料工业标准定额总站</w:t>
            </w:r>
          </w:p>
        </w:tc>
        <w:tc>
          <w:tcPr>
            <w:tcW w:w="155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矿冶科技集团有限公司等</w:t>
            </w:r>
          </w:p>
        </w:tc>
        <w:tc>
          <w:tcPr>
            <w:tcW w:w="136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2025年12月</w:t>
            </w:r>
          </w:p>
        </w:tc>
      </w:tr>
      <w:tr>
        <w:tblPrEx>
          <w:tblCellMar>
            <w:top w:w="0" w:type="dxa"/>
            <w:left w:w="108" w:type="dxa"/>
            <w:bottom w:w="0" w:type="dxa"/>
            <w:right w:w="108" w:type="dxa"/>
          </w:tblCellMar>
        </w:tblPrEx>
        <w:trPr>
          <w:trHeight w:val="720" w:hRule="atLeast"/>
        </w:trPr>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20</w:t>
            </w:r>
          </w:p>
        </w:tc>
        <w:tc>
          <w:tcPr>
            <w:tcW w:w="1843"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镍冶炼厂工艺设计标准GB51388-2020</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中译英</w:t>
            </w:r>
          </w:p>
        </w:tc>
        <w:tc>
          <w:tcPr>
            <w:tcW w:w="581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本规范与中文版相同, 主要内容与中文版相同。</w:t>
            </w:r>
          </w:p>
        </w:tc>
        <w:tc>
          <w:tcPr>
            <w:tcW w:w="1134"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工业和信息化部</w:t>
            </w:r>
          </w:p>
        </w:tc>
        <w:tc>
          <w:tcPr>
            <w:tcW w:w="1701"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中国有色金属工业工程建设标准规范管理处</w:t>
            </w:r>
          </w:p>
        </w:tc>
        <w:tc>
          <w:tcPr>
            <w:tcW w:w="155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中国恩菲工程技术有限公司等</w:t>
            </w:r>
          </w:p>
        </w:tc>
        <w:tc>
          <w:tcPr>
            <w:tcW w:w="136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2025年12月</w:t>
            </w:r>
          </w:p>
        </w:tc>
      </w:tr>
      <w:tr>
        <w:tblPrEx>
          <w:tblCellMar>
            <w:top w:w="0" w:type="dxa"/>
            <w:left w:w="108" w:type="dxa"/>
            <w:bottom w:w="0" w:type="dxa"/>
            <w:right w:w="108" w:type="dxa"/>
          </w:tblCellMar>
        </w:tblPrEx>
        <w:trPr>
          <w:trHeight w:val="720" w:hRule="atLeast"/>
        </w:trPr>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21</w:t>
            </w:r>
          </w:p>
        </w:tc>
        <w:tc>
          <w:tcPr>
            <w:tcW w:w="1843"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锂冶炼厂工艺设计标准GB/T51382-2019</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中译英</w:t>
            </w:r>
          </w:p>
        </w:tc>
        <w:tc>
          <w:tcPr>
            <w:tcW w:w="581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本规范与中文版相同, 主要内容与中文版相同。</w:t>
            </w:r>
          </w:p>
        </w:tc>
        <w:tc>
          <w:tcPr>
            <w:tcW w:w="1134"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工业和信息化部</w:t>
            </w:r>
          </w:p>
        </w:tc>
        <w:tc>
          <w:tcPr>
            <w:tcW w:w="1701"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中国有色金属工业工程建设标准规范管理处</w:t>
            </w:r>
          </w:p>
        </w:tc>
        <w:tc>
          <w:tcPr>
            <w:tcW w:w="155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中国恩菲工程技术有限公司等</w:t>
            </w:r>
          </w:p>
        </w:tc>
        <w:tc>
          <w:tcPr>
            <w:tcW w:w="136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2025年12月</w:t>
            </w:r>
          </w:p>
        </w:tc>
      </w:tr>
      <w:tr>
        <w:tblPrEx>
          <w:tblCellMar>
            <w:top w:w="0" w:type="dxa"/>
            <w:left w:w="108" w:type="dxa"/>
            <w:bottom w:w="0" w:type="dxa"/>
            <w:right w:w="108" w:type="dxa"/>
          </w:tblCellMar>
        </w:tblPrEx>
        <w:trPr>
          <w:trHeight w:val="720" w:hRule="atLeast"/>
        </w:trPr>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22</w:t>
            </w:r>
          </w:p>
        </w:tc>
        <w:tc>
          <w:tcPr>
            <w:tcW w:w="1843"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氧化铝厂工艺设计标准GB/T50530-2022</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中译英</w:t>
            </w:r>
          </w:p>
        </w:tc>
        <w:tc>
          <w:tcPr>
            <w:tcW w:w="581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本规范与中文版相同, 主要内容与中文版相同。</w:t>
            </w:r>
          </w:p>
        </w:tc>
        <w:tc>
          <w:tcPr>
            <w:tcW w:w="1134"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工业和信息化部</w:t>
            </w:r>
          </w:p>
        </w:tc>
        <w:tc>
          <w:tcPr>
            <w:tcW w:w="1701"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中国有色金属工业工程建设标准规范管理处</w:t>
            </w:r>
          </w:p>
        </w:tc>
        <w:tc>
          <w:tcPr>
            <w:tcW w:w="155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沈阳铝镁设计研究院有限公司等</w:t>
            </w:r>
          </w:p>
        </w:tc>
        <w:tc>
          <w:tcPr>
            <w:tcW w:w="136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2025年12月</w:t>
            </w:r>
          </w:p>
        </w:tc>
      </w:tr>
      <w:tr>
        <w:tblPrEx>
          <w:tblCellMar>
            <w:top w:w="0" w:type="dxa"/>
            <w:left w:w="108" w:type="dxa"/>
            <w:bottom w:w="0" w:type="dxa"/>
            <w:right w:w="108" w:type="dxa"/>
          </w:tblCellMar>
        </w:tblPrEx>
        <w:trPr>
          <w:trHeight w:val="720" w:hRule="atLeast"/>
        </w:trPr>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23</w:t>
            </w:r>
          </w:p>
        </w:tc>
        <w:tc>
          <w:tcPr>
            <w:tcW w:w="1843"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锡冶炼厂工艺设计标准GB51412-2020</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中译英</w:t>
            </w:r>
          </w:p>
        </w:tc>
        <w:tc>
          <w:tcPr>
            <w:tcW w:w="581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本规范与中文版相同, 主要内容与中文版相同。</w:t>
            </w:r>
          </w:p>
        </w:tc>
        <w:tc>
          <w:tcPr>
            <w:tcW w:w="1134"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工业和信息化部</w:t>
            </w:r>
          </w:p>
        </w:tc>
        <w:tc>
          <w:tcPr>
            <w:tcW w:w="1701"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中国有色金属工业工程建设标准规范管理处</w:t>
            </w:r>
          </w:p>
        </w:tc>
        <w:tc>
          <w:tcPr>
            <w:tcW w:w="155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昆明有色冶金设计研究院股份公司等</w:t>
            </w:r>
          </w:p>
        </w:tc>
        <w:tc>
          <w:tcPr>
            <w:tcW w:w="136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2025年12月</w:t>
            </w:r>
          </w:p>
        </w:tc>
      </w:tr>
      <w:tr>
        <w:tblPrEx>
          <w:tblCellMar>
            <w:top w:w="0" w:type="dxa"/>
            <w:left w:w="108" w:type="dxa"/>
            <w:bottom w:w="0" w:type="dxa"/>
            <w:right w:w="108" w:type="dxa"/>
          </w:tblCellMar>
        </w:tblPrEx>
        <w:trPr>
          <w:trHeight w:val="720" w:hRule="atLeast"/>
        </w:trPr>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24</w:t>
            </w:r>
          </w:p>
        </w:tc>
        <w:tc>
          <w:tcPr>
            <w:tcW w:w="1843"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有色金属矿山排土场设计标准GB50421-2018</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中译英</w:t>
            </w:r>
          </w:p>
        </w:tc>
        <w:tc>
          <w:tcPr>
            <w:tcW w:w="581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本规范与中文版相同, 主要内容与中文版相同。</w:t>
            </w:r>
          </w:p>
        </w:tc>
        <w:tc>
          <w:tcPr>
            <w:tcW w:w="1134"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工业和信息化部</w:t>
            </w:r>
          </w:p>
        </w:tc>
        <w:tc>
          <w:tcPr>
            <w:tcW w:w="1701"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中国有色金属工业工程建设标准规范管理处</w:t>
            </w:r>
          </w:p>
        </w:tc>
        <w:tc>
          <w:tcPr>
            <w:tcW w:w="155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长沙有色冶金设计研究院有限公司等</w:t>
            </w:r>
          </w:p>
        </w:tc>
        <w:tc>
          <w:tcPr>
            <w:tcW w:w="136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2025年12月</w:t>
            </w:r>
          </w:p>
        </w:tc>
      </w:tr>
      <w:tr>
        <w:tblPrEx>
          <w:tblCellMar>
            <w:top w:w="0" w:type="dxa"/>
            <w:left w:w="108" w:type="dxa"/>
            <w:bottom w:w="0" w:type="dxa"/>
            <w:right w:w="108" w:type="dxa"/>
          </w:tblCellMar>
        </w:tblPrEx>
        <w:trPr>
          <w:trHeight w:val="720" w:hRule="atLeast"/>
        </w:trPr>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25</w:t>
            </w:r>
          </w:p>
        </w:tc>
        <w:tc>
          <w:tcPr>
            <w:tcW w:w="1843"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有色金属工业总图规划及运输设计标准GB50544-2022</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中译英</w:t>
            </w:r>
          </w:p>
        </w:tc>
        <w:tc>
          <w:tcPr>
            <w:tcW w:w="581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本规范与中文版相同, 主要内容与中文版相同。</w:t>
            </w:r>
          </w:p>
        </w:tc>
        <w:tc>
          <w:tcPr>
            <w:tcW w:w="1134"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工业和信息化部</w:t>
            </w:r>
          </w:p>
        </w:tc>
        <w:tc>
          <w:tcPr>
            <w:tcW w:w="1701"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中国有色金属工业工程建设标准规范管理处</w:t>
            </w:r>
          </w:p>
        </w:tc>
        <w:tc>
          <w:tcPr>
            <w:tcW w:w="155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昆明有色冶金设计研究院股份公司等</w:t>
            </w:r>
          </w:p>
        </w:tc>
        <w:tc>
          <w:tcPr>
            <w:tcW w:w="136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2025年12月</w:t>
            </w:r>
          </w:p>
        </w:tc>
      </w:tr>
      <w:tr>
        <w:tblPrEx>
          <w:tblCellMar>
            <w:top w:w="0" w:type="dxa"/>
            <w:left w:w="108" w:type="dxa"/>
            <w:bottom w:w="0" w:type="dxa"/>
            <w:right w:w="108" w:type="dxa"/>
          </w:tblCellMar>
        </w:tblPrEx>
        <w:trPr>
          <w:trHeight w:val="720" w:hRule="atLeast"/>
        </w:trPr>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26</w:t>
            </w:r>
          </w:p>
        </w:tc>
        <w:tc>
          <w:tcPr>
            <w:tcW w:w="1843"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烟气脱硫工艺设计标准GB51284-2018</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中译英</w:t>
            </w:r>
          </w:p>
        </w:tc>
        <w:tc>
          <w:tcPr>
            <w:tcW w:w="581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本规范与中文版相同, 主要内容与中文版相同。</w:t>
            </w:r>
          </w:p>
        </w:tc>
        <w:tc>
          <w:tcPr>
            <w:tcW w:w="1134"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工业和信息化部</w:t>
            </w:r>
          </w:p>
        </w:tc>
        <w:tc>
          <w:tcPr>
            <w:tcW w:w="1701"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中国有色金属工业工程建设标准规范管理处</w:t>
            </w:r>
          </w:p>
        </w:tc>
        <w:tc>
          <w:tcPr>
            <w:tcW w:w="155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中国恩菲工程技术有限公司等</w:t>
            </w:r>
          </w:p>
        </w:tc>
        <w:tc>
          <w:tcPr>
            <w:tcW w:w="136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2025年12月</w:t>
            </w:r>
          </w:p>
        </w:tc>
      </w:tr>
      <w:tr>
        <w:tblPrEx>
          <w:tblCellMar>
            <w:top w:w="0" w:type="dxa"/>
            <w:left w:w="108" w:type="dxa"/>
            <w:bottom w:w="0" w:type="dxa"/>
            <w:right w:w="108" w:type="dxa"/>
          </w:tblCellMar>
        </w:tblPrEx>
        <w:trPr>
          <w:trHeight w:val="720" w:hRule="atLeast"/>
        </w:trPr>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27</w:t>
            </w:r>
          </w:p>
        </w:tc>
        <w:tc>
          <w:tcPr>
            <w:tcW w:w="1843"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有色金属企业节水设计标准GB51414-2020</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中译英</w:t>
            </w:r>
          </w:p>
        </w:tc>
        <w:tc>
          <w:tcPr>
            <w:tcW w:w="581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本规范与中文版相同, 主要内容与中文版相同。</w:t>
            </w:r>
          </w:p>
        </w:tc>
        <w:tc>
          <w:tcPr>
            <w:tcW w:w="1134"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工业和信息化部</w:t>
            </w:r>
          </w:p>
        </w:tc>
        <w:tc>
          <w:tcPr>
            <w:tcW w:w="1701"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中国有色金属工业工程建设标准规范管理处</w:t>
            </w:r>
          </w:p>
        </w:tc>
        <w:tc>
          <w:tcPr>
            <w:tcW w:w="155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中国恩菲工程技术有限公司等</w:t>
            </w:r>
          </w:p>
        </w:tc>
        <w:tc>
          <w:tcPr>
            <w:tcW w:w="136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2025年12月</w:t>
            </w:r>
          </w:p>
        </w:tc>
      </w:tr>
      <w:tr>
        <w:tblPrEx>
          <w:tblCellMar>
            <w:top w:w="0" w:type="dxa"/>
            <w:left w:w="108" w:type="dxa"/>
            <w:bottom w:w="0" w:type="dxa"/>
            <w:right w:w="108" w:type="dxa"/>
          </w:tblCellMar>
        </w:tblPrEx>
        <w:trPr>
          <w:trHeight w:val="720" w:hRule="atLeast"/>
        </w:trPr>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28</w:t>
            </w:r>
          </w:p>
        </w:tc>
        <w:tc>
          <w:tcPr>
            <w:tcW w:w="1843"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金属矿山土地复垦工程设计标准GB51411-2020</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中译英</w:t>
            </w:r>
          </w:p>
        </w:tc>
        <w:tc>
          <w:tcPr>
            <w:tcW w:w="581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本规范与中文版相同, 主要内容与中文版相同。</w:t>
            </w:r>
          </w:p>
        </w:tc>
        <w:tc>
          <w:tcPr>
            <w:tcW w:w="1134"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工业和信息化部</w:t>
            </w:r>
          </w:p>
        </w:tc>
        <w:tc>
          <w:tcPr>
            <w:tcW w:w="1701"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中国有色金属工业工程建设标准规范管理处</w:t>
            </w:r>
          </w:p>
        </w:tc>
        <w:tc>
          <w:tcPr>
            <w:tcW w:w="155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昆明有色冶金设计研究院股份公司等</w:t>
            </w:r>
          </w:p>
        </w:tc>
        <w:tc>
          <w:tcPr>
            <w:tcW w:w="136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2025年12月</w:t>
            </w:r>
          </w:p>
        </w:tc>
      </w:tr>
      <w:tr>
        <w:tblPrEx>
          <w:tblCellMar>
            <w:top w:w="0" w:type="dxa"/>
            <w:left w:w="108" w:type="dxa"/>
            <w:bottom w:w="0" w:type="dxa"/>
            <w:right w:w="108" w:type="dxa"/>
          </w:tblCellMar>
        </w:tblPrEx>
        <w:trPr>
          <w:trHeight w:val="720" w:hRule="atLeast"/>
        </w:trPr>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29</w:t>
            </w:r>
          </w:p>
        </w:tc>
        <w:tc>
          <w:tcPr>
            <w:tcW w:w="1843"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非煤矿山采矿术语标准GB/T51339-2018</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中译英</w:t>
            </w:r>
          </w:p>
        </w:tc>
        <w:tc>
          <w:tcPr>
            <w:tcW w:w="581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本规范与中文版相同, 主要内容与中文版相同。</w:t>
            </w:r>
          </w:p>
        </w:tc>
        <w:tc>
          <w:tcPr>
            <w:tcW w:w="1134"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工业和信息化部</w:t>
            </w:r>
          </w:p>
        </w:tc>
        <w:tc>
          <w:tcPr>
            <w:tcW w:w="1701"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中国有色金属工业工程建设标准规范管理处</w:t>
            </w:r>
          </w:p>
        </w:tc>
        <w:tc>
          <w:tcPr>
            <w:tcW w:w="155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中国恩菲工程技术有限公司等</w:t>
            </w:r>
          </w:p>
        </w:tc>
        <w:tc>
          <w:tcPr>
            <w:tcW w:w="136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2025年12月</w:t>
            </w:r>
          </w:p>
        </w:tc>
      </w:tr>
      <w:tr>
        <w:tblPrEx>
          <w:tblCellMar>
            <w:top w:w="0" w:type="dxa"/>
            <w:left w:w="108" w:type="dxa"/>
            <w:bottom w:w="0" w:type="dxa"/>
            <w:right w:w="108" w:type="dxa"/>
          </w:tblCellMar>
        </w:tblPrEx>
        <w:trPr>
          <w:trHeight w:val="820" w:hRule="atLeast"/>
        </w:trPr>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30</w:t>
            </w:r>
          </w:p>
        </w:tc>
        <w:tc>
          <w:tcPr>
            <w:tcW w:w="1843"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 xml:space="preserve">输气管道工程设计规范GB50251-2015  </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中译英</w:t>
            </w:r>
          </w:p>
        </w:tc>
        <w:tc>
          <w:tcPr>
            <w:tcW w:w="581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本规范与中文版相同, 主要内容与中文版相同。</w:t>
            </w:r>
          </w:p>
        </w:tc>
        <w:tc>
          <w:tcPr>
            <w:tcW w:w="1134"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国家能源局</w:t>
            </w:r>
          </w:p>
        </w:tc>
        <w:tc>
          <w:tcPr>
            <w:tcW w:w="1701"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中国石油天然气集团公司</w:t>
            </w:r>
          </w:p>
        </w:tc>
        <w:tc>
          <w:tcPr>
            <w:tcW w:w="155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中国石油工程建设有限公司西南分公司等</w:t>
            </w:r>
          </w:p>
        </w:tc>
        <w:tc>
          <w:tcPr>
            <w:tcW w:w="136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2025年12月</w:t>
            </w:r>
          </w:p>
        </w:tc>
      </w:tr>
      <w:tr>
        <w:tblPrEx>
          <w:tblCellMar>
            <w:top w:w="0" w:type="dxa"/>
            <w:left w:w="108" w:type="dxa"/>
            <w:bottom w:w="0" w:type="dxa"/>
            <w:right w:w="108" w:type="dxa"/>
          </w:tblCellMar>
        </w:tblPrEx>
        <w:trPr>
          <w:trHeight w:val="720" w:hRule="atLeast"/>
        </w:trPr>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31</w:t>
            </w:r>
          </w:p>
        </w:tc>
        <w:tc>
          <w:tcPr>
            <w:tcW w:w="1843"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混凝土坝安全监测技术标准GB/T51416-2020</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中译英</w:t>
            </w:r>
          </w:p>
        </w:tc>
        <w:tc>
          <w:tcPr>
            <w:tcW w:w="581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本规范与中文版相同,主要内容与中文版相同。</w:t>
            </w:r>
          </w:p>
        </w:tc>
        <w:tc>
          <w:tcPr>
            <w:tcW w:w="1134"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国家能源局</w:t>
            </w:r>
          </w:p>
        </w:tc>
        <w:tc>
          <w:tcPr>
            <w:tcW w:w="1701"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中国电力企业联合会</w:t>
            </w:r>
          </w:p>
        </w:tc>
        <w:tc>
          <w:tcPr>
            <w:tcW w:w="155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国家能源局大坝安全监察中心等</w:t>
            </w:r>
          </w:p>
        </w:tc>
        <w:tc>
          <w:tcPr>
            <w:tcW w:w="136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2025年12月</w:t>
            </w:r>
          </w:p>
        </w:tc>
      </w:tr>
      <w:tr>
        <w:tblPrEx>
          <w:tblCellMar>
            <w:top w:w="0" w:type="dxa"/>
            <w:left w:w="108" w:type="dxa"/>
            <w:bottom w:w="0" w:type="dxa"/>
            <w:right w:w="108" w:type="dxa"/>
          </w:tblCellMar>
        </w:tblPrEx>
        <w:trPr>
          <w:trHeight w:val="480" w:hRule="atLeast"/>
        </w:trPr>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32</w:t>
            </w:r>
          </w:p>
        </w:tc>
        <w:tc>
          <w:tcPr>
            <w:tcW w:w="1843"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泡沫灭火系统技术标准GB50151-2021</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中译英</w:t>
            </w:r>
          </w:p>
        </w:tc>
        <w:tc>
          <w:tcPr>
            <w:tcW w:w="581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本规范与中文版相同, 主要内容与中文版相同。</w:t>
            </w:r>
          </w:p>
        </w:tc>
        <w:tc>
          <w:tcPr>
            <w:tcW w:w="1134"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应急管理部</w:t>
            </w:r>
          </w:p>
        </w:tc>
        <w:tc>
          <w:tcPr>
            <w:tcW w:w="1701"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国家消防救援局</w:t>
            </w:r>
          </w:p>
        </w:tc>
        <w:tc>
          <w:tcPr>
            <w:tcW w:w="155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应急管理部天津消防研究所等</w:t>
            </w:r>
          </w:p>
        </w:tc>
        <w:tc>
          <w:tcPr>
            <w:tcW w:w="136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2025年12月</w:t>
            </w:r>
          </w:p>
        </w:tc>
      </w:tr>
      <w:tr>
        <w:tblPrEx>
          <w:tblCellMar>
            <w:top w:w="0" w:type="dxa"/>
            <w:left w:w="108" w:type="dxa"/>
            <w:bottom w:w="0" w:type="dxa"/>
            <w:right w:w="108" w:type="dxa"/>
          </w:tblCellMar>
        </w:tblPrEx>
        <w:trPr>
          <w:trHeight w:val="720" w:hRule="atLeast"/>
        </w:trPr>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33</w:t>
            </w:r>
          </w:p>
        </w:tc>
        <w:tc>
          <w:tcPr>
            <w:tcW w:w="1843"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建筑防火封堵应用技术标准GB/T51410-2020</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中译英</w:t>
            </w:r>
          </w:p>
        </w:tc>
        <w:tc>
          <w:tcPr>
            <w:tcW w:w="581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本规范与中文版相同, 主要内容与中文版相同。</w:t>
            </w:r>
          </w:p>
        </w:tc>
        <w:tc>
          <w:tcPr>
            <w:tcW w:w="1134"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应急管理部</w:t>
            </w:r>
          </w:p>
        </w:tc>
        <w:tc>
          <w:tcPr>
            <w:tcW w:w="1701"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国家消防救援局</w:t>
            </w:r>
          </w:p>
        </w:tc>
        <w:tc>
          <w:tcPr>
            <w:tcW w:w="155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应急管理部天津消防研究所等</w:t>
            </w:r>
          </w:p>
        </w:tc>
        <w:tc>
          <w:tcPr>
            <w:tcW w:w="136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2025年12月</w:t>
            </w:r>
          </w:p>
        </w:tc>
      </w:tr>
      <w:tr>
        <w:tblPrEx>
          <w:tblCellMar>
            <w:top w:w="0" w:type="dxa"/>
            <w:left w:w="108" w:type="dxa"/>
            <w:bottom w:w="0" w:type="dxa"/>
            <w:right w:w="108" w:type="dxa"/>
          </w:tblCellMar>
        </w:tblPrEx>
        <w:trPr>
          <w:trHeight w:val="480" w:hRule="atLeast"/>
        </w:trPr>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34</w:t>
            </w:r>
          </w:p>
        </w:tc>
        <w:tc>
          <w:tcPr>
            <w:tcW w:w="1843"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煤化工工程设计防火标准GB51428-2021</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中译英</w:t>
            </w:r>
          </w:p>
        </w:tc>
        <w:tc>
          <w:tcPr>
            <w:tcW w:w="581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本规范与中文版相同, 主要内容与中文版相同。</w:t>
            </w:r>
          </w:p>
        </w:tc>
        <w:tc>
          <w:tcPr>
            <w:tcW w:w="1134"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应急管理部</w:t>
            </w:r>
          </w:p>
        </w:tc>
        <w:tc>
          <w:tcPr>
            <w:tcW w:w="1701"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国家消防救援局</w:t>
            </w:r>
          </w:p>
        </w:tc>
        <w:tc>
          <w:tcPr>
            <w:tcW w:w="155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应急管理部天津消防研究所等</w:t>
            </w:r>
          </w:p>
        </w:tc>
        <w:tc>
          <w:tcPr>
            <w:tcW w:w="136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2025年12月</w:t>
            </w:r>
          </w:p>
        </w:tc>
      </w:tr>
      <w:tr>
        <w:tblPrEx>
          <w:tblCellMar>
            <w:top w:w="0" w:type="dxa"/>
            <w:left w:w="108" w:type="dxa"/>
            <w:bottom w:w="0" w:type="dxa"/>
            <w:right w:w="108" w:type="dxa"/>
          </w:tblCellMar>
        </w:tblPrEx>
        <w:trPr>
          <w:trHeight w:val="720" w:hRule="atLeast"/>
        </w:trPr>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35</w:t>
            </w:r>
          </w:p>
        </w:tc>
        <w:tc>
          <w:tcPr>
            <w:tcW w:w="1843"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 xml:space="preserve">自动跟踪定位射流灭火系统技术标准GB51427-2021 </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中译英</w:t>
            </w:r>
          </w:p>
        </w:tc>
        <w:tc>
          <w:tcPr>
            <w:tcW w:w="581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本规范与中文版相同, 主要内容与中文版相同。</w:t>
            </w:r>
          </w:p>
        </w:tc>
        <w:tc>
          <w:tcPr>
            <w:tcW w:w="1134"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应急管理部</w:t>
            </w:r>
          </w:p>
        </w:tc>
        <w:tc>
          <w:tcPr>
            <w:tcW w:w="1701"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国家消防救援局</w:t>
            </w:r>
          </w:p>
        </w:tc>
        <w:tc>
          <w:tcPr>
            <w:tcW w:w="155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应急管理部上海消防研究所等</w:t>
            </w:r>
          </w:p>
        </w:tc>
        <w:tc>
          <w:tcPr>
            <w:tcW w:w="136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2025年12月</w:t>
            </w:r>
          </w:p>
        </w:tc>
      </w:tr>
      <w:tr>
        <w:tblPrEx>
          <w:tblCellMar>
            <w:top w:w="0" w:type="dxa"/>
            <w:left w:w="108" w:type="dxa"/>
            <w:bottom w:w="0" w:type="dxa"/>
            <w:right w:w="108" w:type="dxa"/>
          </w:tblCellMar>
        </w:tblPrEx>
        <w:trPr>
          <w:trHeight w:val="720" w:hRule="atLeast"/>
        </w:trPr>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36</w:t>
            </w:r>
          </w:p>
        </w:tc>
        <w:tc>
          <w:tcPr>
            <w:tcW w:w="1843"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火灾自动报警系统施工及验收标准GB50166-2019</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中译英</w:t>
            </w:r>
          </w:p>
        </w:tc>
        <w:tc>
          <w:tcPr>
            <w:tcW w:w="581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本规范与中文版相同, 主要内容与中文版相同。</w:t>
            </w:r>
          </w:p>
        </w:tc>
        <w:tc>
          <w:tcPr>
            <w:tcW w:w="1134"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应急管理部</w:t>
            </w:r>
          </w:p>
        </w:tc>
        <w:tc>
          <w:tcPr>
            <w:tcW w:w="1701"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国家消防救援局</w:t>
            </w:r>
          </w:p>
        </w:tc>
        <w:tc>
          <w:tcPr>
            <w:tcW w:w="155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应急管理部沈阳消防研究所等</w:t>
            </w:r>
          </w:p>
        </w:tc>
        <w:tc>
          <w:tcPr>
            <w:tcW w:w="136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2025年12月</w:t>
            </w:r>
          </w:p>
        </w:tc>
      </w:tr>
      <w:tr>
        <w:tblPrEx>
          <w:tblCellMar>
            <w:top w:w="0" w:type="dxa"/>
            <w:left w:w="108" w:type="dxa"/>
            <w:bottom w:w="0" w:type="dxa"/>
            <w:right w:w="108" w:type="dxa"/>
          </w:tblCellMar>
        </w:tblPrEx>
        <w:trPr>
          <w:trHeight w:val="720" w:hRule="atLeast"/>
        </w:trPr>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37</w:t>
            </w:r>
          </w:p>
        </w:tc>
        <w:tc>
          <w:tcPr>
            <w:tcW w:w="1843"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消防应急照明和疏散指示系统技术标准GB51309-2018</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中译英</w:t>
            </w:r>
          </w:p>
        </w:tc>
        <w:tc>
          <w:tcPr>
            <w:tcW w:w="581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本规范与中文版相同, 主要内容与中文版相同。</w:t>
            </w:r>
          </w:p>
        </w:tc>
        <w:tc>
          <w:tcPr>
            <w:tcW w:w="1134"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应急管理部</w:t>
            </w:r>
          </w:p>
        </w:tc>
        <w:tc>
          <w:tcPr>
            <w:tcW w:w="1701"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国家消防救援局</w:t>
            </w:r>
          </w:p>
        </w:tc>
        <w:tc>
          <w:tcPr>
            <w:tcW w:w="155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应急管理部沈阳消防研究所等</w:t>
            </w:r>
          </w:p>
        </w:tc>
        <w:tc>
          <w:tcPr>
            <w:tcW w:w="136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2025年12月</w:t>
            </w:r>
          </w:p>
        </w:tc>
      </w:tr>
      <w:tr>
        <w:tblPrEx>
          <w:tblCellMar>
            <w:top w:w="0" w:type="dxa"/>
            <w:left w:w="108" w:type="dxa"/>
            <w:bottom w:w="0" w:type="dxa"/>
            <w:right w:w="108" w:type="dxa"/>
          </w:tblCellMar>
        </w:tblPrEx>
        <w:trPr>
          <w:trHeight w:val="720" w:hRule="atLeast"/>
        </w:trPr>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38</w:t>
            </w:r>
          </w:p>
        </w:tc>
        <w:tc>
          <w:tcPr>
            <w:tcW w:w="1843"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室外给水设计标准GB50013-2018</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中译英</w:t>
            </w:r>
          </w:p>
        </w:tc>
        <w:tc>
          <w:tcPr>
            <w:tcW w:w="581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本规范与中文版相同, 主要内容与中文版相同。</w:t>
            </w:r>
          </w:p>
        </w:tc>
        <w:tc>
          <w:tcPr>
            <w:tcW w:w="1134"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住房城乡建设部</w:t>
            </w:r>
          </w:p>
        </w:tc>
        <w:tc>
          <w:tcPr>
            <w:tcW w:w="1701"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住房城乡建设部市政给水排水标准化技术委员会</w:t>
            </w:r>
          </w:p>
        </w:tc>
        <w:tc>
          <w:tcPr>
            <w:tcW w:w="155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上海市政工程设计研究总院（集团）有限公司等</w:t>
            </w:r>
          </w:p>
        </w:tc>
        <w:tc>
          <w:tcPr>
            <w:tcW w:w="136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2025年12月</w:t>
            </w:r>
          </w:p>
        </w:tc>
      </w:tr>
      <w:tr>
        <w:tblPrEx>
          <w:tblCellMar>
            <w:top w:w="0" w:type="dxa"/>
            <w:left w:w="108" w:type="dxa"/>
            <w:bottom w:w="0" w:type="dxa"/>
            <w:right w:w="108" w:type="dxa"/>
          </w:tblCellMar>
        </w:tblPrEx>
        <w:trPr>
          <w:trHeight w:val="720" w:hRule="atLeast"/>
        </w:trPr>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39</w:t>
            </w:r>
          </w:p>
        </w:tc>
        <w:tc>
          <w:tcPr>
            <w:tcW w:w="1843"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室外排水设计标准GB50014-2021</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中译英</w:t>
            </w:r>
          </w:p>
        </w:tc>
        <w:tc>
          <w:tcPr>
            <w:tcW w:w="581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本规范与中文版相同, 主要内容与中文版相同。</w:t>
            </w:r>
          </w:p>
        </w:tc>
        <w:tc>
          <w:tcPr>
            <w:tcW w:w="1134"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住房城乡建设部</w:t>
            </w:r>
          </w:p>
        </w:tc>
        <w:tc>
          <w:tcPr>
            <w:tcW w:w="1701"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住房城乡建设部市政给水排水标准化技术委员会</w:t>
            </w:r>
          </w:p>
        </w:tc>
        <w:tc>
          <w:tcPr>
            <w:tcW w:w="155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上海市政工程设计研究总院（集团）有限公司等</w:t>
            </w:r>
          </w:p>
        </w:tc>
        <w:tc>
          <w:tcPr>
            <w:tcW w:w="136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2025年12月</w:t>
            </w:r>
          </w:p>
        </w:tc>
      </w:tr>
      <w:tr>
        <w:tblPrEx>
          <w:tblCellMar>
            <w:top w:w="0" w:type="dxa"/>
            <w:left w:w="108" w:type="dxa"/>
            <w:bottom w:w="0" w:type="dxa"/>
            <w:right w:w="108" w:type="dxa"/>
          </w:tblCellMar>
        </w:tblPrEx>
        <w:trPr>
          <w:trHeight w:val="720" w:hRule="atLeast"/>
        </w:trPr>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40</w:t>
            </w:r>
          </w:p>
        </w:tc>
        <w:tc>
          <w:tcPr>
            <w:tcW w:w="1843"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海绵城市建设评价标准GB/T51345-2018</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中译英</w:t>
            </w:r>
          </w:p>
        </w:tc>
        <w:tc>
          <w:tcPr>
            <w:tcW w:w="581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本规范与中文版相同, 主要内容与中文版相同。</w:t>
            </w:r>
          </w:p>
        </w:tc>
        <w:tc>
          <w:tcPr>
            <w:tcW w:w="1134"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住房城乡建设部</w:t>
            </w:r>
          </w:p>
        </w:tc>
        <w:tc>
          <w:tcPr>
            <w:tcW w:w="1701"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住房城乡建设部市政给水排水标准化技术委员会</w:t>
            </w:r>
          </w:p>
        </w:tc>
        <w:tc>
          <w:tcPr>
            <w:tcW w:w="155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中国建设科技集团股份有限公司等</w:t>
            </w:r>
          </w:p>
        </w:tc>
        <w:tc>
          <w:tcPr>
            <w:tcW w:w="136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2025年12月</w:t>
            </w:r>
          </w:p>
        </w:tc>
      </w:tr>
      <w:tr>
        <w:tblPrEx>
          <w:tblCellMar>
            <w:top w:w="0" w:type="dxa"/>
            <w:left w:w="108" w:type="dxa"/>
            <w:bottom w:w="0" w:type="dxa"/>
            <w:right w:w="108" w:type="dxa"/>
          </w:tblCellMar>
        </w:tblPrEx>
        <w:trPr>
          <w:trHeight w:val="720" w:hRule="atLeast"/>
        </w:trPr>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41</w:t>
            </w:r>
          </w:p>
        </w:tc>
        <w:tc>
          <w:tcPr>
            <w:tcW w:w="1843"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农村生活污水处理工程技术标准GB/T51347-2019</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中译英</w:t>
            </w:r>
          </w:p>
        </w:tc>
        <w:tc>
          <w:tcPr>
            <w:tcW w:w="581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本规范与中文版相同, 主要内容与中文版相同。</w:t>
            </w:r>
          </w:p>
        </w:tc>
        <w:tc>
          <w:tcPr>
            <w:tcW w:w="1134"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住房城乡建设部</w:t>
            </w:r>
          </w:p>
        </w:tc>
        <w:tc>
          <w:tcPr>
            <w:tcW w:w="1701"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住房城乡建设部市政给水排水标准化技术委员会</w:t>
            </w:r>
          </w:p>
        </w:tc>
        <w:tc>
          <w:tcPr>
            <w:tcW w:w="155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中国科学院生态环境研究中心等</w:t>
            </w:r>
          </w:p>
        </w:tc>
        <w:tc>
          <w:tcPr>
            <w:tcW w:w="136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2025年12月</w:t>
            </w:r>
          </w:p>
        </w:tc>
      </w:tr>
      <w:tr>
        <w:tblPrEx>
          <w:tblCellMar>
            <w:top w:w="0" w:type="dxa"/>
            <w:left w:w="108" w:type="dxa"/>
            <w:bottom w:w="0" w:type="dxa"/>
            <w:right w:w="108" w:type="dxa"/>
          </w:tblCellMar>
        </w:tblPrEx>
        <w:trPr>
          <w:trHeight w:val="720" w:hRule="atLeast"/>
        </w:trPr>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42</w:t>
            </w:r>
          </w:p>
        </w:tc>
        <w:tc>
          <w:tcPr>
            <w:tcW w:w="1843"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建筑与小区雨水控制及利用工程技术规范GB50400-2016</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中译英</w:t>
            </w:r>
          </w:p>
        </w:tc>
        <w:tc>
          <w:tcPr>
            <w:tcW w:w="581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本规范与中文版相同, 主要内容与中文版相同。</w:t>
            </w:r>
          </w:p>
        </w:tc>
        <w:tc>
          <w:tcPr>
            <w:tcW w:w="1134"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住房城乡建设部</w:t>
            </w:r>
          </w:p>
        </w:tc>
        <w:tc>
          <w:tcPr>
            <w:tcW w:w="1701"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住房城乡建设部建筑给水排水标准化技术委员会</w:t>
            </w:r>
          </w:p>
        </w:tc>
        <w:tc>
          <w:tcPr>
            <w:tcW w:w="155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中国建筑设计研究院有限公司等</w:t>
            </w:r>
          </w:p>
        </w:tc>
        <w:tc>
          <w:tcPr>
            <w:tcW w:w="136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2025年12月</w:t>
            </w:r>
          </w:p>
        </w:tc>
      </w:tr>
      <w:tr>
        <w:tblPrEx>
          <w:tblCellMar>
            <w:top w:w="0" w:type="dxa"/>
            <w:left w:w="108" w:type="dxa"/>
            <w:bottom w:w="0" w:type="dxa"/>
            <w:right w:w="108" w:type="dxa"/>
          </w:tblCellMar>
        </w:tblPrEx>
        <w:trPr>
          <w:trHeight w:val="1131" w:hRule="atLeast"/>
        </w:trPr>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43</w:t>
            </w:r>
          </w:p>
        </w:tc>
        <w:tc>
          <w:tcPr>
            <w:tcW w:w="1843"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城市综合交通体系规划标准GB/T51328-2018</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中译英</w:t>
            </w:r>
          </w:p>
        </w:tc>
        <w:tc>
          <w:tcPr>
            <w:tcW w:w="581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本规范与中文版相同, 主要内容与中文版相同。</w:t>
            </w:r>
          </w:p>
        </w:tc>
        <w:tc>
          <w:tcPr>
            <w:tcW w:w="1134"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住房城乡建设部</w:t>
            </w:r>
          </w:p>
        </w:tc>
        <w:tc>
          <w:tcPr>
            <w:tcW w:w="1701"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住房城乡建设部城乡建设专项规划标准化技术委员会</w:t>
            </w:r>
          </w:p>
        </w:tc>
        <w:tc>
          <w:tcPr>
            <w:tcW w:w="155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中国城市规划设计研究院等</w:t>
            </w:r>
          </w:p>
        </w:tc>
        <w:tc>
          <w:tcPr>
            <w:tcW w:w="136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2025年12月</w:t>
            </w:r>
          </w:p>
        </w:tc>
      </w:tr>
      <w:tr>
        <w:tblPrEx>
          <w:tblCellMar>
            <w:top w:w="0" w:type="dxa"/>
            <w:left w:w="108" w:type="dxa"/>
            <w:bottom w:w="0" w:type="dxa"/>
            <w:right w:w="108" w:type="dxa"/>
          </w:tblCellMar>
        </w:tblPrEx>
        <w:trPr>
          <w:trHeight w:val="760" w:hRule="atLeast"/>
        </w:trPr>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44</w:t>
            </w:r>
          </w:p>
        </w:tc>
        <w:tc>
          <w:tcPr>
            <w:tcW w:w="1843"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城市绿地规划标准GB/T51346－2019</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中译英</w:t>
            </w:r>
          </w:p>
        </w:tc>
        <w:tc>
          <w:tcPr>
            <w:tcW w:w="581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本规范与中文版相同, 主要内容与中文版相同。</w:t>
            </w:r>
          </w:p>
        </w:tc>
        <w:tc>
          <w:tcPr>
            <w:tcW w:w="1134"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住房城乡建设部</w:t>
            </w:r>
          </w:p>
        </w:tc>
        <w:tc>
          <w:tcPr>
            <w:tcW w:w="1701"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住房城乡建设部城乡建设专项规划标准化技术委员会</w:t>
            </w:r>
          </w:p>
        </w:tc>
        <w:tc>
          <w:tcPr>
            <w:tcW w:w="155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中国城市规划设计研究院等</w:t>
            </w:r>
          </w:p>
        </w:tc>
        <w:tc>
          <w:tcPr>
            <w:tcW w:w="136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2025年12月</w:t>
            </w:r>
          </w:p>
        </w:tc>
      </w:tr>
      <w:tr>
        <w:tblPrEx>
          <w:tblCellMar>
            <w:top w:w="0" w:type="dxa"/>
            <w:left w:w="108" w:type="dxa"/>
            <w:bottom w:w="0" w:type="dxa"/>
            <w:right w:w="108" w:type="dxa"/>
          </w:tblCellMar>
        </w:tblPrEx>
        <w:trPr>
          <w:trHeight w:val="720" w:hRule="atLeast"/>
        </w:trPr>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45</w:t>
            </w:r>
          </w:p>
        </w:tc>
        <w:tc>
          <w:tcPr>
            <w:tcW w:w="1843"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桥梁顶升移位改造技术规范GB/T51256-2017</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中译英</w:t>
            </w:r>
          </w:p>
        </w:tc>
        <w:tc>
          <w:tcPr>
            <w:tcW w:w="581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本规范与中文版相同, 主要内容与中文版相同。</w:t>
            </w:r>
          </w:p>
        </w:tc>
        <w:tc>
          <w:tcPr>
            <w:tcW w:w="1134"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住房城乡建设部</w:t>
            </w:r>
          </w:p>
        </w:tc>
        <w:tc>
          <w:tcPr>
            <w:tcW w:w="1701"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住房城乡建设部道路与桥梁标准化技术委员会</w:t>
            </w:r>
          </w:p>
        </w:tc>
        <w:tc>
          <w:tcPr>
            <w:tcW w:w="155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上海市城市建设设计研究总院（集团）有限公司等</w:t>
            </w:r>
          </w:p>
        </w:tc>
        <w:tc>
          <w:tcPr>
            <w:tcW w:w="136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2025年12月</w:t>
            </w:r>
          </w:p>
        </w:tc>
      </w:tr>
      <w:tr>
        <w:tblPrEx>
          <w:tblCellMar>
            <w:top w:w="0" w:type="dxa"/>
            <w:left w:w="108" w:type="dxa"/>
            <w:bottom w:w="0" w:type="dxa"/>
            <w:right w:w="108" w:type="dxa"/>
          </w:tblCellMar>
        </w:tblPrEx>
        <w:trPr>
          <w:trHeight w:val="720" w:hRule="atLeast"/>
        </w:trPr>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46</w:t>
            </w:r>
          </w:p>
        </w:tc>
        <w:tc>
          <w:tcPr>
            <w:tcW w:w="1843"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城镇综合管廊监控与报警系统工程技术标准GB/T51274-2017</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中译英</w:t>
            </w:r>
          </w:p>
        </w:tc>
        <w:tc>
          <w:tcPr>
            <w:tcW w:w="581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本规范与中文版相同, 主要内容与中文版相同。</w:t>
            </w:r>
          </w:p>
        </w:tc>
        <w:tc>
          <w:tcPr>
            <w:tcW w:w="1134"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住房城乡建设部</w:t>
            </w:r>
          </w:p>
        </w:tc>
        <w:tc>
          <w:tcPr>
            <w:tcW w:w="1701"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住房城乡建设部道路与桥梁标准化技术委员会</w:t>
            </w:r>
          </w:p>
        </w:tc>
        <w:tc>
          <w:tcPr>
            <w:tcW w:w="155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上海市政工程设计研究总院（集团）有限公司等</w:t>
            </w:r>
          </w:p>
        </w:tc>
        <w:tc>
          <w:tcPr>
            <w:tcW w:w="136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2025年12月</w:t>
            </w:r>
          </w:p>
        </w:tc>
      </w:tr>
      <w:tr>
        <w:tblPrEx>
          <w:tblCellMar>
            <w:top w:w="0" w:type="dxa"/>
            <w:left w:w="108" w:type="dxa"/>
            <w:bottom w:w="0" w:type="dxa"/>
            <w:right w:w="108" w:type="dxa"/>
          </w:tblCellMar>
        </w:tblPrEx>
        <w:trPr>
          <w:trHeight w:val="720" w:hRule="atLeast"/>
        </w:trPr>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47</w:t>
            </w:r>
          </w:p>
        </w:tc>
        <w:tc>
          <w:tcPr>
            <w:tcW w:w="1843"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钢围堰工程技术标准GB/T 51295-2018</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中译英</w:t>
            </w:r>
          </w:p>
        </w:tc>
        <w:tc>
          <w:tcPr>
            <w:tcW w:w="581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本规范与中文版相同, 主要内容与中文版相同。</w:t>
            </w:r>
          </w:p>
        </w:tc>
        <w:tc>
          <w:tcPr>
            <w:tcW w:w="1134"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住房城乡建设部</w:t>
            </w:r>
          </w:p>
        </w:tc>
        <w:tc>
          <w:tcPr>
            <w:tcW w:w="1701"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住房城乡建设部道路与桥梁标准化技术委员会</w:t>
            </w:r>
          </w:p>
        </w:tc>
        <w:tc>
          <w:tcPr>
            <w:tcW w:w="155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广州市市政集团有限公司等</w:t>
            </w:r>
          </w:p>
        </w:tc>
        <w:tc>
          <w:tcPr>
            <w:tcW w:w="136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2025年12月</w:t>
            </w:r>
          </w:p>
        </w:tc>
      </w:tr>
      <w:tr>
        <w:tblPrEx>
          <w:tblCellMar>
            <w:top w:w="0" w:type="dxa"/>
            <w:left w:w="108" w:type="dxa"/>
            <w:bottom w:w="0" w:type="dxa"/>
            <w:right w:w="108" w:type="dxa"/>
          </w:tblCellMar>
        </w:tblPrEx>
        <w:trPr>
          <w:trHeight w:val="720" w:hRule="atLeast"/>
        </w:trPr>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48</w:t>
            </w:r>
          </w:p>
        </w:tc>
        <w:tc>
          <w:tcPr>
            <w:tcW w:w="1843"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沉管法隧道设计标准GB/T 51318-2019</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中译英</w:t>
            </w:r>
          </w:p>
        </w:tc>
        <w:tc>
          <w:tcPr>
            <w:tcW w:w="581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本规范与中文版相同, 主要内容与中文版相同。</w:t>
            </w:r>
          </w:p>
        </w:tc>
        <w:tc>
          <w:tcPr>
            <w:tcW w:w="1134"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住房城乡建设部</w:t>
            </w:r>
          </w:p>
        </w:tc>
        <w:tc>
          <w:tcPr>
            <w:tcW w:w="1701"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住房城乡建设部道路与桥梁标准化技术委员会</w:t>
            </w:r>
          </w:p>
        </w:tc>
        <w:tc>
          <w:tcPr>
            <w:tcW w:w="155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中铁第六勘察设计院集团有限公司等</w:t>
            </w:r>
          </w:p>
        </w:tc>
        <w:tc>
          <w:tcPr>
            <w:tcW w:w="136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2025年12月</w:t>
            </w:r>
          </w:p>
        </w:tc>
      </w:tr>
      <w:tr>
        <w:tblPrEx>
          <w:tblCellMar>
            <w:top w:w="0" w:type="dxa"/>
            <w:left w:w="108" w:type="dxa"/>
            <w:bottom w:w="0" w:type="dxa"/>
            <w:right w:w="108" w:type="dxa"/>
          </w:tblCellMar>
        </w:tblPrEx>
        <w:trPr>
          <w:trHeight w:val="720" w:hRule="atLeast"/>
        </w:trPr>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49</w:t>
            </w:r>
          </w:p>
        </w:tc>
        <w:tc>
          <w:tcPr>
            <w:tcW w:w="1843"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城市地下综合管廊运行维护及安全技术标准GB51354-2019</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中译英</w:t>
            </w:r>
          </w:p>
        </w:tc>
        <w:tc>
          <w:tcPr>
            <w:tcW w:w="581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本规范与中文版相同, 主要内容与中文版相同。</w:t>
            </w:r>
          </w:p>
        </w:tc>
        <w:tc>
          <w:tcPr>
            <w:tcW w:w="1134"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住房城乡建设部</w:t>
            </w:r>
          </w:p>
        </w:tc>
        <w:tc>
          <w:tcPr>
            <w:tcW w:w="1701"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住房城乡建设部道路与桥梁标准化技术委员会</w:t>
            </w:r>
          </w:p>
        </w:tc>
        <w:tc>
          <w:tcPr>
            <w:tcW w:w="155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中冶京诚工程技术有限公司等</w:t>
            </w:r>
          </w:p>
        </w:tc>
        <w:tc>
          <w:tcPr>
            <w:tcW w:w="136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2025年12月</w:t>
            </w:r>
          </w:p>
        </w:tc>
      </w:tr>
      <w:tr>
        <w:tblPrEx>
          <w:tblCellMar>
            <w:top w:w="0" w:type="dxa"/>
            <w:left w:w="108" w:type="dxa"/>
            <w:bottom w:w="0" w:type="dxa"/>
            <w:right w:w="108" w:type="dxa"/>
          </w:tblCellMar>
        </w:tblPrEx>
        <w:trPr>
          <w:trHeight w:val="720" w:hRule="atLeast"/>
        </w:trPr>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50</w:t>
            </w:r>
          </w:p>
        </w:tc>
        <w:tc>
          <w:tcPr>
            <w:tcW w:w="1843"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城市客运交通枢纽设计标准GB/T51402-2021</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中译英</w:t>
            </w:r>
          </w:p>
        </w:tc>
        <w:tc>
          <w:tcPr>
            <w:tcW w:w="581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本规范与中文版相同, 主要内容与中文版相同。</w:t>
            </w:r>
          </w:p>
        </w:tc>
        <w:tc>
          <w:tcPr>
            <w:tcW w:w="1134"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住房城乡建设部</w:t>
            </w:r>
          </w:p>
        </w:tc>
        <w:tc>
          <w:tcPr>
            <w:tcW w:w="1701"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住房城乡建设部道路与桥梁标准化技术委员会</w:t>
            </w:r>
          </w:p>
        </w:tc>
        <w:tc>
          <w:tcPr>
            <w:tcW w:w="155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北京市市政工程设计研究总院有限公司等</w:t>
            </w:r>
          </w:p>
        </w:tc>
        <w:tc>
          <w:tcPr>
            <w:tcW w:w="136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2025年12月</w:t>
            </w:r>
          </w:p>
        </w:tc>
      </w:tr>
      <w:tr>
        <w:tblPrEx>
          <w:tblCellMar>
            <w:top w:w="0" w:type="dxa"/>
            <w:left w:w="108" w:type="dxa"/>
            <w:bottom w:w="0" w:type="dxa"/>
            <w:right w:w="108" w:type="dxa"/>
          </w:tblCellMar>
        </w:tblPrEx>
        <w:trPr>
          <w:trHeight w:val="720" w:hRule="atLeast"/>
        </w:trPr>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51</w:t>
            </w:r>
          </w:p>
        </w:tc>
        <w:tc>
          <w:tcPr>
            <w:tcW w:w="1843"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太阳能供热采暖工程技术标准GB50495-2019</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中译英</w:t>
            </w:r>
          </w:p>
        </w:tc>
        <w:tc>
          <w:tcPr>
            <w:tcW w:w="581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本规范与中文版相同, 主要内容与中文版相同。</w:t>
            </w:r>
          </w:p>
        </w:tc>
        <w:tc>
          <w:tcPr>
            <w:tcW w:w="1134"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住房城乡建设部</w:t>
            </w:r>
          </w:p>
        </w:tc>
        <w:tc>
          <w:tcPr>
            <w:tcW w:w="1701"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住房城乡建设部建筑环境与节能标准化技术委员会</w:t>
            </w:r>
          </w:p>
        </w:tc>
        <w:tc>
          <w:tcPr>
            <w:tcW w:w="155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中国建筑科学研究院有限公司等</w:t>
            </w:r>
          </w:p>
        </w:tc>
        <w:tc>
          <w:tcPr>
            <w:tcW w:w="136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2025年12月</w:t>
            </w:r>
          </w:p>
        </w:tc>
      </w:tr>
      <w:tr>
        <w:tblPrEx>
          <w:tblCellMar>
            <w:top w:w="0" w:type="dxa"/>
            <w:left w:w="108" w:type="dxa"/>
            <w:bottom w:w="0" w:type="dxa"/>
            <w:right w:w="108" w:type="dxa"/>
          </w:tblCellMar>
        </w:tblPrEx>
        <w:trPr>
          <w:trHeight w:val="720" w:hRule="atLeast"/>
        </w:trPr>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52</w:t>
            </w:r>
          </w:p>
        </w:tc>
        <w:tc>
          <w:tcPr>
            <w:tcW w:w="1843"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建筑节能工程施工质量验收标准GB50411-2019</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中译英</w:t>
            </w:r>
          </w:p>
        </w:tc>
        <w:tc>
          <w:tcPr>
            <w:tcW w:w="581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本规范与中文版相同, 主要内容与中文版相同。</w:t>
            </w:r>
          </w:p>
        </w:tc>
        <w:tc>
          <w:tcPr>
            <w:tcW w:w="1134"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住房城乡建设部</w:t>
            </w:r>
          </w:p>
        </w:tc>
        <w:tc>
          <w:tcPr>
            <w:tcW w:w="1701"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住房城乡建设部建筑环境与节能标准化技术委员会</w:t>
            </w:r>
          </w:p>
        </w:tc>
        <w:tc>
          <w:tcPr>
            <w:tcW w:w="155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中国建筑科学研究院有限公司等</w:t>
            </w:r>
          </w:p>
        </w:tc>
        <w:tc>
          <w:tcPr>
            <w:tcW w:w="136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2025年12月</w:t>
            </w:r>
          </w:p>
        </w:tc>
      </w:tr>
      <w:tr>
        <w:tblPrEx>
          <w:tblCellMar>
            <w:top w:w="0" w:type="dxa"/>
            <w:left w:w="108" w:type="dxa"/>
            <w:bottom w:w="0" w:type="dxa"/>
            <w:right w:w="108" w:type="dxa"/>
          </w:tblCellMar>
        </w:tblPrEx>
        <w:trPr>
          <w:trHeight w:val="720" w:hRule="atLeast"/>
        </w:trPr>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53</w:t>
            </w:r>
          </w:p>
        </w:tc>
        <w:tc>
          <w:tcPr>
            <w:tcW w:w="1843"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城市古树名木养护和复壮工程技术规范GB/T51168-2016</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中译英</w:t>
            </w:r>
          </w:p>
        </w:tc>
        <w:tc>
          <w:tcPr>
            <w:tcW w:w="581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本规范与中文版相同, 主要内容与中文版相同。</w:t>
            </w:r>
          </w:p>
        </w:tc>
        <w:tc>
          <w:tcPr>
            <w:tcW w:w="1134"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住房城乡建设部</w:t>
            </w:r>
          </w:p>
        </w:tc>
        <w:tc>
          <w:tcPr>
            <w:tcW w:w="1701"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住房城乡建设部风景园林标准化技术委员会</w:t>
            </w:r>
          </w:p>
        </w:tc>
        <w:tc>
          <w:tcPr>
            <w:tcW w:w="155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中国城市建设研究院有限公司等</w:t>
            </w:r>
          </w:p>
        </w:tc>
        <w:tc>
          <w:tcPr>
            <w:tcW w:w="136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2025年12月</w:t>
            </w:r>
          </w:p>
        </w:tc>
      </w:tr>
      <w:tr>
        <w:tblPrEx>
          <w:tblCellMar>
            <w:top w:w="0" w:type="dxa"/>
            <w:left w:w="108" w:type="dxa"/>
            <w:bottom w:w="0" w:type="dxa"/>
            <w:right w:w="108" w:type="dxa"/>
          </w:tblCellMar>
        </w:tblPrEx>
        <w:trPr>
          <w:trHeight w:val="720" w:hRule="atLeast"/>
        </w:trPr>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54</w:t>
            </w:r>
          </w:p>
        </w:tc>
        <w:tc>
          <w:tcPr>
            <w:tcW w:w="1843"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城镇供热管网设计标准CJJ/T34-2022</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中译英</w:t>
            </w:r>
          </w:p>
        </w:tc>
        <w:tc>
          <w:tcPr>
            <w:tcW w:w="581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本规范与中文版相同, 主要内容与中文版相同。</w:t>
            </w:r>
          </w:p>
        </w:tc>
        <w:tc>
          <w:tcPr>
            <w:tcW w:w="1134"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住房城乡建设部</w:t>
            </w:r>
          </w:p>
        </w:tc>
        <w:tc>
          <w:tcPr>
            <w:tcW w:w="1701"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住房城乡建设部供热标准化技术委员会</w:t>
            </w:r>
          </w:p>
        </w:tc>
        <w:tc>
          <w:tcPr>
            <w:tcW w:w="155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北京市煤气热力工程设计院有限公司等</w:t>
            </w:r>
          </w:p>
        </w:tc>
        <w:tc>
          <w:tcPr>
            <w:tcW w:w="136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2025年12月</w:t>
            </w:r>
          </w:p>
        </w:tc>
      </w:tr>
      <w:tr>
        <w:tblPrEx>
          <w:tblCellMar>
            <w:top w:w="0" w:type="dxa"/>
            <w:left w:w="108" w:type="dxa"/>
            <w:bottom w:w="0" w:type="dxa"/>
            <w:right w:w="108" w:type="dxa"/>
          </w:tblCellMar>
        </w:tblPrEx>
        <w:trPr>
          <w:trHeight w:val="720" w:hRule="atLeast"/>
        </w:trPr>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55</w:t>
            </w:r>
          </w:p>
        </w:tc>
        <w:tc>
          <w:tcPr>
            <w:tcW w:w="1843"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冰雪景观建筑技术标准GB51202-2016</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中译英</w:t>
            </w:r>
          </w:p>
        </w:tc>
        <w:tc>
          <w:tcPr>
            <w:tcW w:w="581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本规范与中文版相同, 主要内容与中文版相同。</w:t>
            </w:r>
          </w:p>
        </w:tc>
        <w:tc>
          <w:tcPr>
            <w:tcW w:w="1134"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住房城乡建设部</w:t>
            </w:r>
          </w:p>
        </w:tc>
        <w:tc>
          <w:tcPr>
            <w:tcW w:w="1701"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住房城乡建设部建筑设计标准化技术委员会</w:t>
            </w:r>
          </w:p>
        </w:tc>
        <w:tc>
          <w:tcPr>
            <w:tcW w:w="155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哈尔滨市建筑设计院等</w:t>
            </w:r>
          </w:p>
        </w:tc>
        <w:tc>
          <w:tcPr>
            <w:tcW w:w="136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2025年12月</w:t>
            </w:r>
          </w:p>
        </w:tc>
      </w:tr>
      <w:tr>
        <w:tblPrEx>
          <w:tblCellMar>
            <w:top w:w="0" w:type="dxa"/>
            <w:left w:w="108" w:type="dxa"/>
            <w:bottom w:w="0" w:type="dxa"/>
            <w:right w:w="108" w:type="dxa"/>
          </w:tblCellMar>
        </w:tblPrEx>
        <w:trPr>
          <w:trHeight w:val="660" w:hRule="atLeast"/>
        </w:trPr>
        <w:tc>
          <w:tcPr>
            <w:tcW w:w="14826" w:type="dxa"/>
            <w:gridSpan w:val="8"/>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b/>
                <w:bCs/>
                <w:color w:val="000000"/>
                <w:kern w:val="0"/>
                <w:sz w:val="20"/>
                <w:szCs w:val="20"/>
              </w:rPr>
            </w:pPr>
            <w:r>
              <w:rPr>
                <w:rFonts w:hint="eastAsia" w:ascii="宋体" w:hAnsi="宋体" w:eastAsia="宋体" w:cs="宋体"/>
                <w:b/>
                <w:bCs/>
                <w:color w:val="000000"/>
                <w:kern w:val="0"/>
                <w:sz w:val="20"/>
                <w:szCs w:val="20"/>
              </w:rPr>
              <w:t>四、国际标准</w:t>
            </w:r>
          </w:p>
        </w:tc>
      </w:tr>
      <w:tr>
        <w:tblPrEx>
          <w:tblCellMar>
            <w:top w:w="0" w:type="dxa"/>
            <w:left w:w="108" w:type="dxa"/>
            <w:bottom w:w="0" w:type="dxa"/>
            <w:right w:w="108" w:type="dxa"/>
          </w:tblCellMar>
        </w:tblPrEx>
        <w:trPr>
          <w:trHeight w:val="2005" w:hRule="atLeast"/>
        </w:trPr>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1</w:t>
            </w:r>
          </w:p>
        </w:tc>
        <w:tc>
          <w:tcPr>
            <w:tcW w:w="1843"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建筑和土木工程—韧性设计的原则、框架和指南—第1部分：适应气候变化</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制订</w:t>
            </w:r>
          </w:p>
        </w:tc>
        <w:tc>
          <w:tcPr>
            <w:tcW w:w="581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适用于新建和改造建筑和土木工程未来气候变化提供韧性设计的原则、框架和指导。</w:t>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rPr>
              <w:t>主要内容包括：目录、前言、范围、规范性引用文件、术语和定义、原则、框架、识别气候影响驱动因素的变化、资产韧性极限及适应策略的决策、监控和优化、拆解、附录等。</w:t>
            </w:r>
          </w:p>
        </w:tc>
        <w:tc>
          <w:tcPr>
            <w:tcW w:w="1134"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住房城乡建设部</w:t>
            </w:r>
          </w:p>
        </w:tc>
        <w:tc>
          <w:tcPr>
            <w:tcW w:w="1701"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ISO/TC59/建筑和土木工程国内技术对口单位</w:t>
            </w:r>
          </w:p>
        </w:tc>
        <w:tc>
          <w:tcPr>
            <w:tcW w:w="155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中国建筑标准设计研究院有限公司等</w:t>
            </w:r>
          </w:p>
        </w:tc>
        <w:tc>
          <w:tcPr>
            <w:tcW w:w="136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2026年6月</w:t>
            </w:r>
          </w:p>
        </w:tc>
      </w:tr>
      <w:tr>
        <w:tblPrEx>
          <w:tblCellMar>
            <w:top w:w="0" w:type="dxa"/>
            <w:left w:w="108" w:type="dxa"/>
            <w:bottom w:w="0" w:type="dxa"/>
            <w:right w:w="108" w:type="dxa"/>
          </w:tblCellMar>
        </w:tblPrEx>
        <w:trPr>
          <w:trHeight w:val="2007" w:hRule="atLeast"/>
        </w:trPr>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2</w:t>
            </w:r>
          </w:p>
        </w:tc>
        <w:tc>
          <w:tcPr>
            <w:tcW w:w="1843"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热泵热水器综合性能测试与评价—第3部分：生活热水和空调冷热水联合供应热泵热水机组</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制订</w:t>
            </w:r>
          </w:p>
        </w:tc>
        <w:tc>
          <w:tcPr>
            <w:tcW w:w="581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适用于通过电动压缩机制取热水或冷水、可同时用于生活热水供应和房间空调水供应的空气-水热泵机组。</w:t>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rPr>
              <w:t>主要内容包括:术语和定义、分类与标记、一般要求、要求、试验方法、检验规则、标志、包装、运输和贮存等。</w:t>
            </w:r>
          </w:p>
        </w:tc>
        <w:tc>
          <w:tcPr>
            <w:tcW w:w="1134"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住房城乡建设部</w:t>
            </w:r>
          </w:p>
        </w:tc>
        <w:tc>
          <w:tcPr>
            <w:tcW w:w="1701"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ISO/TC86/SC6制冷和空气调节/空调器及热泵的试验和评定国内技术归口单位</w:t>
            </w:r>
          </w:p>
        </w:tc>
        <w:tc>
          <w:tcPr>
            <w:tcW w:w="155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中国建筑科学研究院有限公司等</w:t>
            </w:r>
          </w:p>
        </w:tc>
        <w:tc>
          <w:tcPr>
            <w:tcW w:w="136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2026年6月</w:t>
            </w:r>
          </w:p>
        </w:tc>
      </w:tr>
      <w:tr>
        <w:tblPrEx>
          <w:tblCellMar>
            <w:top w:w="0" w:type="dxa"/>
            <w:left w:w="108" w:type="dxa"/>
            <w:bottom w:w="0" w:type="dxa"/>
            <w:right w:w="108" w:type="dxa"/>
          </w:tblCellMar>
        </w:tblPrEx>
        <w:trPr>
          <w:trHeight w:val="600" w:hRule="atLeast"/>
        </w:trPr>
        <w:tc>
          <w:tcPr>
            <w:tcW w:w="14826" w:type="dxa"/>
            <w:gridSpan w:val="8"/>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b/>
                <w:bCs/>
                <w:color w:val="000000"/>
                <w:kern w:val="0"/>
                <w:sz w:val="20"/>
                <w:szCs w:val="20"/>
              </w:rPr>
            </w:pPr>
            <w:r>
              <w:rPr>
                <w:rFonts w:hint="eastAsia" w:ascii="宋体" w:hAnsi="宋体" w:eastAsia="宋体" w:cs="宋体"/>
                <w:b/>
                <w:bCs/>
                <w:color w:val="000000"/>
                <w:kern w:val="0"/>
                <w:sz w:val="20"/>
                <w:szCs w:val="20"/>
              </w:rPr>
              <w:t>五、专项工作</w:t>
            </w:r>
          </w:p>
        </w:tc>
      </w:tr>
      <w:tr>
        <w:tblPrEx>
          <w:tblCellMar>
            <w:top w:w="0" w:type="dxa"/>
            <w:left w:w="108" w:type="dxa"/>
            <w:bottom w:w="0" w:type="dxa"/>
            <w:right w:w="108" w:type="dxa"/>
          </w:tblCellMar>
        </w:tblPrEx>
        <w:trPr>
          <w:trHeight w:val="960" w:hRule="atLeast"/>
        </w:trPr>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1</w:t>
            </w:r>
          </w:p>
        </w:tc>
        <w:tc>
          <w:tcPr>
            <w:tcW w:w="1843"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工程建设规范与标准技术协调及质量审核（2024年度）</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专项工作</w:t>
            </w:r>
          </w:p>
        </w:tc>
        <w:tc>
          <w:tcPr>
            <w:tcW w:w="581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按照国务院深化标准化工作改革方案要求和《关于深化工程建设标准化工作改革的意见》工作部署，贯彻落实国家</w:t>
            </w:r>
            <w:r>
              <w:rPr>
                <w:rFonts w:hint="eastAsia" w:ascii="宋体" w:hAnsi="宋体" w:cs="宋体"/>
                <w:color w:val="000000"/>
                <w:kern w:val="0"/>
                <w:sz w:val="20"/>
                <w:szCs w:val="20"/>
                <w:lang w:eastAsia="zh-CN"/>
              </w:rPr>
              <w:t>发展改革</w:t>
            </w:r>
            <w:r>
              <w:rPr>
                <w:rFonts w:hint="eastAsia" w:ascii="宋体" w:hAnsi="宋体" w:eastAsia="宋体" w:cs="宋体"/>
                <w:color w:val="000000"/>
                <w:kern w:val="0"/>
                <w:sz w:val="20"/>
                <w:szCs w:val="20"/>
              </w:rPr>
              <w:t>各项战略方针和政策措施，适应国家工程建设领域行政监管和技术管理需求，开展2024年度工程建设规范和工程建设标准技术协调、调研、论证、质量审核等工作。</w:t>
            </w:r>
          </w:p>
        </w:tc>
        <w:tc>
          <w:tcPr>
            <w:tcW w:w="1134"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住房城乡建设部</w:t>
            </w:r>
          </w:p>
        </w:tc>
        <w:tc>
          <w:tcPr>
            <w:tcW w:w="170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w:t>
            </w:r>
          </w:p>
        </w:tc>
        <w:tc>
          <w:tcPr>
            <w:tcW w:w="155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住房和城乡建设部标准定额研究所</w:t>
            </w:r>
          </w:p>
        </w:tc>
        <w:tc>
          <w:tcPr>
            <w:tcW w:w="136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2024年12月</w:t>
            </w:r>
          </w:p>
        </w:tc>
      </w:tr>
      <w:tr>
        <w:tblPrEx>
          <w:tblCellMar>
            <w:top w:w="0" w:type="dxa"/>
            <w:left w:w="108" w:type="dxa"/>
            <w:bottom w:w="0" w:type="dxa"/>
            <w:right w:w="108" w:type="dxa"/>
          </w:tblCellMar>
        </w:tblPrEx>
        <w:trPr>
          <w:trHeight w:val="720" w:hRule="atLeast"/>
        </w:trPr>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2</w:t>
            </w:r>
          </w:p>
        </w:tc>
        <w:tc>
          <w:tcPr>
            <w:tcW w:w="1843"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工程建设标准定额专项经费管理及绩效管理（2024年度）</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专项工作</w:t>
            </w:r>
          </w:p>
        </w:tc>
        <w:tc>
          <w:tcPr>
            <w:tcW w:w="581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开展2024年度财政专项经费预算管理，工程建设规范和标准编制项目合同签订及专项经费支出和管理，年度项目支出绩效自评及绩效评价等工作。</w:t>
            </w:r>
          </w:p>
        </w:tc>
        <w:tc>
          <w:tcPr>
            <w:tcW w:w="1134"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住房城乡建设部</w:t>
            </w:r>
          </w:p>
        </w:tc>
        <w:tc>
          <w:tcPr>
            <w:tcW w:w="170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w:t>
            </w:r>
          </w:p>
        </w:tc>
        <w:tc>
          <w:tcPr>
            <w:tcW w:w="155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住房和城乡建设部标准定额研究所</w:t>
            </w:r>
          </w:p>
        </w:tc>
        <w:tc>
          <w:tcPr>
            <w:tcW w:w="136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2024年12月</w:t>
            </w:r>
          </w:p>
        </w:tc>
      </w:tr>
      <w:tr>
        <w:tblPrEx>
          <w:tblCellMar>
            <w:top w:w="0" w:type="dxa"/>
            <w:left w:w="108" w:type="dxa"/>
            <w:bottom w:w="0" w:type="dxa"/>
            <w:right w:w="108" w:type="dxa"/>
          </w:tblCellMar>
        </w:tblPrEx>
        <w:trPr>
          <w:trHeight w:val="1262" w:hRule="atLeast"/>
        </w:trPr>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3</w:t>
            </w:r>
          </w:p>
        </w:tc>
        <w:tc>
          <w:tcPr>
            <w:tcW w:w="1843"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工程建设标准化年度发展研究报告（2024年度）</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专项工作</w:t>
            </w:r>
          </w:p>
        </w:tc>
        <w:tc>
          <w:tcPr>
            <w:tcW w:w="581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跟踪国际标准化机构和国外相关领域标准化机构的标准化工作动态，分析相关国际标准和国外标准。编制2023年度工程建设标准化发展研究报告。</w:t>
            </w:r>
          </w:p>
        </w:tc>
        <w:tc>
          <w:tcPr>
            <w:tcW w:w="1134"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住房城乡建设部</w:t>
            </w:r>
          </w:p>
        </w:tc>
        <w:tc>
          <w:tcPr>
            <w:tcW w:w="170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w:t>
            </w:r>
          </w:p>
        </w:tc>
        <w:tc>
          <w:tcPr>
            <w:tcW w:w="155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住房和城乡建设部标准定额研究所</w:t>
            </w:r>
          </w:p>
        </w:tc>
        <w:tc>
          <w:tcPr>
            <w:tcW w:w="136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2024年12月</w:t>
            </w:r>
          </w:p>
        </w:tc>
      </w:tr>
      <w:tr>
        <w:tblPrEx>
          <w:tblCellMar>
            <w:top w:w="0" w:type="dxa"/>
            <w:left w:w="108" w:type="dxa"/>
            <w:bottom w:w="0" w:type="dxa"/>
            <w:right w:w="108" w:type="dxa"/>
          </w:tblCellMar>
        </w:tblPrEx>
        <w:trPr>
          <w:trHeight w:val="1200" w:hRule="atLeast"/>
        </w:trPr>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4</w:t>
            </w:r>
          </w:p>
        </w:tc>
        <w:tc>
          <w:tcPr>
            <w:tcW w:w="1843"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城乡建设专项规划标准复审及技术审核（2024年度）</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专项工作</w:t>
            </w:r>
          </w:p>
        </w:tc>
        <w:tc>
          <w:tcPr>
            <w:tcW w:w="581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按照国务院深化标准化工作改革方案要求，落实《关于深化工程建设标准化工作改革的意见》工作部署，结合城乡建设专项规划行政监管和技术管理需求，开展标准审查、协调、调研、技术咨询等工作；结合相应团体标准发布信息，对现行城乡建设专项规划标准进行梳理并复审，提出整合、精简、转化建议。</w:t>
            </w:r>
          </w:p>
        </w:tc>
        <w:tc>
          <w:tcPr>
            <w:tcW w:w="1134"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住房城乡建设部</w:t>
            </w:r>
          </w:p>
        </w:tc>
        <w:tc>
          <w:tcPr>
            <w:tcW w:w="1701"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住房和城乡建设部标准定额研究所</w:t>
            </w:r>
          </w:p>
        </w:tc>
        <w:tc>
          <w:tcPr>
            <w:tcW w:w="155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中国城市规划设计研究院</w:t>
            </w:r>
          </w:p>
        </w:tc>
        <w:tc>
          <w:tcPr>
            <w:tcW w:w="136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2024年12月</w:t>
            </w:r>
          </w:p>
        </w:tc>
      </w:tr>
      <w:tr>
        <w:tblPrEx>
          <w:tblCellMar>
            <w:top w:w="0" w:type="dxa"/>
            <w:left w:w="108" w:type="dxa"/>
            <w:bottom w:w="0" w:type="dxa"/>
            <w:right w:w="108" w:type="dxa"/>
          </w:tblCellMar>
        </w:tblPrEx>
        <w:trPr>
          <w:trHeight w:val="731" w:hRule="atLeast"/>
        </w:trPr>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5</w:t>
            </w:r>
          </w:p>
        </w:tc>
        <w:tc>
          <w:tcPr>
            <w:tcW w:w="1843"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工程勘察与测量标准复审及技术审核（2024年度）</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专项工作</w:t>
            </w:r>
          </w:p>
        </w:tc>
        <w:tc>
          <w:tcPr>
            <w:tcW w:w="581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按照国务院深化标准化工作改革方案要求，落实《关于深化工程建设标准化工作改革的意见》工作部署，结合建筑工程质量安全行政监管和技术管理需求，开展标准审查、协调、调研、技术咨询等工作；结合相应团体标准发布信息，对现行工程勘察与测量标准进行梳理并复审，提出整合、精简、转化建议。</w:t>
            </w:r>
          </w:p>
        </w:tc>
        <w:tc>
          <w:tcPr>
            <w:tcW w:w="1134"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住房城乡建设部</w:t>
            </w:r>
          </w:p>
        </w:tc>
        <w:tc>
          <w:tcPr>
            <w:tcW w:w="1701"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住房和城乡建设部标准定额研究所</w:t>
            </w:r>
          </w:p>
        </w:tc>
        <w:tc>
          <w:tcPr>
            <w:tcW w:w="155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建设综合勘察研究设计院有限公司</w:t>
            </w:r>
          </w:p>
        </w:tc>
        <w:tc>
          <w:tcPr>
            <w:tcW w:w="136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2024年12月</w:t>
            </w:r>
          </w:p>
        </w:tc>
      </w:tr>
      <w:tr>
        <w:tblPrEx>
          <w:tblCellMar>
            <w:top w:w="0" w:type="dxa"/>
            <w:left w:w="108" w:type="dxa"/>
            <w:bottom w:w="0" w:type="dxa"/>
            <w:right w:w="108" w:type="dxa"/>
          </w:tblCellMar>
        </w:tblPrEx>
        <w:trPr>
          <w:trHeight w:val="960" w:hRule="atLeast"/>
        </w:trPr>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6</w:t>
            </w:r>
          </w:p>
        </w:tc>
        <w:tc>
          <w:tcPr>
            <w:tcW w:w="1843"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建筑设计标准复审及技术审核（2024年度）</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专项工作</w:t>
            </w:r>
          </w:p>
        </w:tc>
        <w:tc>
          <w:tcPr>
            <w:tcW w:w="581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按照国务院深化标准化工作改革方案要求，落实《关于深化工程建设标准化工作改革的意见》工作部署，结合建筑工程质量安全行政监管和技术管理需求，开展标准审查、协调、调研、技术咨询等工作；结合相应团体标准发布信息，对现行建筑设计标准进行梳理并复审，提出整合、精简、转化建议。</w:t>
            </w:r>
          </w:p>
        </w:tc>
        <w:tc>
          <w:tcPr>
            <w:tcW w:w="1134"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住房城乡建设部</w:t>
            </w:r>
          </w:p>
        </w:tc>
        <w:tc>
          <w:tcPr>
            <w:tcW w:w="1701"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住房和城乡建设部标准定额研究所</w:t>
            </w:r>
          </w:p>
        </w:tc>
        <w:tc>
          <w:tcPr>
            <w:tcW w:w="155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中国建筑标准设计研究院有限公司</w:t>
            </w:r>
          </w:p>
        </w:tc>
        <w:tc>
          <w:tcPr>
            <w:tcW w:w="136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2024年12月</w:t>
            </w:r>
          </w:p>
        </w:tc>
      </w:tr>
      <w:tr>
        <w:tblPrEx>
          <w:tblCellMar>
            <w:top w:w="0" w:type="dxa"/>
            <w:left w:w="108" w:type="dxa"/>
            <w:bottom w:w="0" w:type="dxa"/>
            <w:right w:w="108" w:type="dxa"/>
          </w:tblCellMar>
        </w:tblPrEx>
        <w:trPr>
          <w:trHeight w:val="1200" w:hRule="atLeast"/>
        </w:trPr>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7</w:t>
            </w:r>
          </w:p>
        </w:tc>
        <w:tc>
          <w:tcPr>
            <w:tcW w:w="1843"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建筑地基基础标准复审及技术审核（2024年度）</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专项工作</w:t>
            </w:r>
          </w:p>
        </w:tc>
        <w:tc>
          <w:tcPr>
            <w:tcW w:w="581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按照国务院深化标准化工作改革方案要求，落实《关于深化工程建设标准化工作改革的意见》工作部署，结合建筑工程质量安全行政监管和技术管理需求，开展标准审查、协调、调研、技术咨询等工作；结合相应团体标准发布信息，对现行建筑地基基础标准进行梳理并复审，提出整合、精简、转化建议。</w:t>
            </w:r>
          </w:p>
        </w:tc>
        <w:tc>
          <w:tcPr>
            <w:tcW w:w="1134"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住房城乡建设部</w:t>
            </w:r>
          </w:p>
        </w:tc>
        <w:tc>
          <w:tcPr>
            <w:tcW w:w="1701"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住房和城乡建设部标准定额研究所</w:t>
            </w:r>
          </w:p>
        </w:tc>
        <w:tc>
          <w:tcPr>
            <w:tcW w:w="155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建研地基基础工程有限责任公司</w:t>
            </w:r>
          </w:p>
        </w:tc>
        <w:tc>
          <w:tcPr>
            <w:tcW w:w="136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2024年12月</w:t>
            </w:r>
          </w:p>
        </w:tc>
      </w:tr>
      <w:tr>
        <w:tblPrEx>
          <w:tblCellMar>
            <w:top w:w="0" w:type="dxa"/>
            <w:left w:w="108" w:type="dxa"/>
            <w:bottom w:w="0" w:type="dxa"/>
            <w:right w:w="108" w:type="dxa"/>
          </w:tblCellMar>
        </w:tblPrEx>
        <w:trPr>
          <w:trHeight w:val="1200" w:hRule="atLeast"/>
        </w:trPr>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8</w:t>
            </w:r>
          </w:p>
        </w:tc>
        <w:tc>
          <w:tcPr>
            <w:tcW w:w="1843"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建筑结构（抗震）标准复审及技术审核（2024年度）</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专项工作</w:t>
            </w:r>
          </w:p>
        </w:tc>
        <w:tc>
          <w:tcPr>
            <w:tcW w:w="581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按照国务院深化标准化工作改革方案要求，落实《关于深化工程建设标准化工作改革的意见》工作部署，结合建筑工程质量安全行政监管和技术管理需求，开展标准审查、协调、调研、技术咨询等工作；结合相应团体标准发布信息，对现行建筑结构（抗震）标准进行梳理并复审，提出整合、精简、转化建议。</w:t>
            </w:r>
          </w:p>
        </w:tc>
        <w:tc>
          <w:tcPr>
            <w:tcW w:w="1134"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住房城乡建设部</w:t>
            </w:r>
          </w:p>
        </w:tc>
        <w:tc>
          <w:tcPr>
            <w:tcW w:w="1701"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住房和城乡建设部标准定额研究所</w:t>
            </w:r>
          </w:p>
        </w:tc>
        <w:tc>
          <w:tcPr>
            <w:tcW w:w="155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中建研科技股份有限公司</w:t>
            </w:r>
          </w:p>
        </w:tc>
        <w:tc>
          <w:tcPr>
            <w:tcW w:w="136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2024年12月</w:t>
            </w:r>
          </w:p>
        </w:tc>
      </w:tr>
      <w:tr>
        <w:tblPrEx>
          <w:tblCellMar>
            <w:top w:w="0" w:type="dxa"/>
            <w:left w:w="108" w:type="dxa"/>
            <w:bottom w:w="0" w:type="dxa"/>
            <w:right w:w="108" w:type="dxa"/>
          </w:tblCellMar>
        </w:tblPrEx>
        <w:trPr>
          <w:trHeight w:val="1200" w:hRule="atLeast"/>
        </w:trPr>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9</w:t>
            </w:r>
          </w:p>
        </w:tc>
        <w:tc>
          <w:tcPr>
            <w:tcW w:w="1843"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建筑给水排水标准复审及技术审核（2024年度）</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专项工作</w:t>
            </w:r>
          </w:p>
        </w:tc>
        <w:tc>
          <w:tcPr>
            <w:tcW w:w="581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按照国务院深化标准化工作改革方案要求，落实《关于深化工程建设标准化工作改革的意见》工作部署，结合建筑工程质量安全行政监管和技术管理需求，开展标准审查、协调、调研、技术咨询等工作；结合相应团体标准发布信息，对现行建筑给水排水标准进行梳理并复审，提出整合、精简、转化建议。</w:t>
            </w:r>
          </w:p>
        </w:tc>
        <w:tc>
          <w:tcPr>
            <w:tcW w:w="1134"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住房城乡建设部</w:t>
            </w:r>
          </w:p>
        </w:tc>
        <w:tc>
          <w:tcPr>
            <w:tcW w:w="1701"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住房和城乡建设部标准定额研究所</w:t>
            </w:r>
          </w:p>
        </w:tc>
        <w:tc>
          <w:tcPr>
            <w:tcW w:w="155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中国建筑设计研究院有限公司</w:t>
            </w:r>
          </w:p>
        </w:tc>
        <w:tc>
          <w:tcPr>
            <w:tcW w:w="136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2024年12月</w:t>
            </w:r>
          </w:p>
        </w:tc>
      </w:tr>
      <w:tr>
        <w:tblPrEx>
          <w:tblCellMar>
            <w:top w:w="0" w:type="dxa"/>
            <w:left w:w="108" w:type="dxa"/>
            <w:bottom w:w="0" w:type="dxa"/>
            <w:right w:w="108" w:type="dxa"/>
          </w:tblCellMar>
        </w:tblPrEx>
        <w:trPr>
          <w:trHeight w:val="1200" w:hRule="atLeast"/>
        </w:trPr>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10</w:t>
            </w:r>
          </w:p>
        </w:tc>
        <w:tc>
          <w:tcPr>
            <w:tcW w:w="1843"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建筑环境与节能标准复审及技术审核（2024年度）</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专项工作</w:t>
            </w:r>
          </w:p>
        </w:tc>
        <w:tc>
          <w:tcPr>
            <w:tcW w:w="581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按照国务院深化标准化工作改革方案要求，落实《关于深化工程建设标准化工作改革的意见》工作部署，结合建筑工程质量安全行政监管和技术管理需求，开展标准审查、协调、调研、技术咨询等工作；结合相应团体标准发布信息，对现行建筑环境与节能标准进行梳理并复审，提出整合、精简、转化建议。</w:t>
            </w:r>
          </w:p>
        </w:tc>
        <w:tc>
          <w:tcPr>
            <w:tcW w:w="1134"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住房城乡建设部</w:t>
            </w:r>
          </w:p>
        </w:tc>
        <w:tc>
          <w:tcPr>
            <w:tcW w:w="1701"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住房和城乡建设部标准定额研究所</w:t>
            </w:r>
          </w:p>
        </w:tc>
        <w:tc>
          <w:tcPr>
            <w:tcW w:w="155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中国建筑科学研究院有限公司</w:t>
            </w:r>
          </w:p>
        </w:tc>
        <w:tc>
          <w:tcPr>
            <w:tcW w:w="136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2024年12月</w:t>
            </w:r>
          </w:p>
        </w:tc>
      </w:tr>
      <w:tr>
        <w:tblPrEx>
          <w:tblCellMar>
            <w:top w:w="0" w:type="dxa"/>
            <w:left w:w="108" w:type="dxa"/>
            <w:bottom w:w="0" w:type="dxa"/>
            <w:right w:w="108" w:type="dxa"/>
          </w:tblCellMar>
        </w:tblPrEx>
        <w:trPr>
          <w:trHeight w:val="960" w:hRule="atLeast"/>
        </w:trPr>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11</w:t>
            </w:r>
          </w:p>
        </w:tc>
        <w:tc>
          <w:tcPr>
            <w:tcW w:w="1843"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建筑电气标准复审及技术审核（2024年度）</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专项工作</w:t>
            </w:r>
          </w:p>
        </w:tc>
        <w:tc>
          <w:tcPr>
            <w:tcW w:w="581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按照国务院深化标准化工作改革方案要求，落实《关于深化工程建设标准化工作改革的意见》工作部署，结合建筑工程质量安全行政监管和技术管理需求，开展标准审查、协调、调研、技术咨询等工作；结合相应团体标准发布信息，对现行建筑电气标准进行梳理并复审，提出整合、精简、转化建议。</w:t>
            </w:r>
          </w:p>
        </w:tc>
        <w:tc>
          <w:tcPr>
            <w:tcW w:w="1134"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住房城乡建设部</w:t>
            </w:r>
          </w:p>
        </w:tc>
        <w:tc>
          <w:tcPr>
            <w:tcW w:w="1701"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住房和城乡建设部标准定额研究所</w:t>
            </w:r>
          </w:p>
        </w:tc>
        <w:tc>
          <w:tcPr>
            <w:tcW w:w="155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中国建筑标准设计研究院有限公司</w:t>
            </w:r>
          </w:p>
        </w:tc>
        <w:tc>
          <w:tcPr>
            <w:tcW w:w="136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2024年12月</w:t>
            </w:r>
          </w:p>
        </w:tc>
      </w:tr>
      <w:tr>
        <w:tblPrEx>
          <w:tblCellMar>
            <w:top w:w="0" w:type="dxa"/>
            <w:left w:w="108" w:type="dxa"/>
            <w:bottom w:w="0" w:type="dxa"/>
            <w:right w:w="108" w:type="dxa"/>
          </w:tblCellMar>
        </w:tblPrEx>
        <w:trPr>
          <w:trHeight w:val="1200" w:hRule="atLeast"/>
        </w:trPr>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12</w:t>
            </w:r>
          </w:p>
        </w:tc>
        <w:tc>
          <w:tcPr>
            <w:tcW w:w="1843"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建筑工程质量标准复审及技术审核（2024年度）</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专项工作</w:t>
            </w:r>
          </w:p>
        </w:tc>
        <w:tc>
          <w:tcPr>
            <w:tcW w:w="581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按照国务院深化标准化工作改革方案要求，落实《关于深化工程建设标准化工作改革的意见》工作部署，结合建筑工程质量安全行政监管和技术管理需求，开展标准审查、协调、调研、技术咨询等工作；结合相应团体标准发布信息，对现行建筑工程质量标准进行梳理并复审，提出整合、精简、转化建议。</w:t>
            </w:r>
          </w:p>
        </w:tc>
        <w:tc>
          <w:tcPr>
            <w:tcW w:w="1134"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住房城乡建设部</w:t>
            </w:r>
          </w:p>
        </w:tc>
        <w:tc>
          <w:tcPr>
            <w:tcW w:w="1701"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住房和城乡建设部标准定额研究所</w:t>
            </w:r>
          </w:p>
        </w:tc>
        <w:tc>
          <w:tcPr>
            <w:tcW w:w="155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中国建筑股份有限公司</w:t>
            </w:r>
          </w:p>
        </w:tc>
        <w:tc>
          <w:tcPr>
            <w:tcW w:w="136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2024年12月</w:t>
            </w:r>
          </w:p>
        </w:tc>
      </w:tr>
      <w:tr>
        <w:tblPrEx>
          <w:tblCellMar>
            <w:top w:w="0" w:type="dxa"/>
            <w:left w:w="108" w:type="dxa"/>
            <w:bottom w:w="0" w:type="dxa"/>
            <w:right w:w="108" w:type="dxa"/>
          </w:tblCellMar>
        </w:tblPrEx>
        <w:trPr>
          <w:trHeight w:val="1200" w:hRule="atLeast"/>
        </w:trPr>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13</w:t>
            </w:r>
          </w:p>
        </w:tc>
        <w:tc>
          <w:tcPr>
            <w:tcW w:w="1843"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建筑施工安全标准复审及技术审核（2024年度）</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专项工作</w:t>
            </w:r>
          </w:p>
        </w:tc>
        <w:tc>
          <w:tcPr>
            <w:tcW w:w="581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按照国务院深化标准化工作改革方案要求，落实《关于深化工程建设标准化工作改革的意见》工作部署，结合建筑工程质量安全行政监管和技术管理需求，开展标准审查、协调、调研、技术咨询等工作；结合相应团体标准发布信息，对现行建筑施工安全标准进行梳理并复审，提出整合、精简、转化建议。</w:t>
            </w:r>
          </w:p>
        </w:tc>
        <w:tc>
          <w:tcPr>
            <w:tcW w:w="1134"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住房城乡建设部</w:t>
            </w:r>
          </w:p>
        </w:tc>
        <w:tc>
          <w:tcPr>
            <w:tcW w:w="1701"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住房和城乡建设部标准定额研究所</w:t>
            </w:r>
          </w:p>
        </w:tc>
        <w:tc>
          <w:tcPr>
            <w:tcW w:w="155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rPr>
              <w:t>中国建筑科学研究院有限公司建筑机械化研究分院</w:t>
            </w:r>
          </w:p>
        </w:tc>
        <w:tc>
          <w:tcPr>
            <w:tcW w:w="136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2024年12月</w:t>
            </w:r>
          </w:p>
        </w:tc>
      </w:tr>
      <w:tr>
        <w:tblPrEx>
          <w:tblCellMar>
            <w:top w:w="0" w:type="dxa"/>
            <w:left w:w="108" w:type="dxa"/>
            <w:bottom w:w="0" w:type="dxa"/>
            <w:right w:w="108" w:type="dxa"/>
          </w:tblCellMar>
        </w:tblPrEx>
        <w:trPr>
          <w:trHeight w:val="731" w:hRule="atLeast"/>
        </w:trPr>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14</w:t>
            </w:r>
          </w:p>
        </w:tc>
        <w:tc>
          <w:tcPr>
            <w:tcW w:w="1843"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建筑维护加固与房地产标准复审及技术审核（2024年度）</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专项工作</w:t>
            </w:r>
          </w:p>
        </w:tc>
        <w:tc>
          <w:tcPr>
            <w:tcW w:w="581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按照国务院深化标准化工作改革方案要求，落实《关于深化工程建设标准化工作改革的意见》工作部署，结合建筑工程质量安全行政监管和技术管理需求，开展标准审查、协调、调研、技术咨询等工作；结合相应团体标准发布信息，对现行建筑维护加固与房地产标准进行梳理并复审，提出整合、精简、转化建议。</w:t>
            </w:r>
          </w:p>
        </w:tc>
        <w:tc>
          <w:tcPr>
            <w:tcW w:w="1134"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住房城乡建设部</w:t>
            </w:r>
          </w:p>
        </w:tc>
        <w:tc>
          <w:tcPr>
            <w:tcW w:w="1701"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住房和城乡建设部标准定额研究所</w:t>
            </w:r>
          </w:p>
        </w:tc>
        <w:tc>
          <w:tcPr>
            <w:tcW w:w="155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上海市房地产科学研究院（上海市住宅修缮工程质量检测中心）</w:t>
            </w:r>
          </w:p>
        </w:tc>
        <w:tc>
          <w:tcPr>
            <w:tcW w:w="136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2024年12月</w:t>
            </w:r>
          </w:p>
        </w:tc>
      </w:tr>
      <w:tr>
        <w:tblPrEx>
          <w:tblCellMar>
            <w:top w:w="0" w:type="dxa"/>
            <w:left w:w="108" w:type="dxa"/>
            <w:bottom w:w="0" w:type="dxa"/>
            <w:right w:w="108" w:type="dxa"/>
          </w:tblCellMar>
        </w:tblPrEx>
        <w:trPr>
          <w:trHeight w:val="1200" w:hRule="atLeast"/>
        </w:trPr>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15</w:t>
            </w:r>
          </w:p>
        </w:tc>
        <w:tc>
          <w:tcPr>
            <w:tcW w:w="1843"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市政给水排水标准复审及技术审核（2024年度）</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专项工作</w:t>
            </w:r>
          </w:p>
        </w:tc>
        <w:tc>
          <w:tcPr>
            <w:tcW w:w="581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按照国务院深化标准化工作改革方案要求，落实《关于深化工程建设标准化工作改革的意见》工作部署，结合市政工程质量安全行政监管和技术管理需求，开展标准审查、协调、调研、技术咨询等工作；结合相应团体标准发布信息，对现行市政给水排水标准进行梳理并复审，提出整合、精简、转化建议。</w:t>
            </w:r>
          </w:p>
        </w:tc>
        <w:tc>
          <w:tcPr>
            <w:tcW w:w="1134"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住房城乡建设部</w:t>
            </w:r>
          </w:p>
        </w:tc>
        <w:tc>
          <w:tcPr>
            <w:tcW w:w="1701"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住房和城乡建设部标准定额研究所</w:t>
            </w:r>
          </w:p>
        </w:tc>
        <w:tc>
          <w:tcPr>
            <w:tcW w:w="155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中国城市建设研究院有限公司</w:t>
            </w:r>
          </w:p>
        </w:tc>
        <w:tc>
          <w:tcPr>
            <w:tcW w:w="136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2024年12月</w:t>
            </w:r>
          </w:p>
        </w:tc>
      </w:tr>
      <w:tr>
        <w:tblPrEx>
          <w:tblCellMar>
            <w:top w:w="0" w:type="dxa"/>
            <w:left w:w="108" w:type="dxa"/>
            <w:bottom w:w="0" w:type="dxa"/>
            <w:right w:w="108" w:type="dxa"/>
          </w:tblCellMar>
        </w:tblPrEx>
        <w:trPr>
          <w:trHeight w:val="1200" w:hRule="atLeast"/>
        </w:trPr>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16</w:t>
            </w:r>
          </w:p>
        </w:tc>
        <w:tc>
          <w:tcPr>
            <w:tcW w:w="1843"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道路与桥梁标准复审及技术审核（2024年度）</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专项工作</w:t>
            </w:r>
          </w:p>
        </w:tc>
        <w:tc>
          <w:tcPr>
            <w:tcW w:w="581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按照国务院深化标准化工作改革方案要求，落实《关于深化工程建设标准化工作改革的意见》工作部署，结合市政工程质量安全行政监管和技术管理需求，开展标准审查、协调、调研、技术咨询等工作；结合相应团体标准发布信息，对现行道路与桥梁标准进行梳理并复审，提出整合、精简、转化建议。</w:t>
            </w:r>
          </w:p>
        </w:tc>
        <w:tc>
          <w:tcPr>
            <w:tcW w:w="1134"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住房城乡建设部</w:t>
            </w:r>
          </w:p>
        </w:tc>
        <w:tc>
          <w:tcPr>
            <w:tcW w:w="1701"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住房和城乡建设部标准定额研究所</w:t>
            </w:r>
          </w:p>
        </w:tc>
        <w:tc>
          <w:tcPr>
            <w:tcW w:w="155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北京市市政工程设计研究总院有限公司</w:t>
            </w:r>
          </w:p>
        </w:tc>
        <w:tc>
          <w:tcPr>
            <w:tcW w:w="136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2024年12月</w:t>
            </w:r>
          </w:p>
        </w:tc>
      </w:tr>
      <w:tr>
        <w:tblPrEx>
          <w:tblCellMar>
            <w:top w:w="0" w:type="dxa"/>
            <w:left w:w="108" w:type="dxa"/>
            <w:bottom w:w="0" w:type="dxa"/>
            <w:right w:w="108" w:type="dxa"/>
          </w:tblCellMar>
        </w:tblPrEx>
        <w:trPr>
          <w:trHeight w:val="960" w:hRule="atLeast"/>
        </w:trPr>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17</w:t>
            </w:r>
          </w:p>
        </w:tc>
        <w:tc>
          <w:tcPr>
            <w:tcW w:w="1843"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燃气标准复审及技术审核（2024年度）</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专项工作</w:t>
            </w:r>
          </w:p>
        </w:tc>
        <w:tc>
          <w:tcPr>
            <w:tcW w:w="581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按照国务院深化标准化工作改革方案要求，落实《关于深化工程建设标准化工作改革的意见》工作部署，结合市政工程质量安全行政监管和技术管理需求，开展标准审查、协调、调研、技术咨询等工作；结合相应团体标准发布信息，对现行燃气标准进行梳理并复审，提出整合、精简、转化建议。</w:t>
            </w:r>
          </w:p>
        </w:tc>
        <w:tc>
          <w:tcPr>
            <w:tcW w:w="1134"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住房城乡建设部</w:t>
            </w:r>
          </w:p>
        </w:tc>
        <w:tc>
          <w:tcPr>
            <w:tcW w:w="1701"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住房和城乡建设部标准定额研究所</w:t>
            </w:r>
          </w:p>
        </w:tc>
        <w:tc>
          <w:tcPr>
            <w:tcW w:w="155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中国市政工程华北设计研究总院有限公司</w:t>
            </w:r>
          </w:p>
        </w:tc>
        <w:tc>
          <w:tcPr>
            <w:tcW w:w="136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2024年12月</w:t>
            </w:r>
          </w:p>
        </w:tc>
      </w:tr>
      <w:tr>
        <w:tblPrEx>
          <w:tblCellMar>
            <w:top w:w="0" w:type="dxa"/>
            <w:left w:w="108" w:type="dxa"/>
            <w:bottom w:w="0" w:type="dxa"/>
            <w:right w:w="108" w:type="dxa"/>
          </w:tblCellMar>
        </w:tblPrEx>
        <w:trPr>
          <w:trHeight w:val="960" w:hRule="atLeast"/>
        </w:trPr>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18</w:t>
            </w:r>
          </w:p>
        </w:tc>
        <w:tc>
          <w:tcPr>
            <w:tcW w:w="1843"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供热标准复审及技术审核（202</w:t>
            </w:r>
            <w:r>
              <w:rPr>
                <w:rFonts w:hint="eastAsia" w:ascii="宋体" w:hAnsi="宋体" w:cs="宋体"/>
                <w:color w:val="000000"/>
                <w:kern w:val="0"/>
                <w:sz w:val="20"/>
                <w:szCs w:val="20"/>
                <w:lang w:val="en-US" w:eastAsia="zh-CN"/>
              </w:rPr>
              <w:t>4</w:t>
            </w:r>
            <w:r>
              <w:rPr>
                <w:rFonts w:hint="eastAsia" w:ascii="宋体" w:hAnsi="宋体" w:eastAsia="宋体" w:cs="宋体"/>
                <w:color w:val="000000"/>
                <w:kern w:val="0"/>
                <w:sz w:val="20"/>
                <w:szCs w:val="20"/>
              </w:rPr>
              <w:t>年度）</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专项工作</w:t>
            </w:r>
          </w:p>
        </w:tc>
        <w:tc>
          <w:tcPr>
            <w:tcW w:w="581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按照国务院深化标准化工作改革方案要求，落实《关于深化工程建设标准化工作改革的意见》工作部署，结合市政工程质量安全行政监管和技术管理需求，开展标准审查、协调、调研、技术咨询等工作；结合相应团体标准发布信息，对现行供热标准进行梳理并复审，提出整合、精简、转化建议。</w:t>
            </w:r>
          </w:p>
        </w:tc>
        <w:tc>
          <w:tcPr>
            <w:tcW w:w="1134"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住房城乡建设部</w:t>
            </w:r>
          </w:p>
        </w:tc>
        <w:tc>
          <w:tcPr>
            <w:tcW w:w="1701"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住房和城乡建设部标准定额研究所</w:t>
            </w:r>
          </w:p>
        </w:tc>
        <w:tc>
          <w:tcPr>
            <w:tcW w:w="155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中国城市建设研究院有限公司</w:t>
            </w:r>
          </w:p>
        </w:tc>
        <w:tc>
          <w:tcPr>
            <w:tcW w:w="136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2024年12月</w:t>
            </w:r>
          </w:p>
        </w:tc>
      </w:tr>
      <w:tr>
        <w:tblPrEx>
          <w:tblCellMar>
            <w:top w:w="0" w:type="dxa"/>
            <w:left w:w="108" w:type="dxa"/>
            <w:bottom w:w="0" w:type="dxa"/>
            <w:right w:w="108" w:type="dxa"/>
          </w:tblCellMar>
        </w:tblPrEx>
        <w:trPr>
          <w:trHeight w:val="1200" w:hRule="atLeast"/>
        </w:trPr>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19</w:t>
            </w:r>
          </w:p>
        </w:tc>
        <w:tc>
          <w:tcPr>
            <w:tcW w:w="1843"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市容环境卫生标准复审及技术审核（2024年度）</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专项工作</w:t>
            </w:r>
          </w:p>
        </w:tc>
        <w:tc>
          <w:tcPr>
            <w:tcW w:w="581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按照国务院深化标准化工作改革方案要求，落实《关于深化工程建设标准化工作改革的意见》工作部署，结合市政工程质量安全行政监管和技术管理需求，开展标准审查、协调、调研、技术咨询等工作；结合相应团体标准发布信息，对现行市容环境卫生标准进行梳理并复审，提出整合、精简、转化建议。</w:t>
            </w:r>
          </w:p>
        </w:tc>
        <w:tc>
          <w:tcPr>
            <w:tcW w:w="1134"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住房城乡建设部</w:t>
            </w:r>
          </w:p>
        </w:tc>
        <w:tc>
          <w:tcPr>
            <w:tcW w:w="1701"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住房和城乡建设部标准定额研究所</w:t>
            </w:r>
          </w:p>
        </w:tc>
        <w:tc>
          <w:tcPr>
            <w:tcW w:w="155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上海市环境工程设计科学研究院有限公司</w:t>
            </w:r>
          </w:p>
        </w:tc>
        <w:tc>
          <w:tcPr>
            <w:tcW w:w="136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2024年12月</w:t>
            </w:r>
          </w:p>
        </w:tc>
      </w:tr>
      <w:tr>
        <w:tblPrEx>
          <w:tblCellMar>
            <w:top w:w="0" w:type="dxa"/>
            <w:left w:w="108" w:type="dxa"/>
            <w:bottom w:w="0" w:type="dxa"/>
            <w:right w:w="108" w:type="dxa"/>
          </w:tblCellMar>
        </w:tblPrEx>
        <w:trPr>
          <w:trHeight w:val="960" w:hRule="atLeast"/>
        </w:trPr>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20</w:t>
            </w:r>
          </w:p>
        </w:tc>
        <w:tc>
          <w:tcPr>
            <w:tcW w:w="1843"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风景园林标准复审及技术审核（2024年度）</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专项工作</w:t>
            </w:r>
          </w:p>
        </w:tc>
        <w:tc>
          <w:tcPr>
            <w:tcW w:w="581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按照国务院深化标准化工作改革方案要求，落实《关于深化工程建设标准化工作改革的意见》工作部署，结合市政工程质量安全行政监管和技术管理需求，开展标准审查、协调、调研、技术咨询等工作；结合相应团体标准发布信息，对现行风景园林标准进行梳理并复审，提出整合、精简、转化建议。</w:t>
            </w:r>
          </w:p>
        </w:tc>
        <w:tc>
          <w:tcPr>
            <w:tcW w:w="1134"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住房城乡建设部</w:t>
            </w:r>
          </w:p>
        </w:tc>
        <w:tc>
          <w:tcPr>
            <w:tcW w:w="1701"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住房和城乡建设部标准定额研究所</w:t>
            </w:r>
          </w:p>
        </w:tc>
        <w:tc>
          <w:tcPr>
            <w:tcW w:w="155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中国城市建设研究院有限公司</w:t>
            </w:r>
          </w:p>
        </w:tc>
        <w:tc>
          <w:tcPr>
            <w:tcW w:w="136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2024年12月</w:t>
            </w:r>
          </w:p>
        </w:tc>
      </w:tr>
      <w:tr>
        <w:tblPrEx>
          <w:tblCellMar>
            <w:top w:w="0" w:type="dxa"/>
            <w:left w:w="108" w:type="dxa"/>
            <w:bottom w:w="0" w:type="dxa"/>
            <w:right w:w="108" w:type="dxa"/>
          </w:tblCellMar>
        </w:tblPrEx>
        <w:trPr>
          <w:trHeight w:val="1200" w:hRule="atLeast"/>
        </w:trPr>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21</w:t>
            </w:r>
          </w:p>
        </w:tc>
        <w:tc>
          <w:tcPr>
            <w:tcW w:w="1843"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城市轨道交通标准复审及技术审核（2024年度）</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专项工作</w:t>
            </w:r>
          </w:p>
        </w:tc>
        <w:tc>
          <w:tcPr>
            <w:tcW w:w="581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按照国务院深化标准化工作改革方案要求，落实《关于深化工程建设标准化工作改革的意见》工作部署，结合市政工程质量安全行政监管和技术管理需求，开展标准审查、协调、调研、技术咨询等工作；结合相应团体标准发布信息，对现行城市轨道交通标准进行梳理并复审，提出整合、精简、转化建议。</w:t>
            </w:r>
          </w:p>
        </w:tc>
        <w:tc>
          <w:tcPr>
            <w:tcW w:w="1134"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住房城乡建设部</w:t>
            </w:r>
          </w:p>
        </w:tc>
        <w:tc>
          <w:tcPr>
            <w:tcW w:w="1701"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住房和城乡建设部标准定额研究所</w:t>
            </w:r>
          </w:p>
        </w:tc>
        <w:tc>
          <w:tcPr>
            <w:tcW w:w="155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中国城市规划设计研究院</w:t>
            </w:r>
          </w:p>
        </w:tc>
        <w:tc>
          <w:tcPr>
            <w:tcW w:w="136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2024年12月</w:t>
            </w:r>
          </w:p>
        </w:tc>
      </w:tr>
      <w:tr>
        <w:tblPrEx>
          <w:tblCellMar>
            <w:top w:w="0" w:type="dxa"/>
            <w:left w:w="108" w:type="dxa"/>
            <w:bottom w:w="0" w:type="dxa"/>
            <w:right w:w="108" w:type="dxa"/>
          </w:tblCellMar>
        </w:tblPrEx>
        <w:trPr>
          <w:trHeight w:val="1200" w:hRule="atLeast"/>
        </w:trPr>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22</w:t>
            </w:r>
          </w:p>
        </w:tc>
        <w:tc>
          <w:tcPr>
            <w:tcW w:w="1843"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信息技术应用标准复审及技术审核（2024年度）</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专项工作</w:t>
            </w:r>
          </w:p>
        </w:tc>
        <w:tc>
          <w:tcPr>
            <w:tcW w:w="581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按照国务院深化标准化工作改革方案要求，落实《关于深化工程建设标准化工作改革的意见》工作部署，结合住房城乡建设信息化行政监管和技术管理需求，开展标准审查、协调、调研、技术咨询等工作；结合相应团体标准发布信息，对现行信息技术应用标准进行梳理并复审，提出整合、精简、转化建议。</w:t>
            </w:r>
          </w:p>
        </w:tc>
        <w:tc>
          <w:tcPr>
            <w:tcW w:w="1134"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住房城乡建设部</w:t>
            </w:r>
          </w:p>
        </w:tc>
        <w:tc>
          <w:tcPr>
            <w:tcW w:w="1701"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住房和城乡建设部标准定额研究所</w:t>
            </w:r>
          </w:p>
        </w:tc>
        <w:tc>
          <w:tcPr>
            <w:tcW w:w="155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住房和城乡建设部信息中心</w:t>
            </w:r>
          </w:p>
        </w:tc>
        <w:tc>
          <w:tcPr>
            <w:tcW w:w="136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2024年12月</w:t>
            </w:r>
          </w:p>
        </w:tc>
      </w:tr>
      <w:tr>
        <w:tblPrEx>
          <w:tblCellMar>
            <w:top w:w="0" w:type="dxa"/>
            <w:left w:w="108" w:type="dxa"/>
            <w:bottom w:w="0" w:type="dxa"/>
            <w:right w:w="108" w:type="dxa"/>
          </w:tblCellMar>
        </w:tblPrEx>
        <w:trPr>
          <w:trHeight w:val="731" w:hRule="atLeast"/>
        </w:trPr>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23</w:t>
            </w:r>
          </w:p>
        </w:tc>
        <w:tc>
          <w:tcPr>
            <w:tcW w:w="1843"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建筑制品与构配件标准复审及技术审核（2024年度）</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专项工作</w:t>
            </w:r>
          </w:p>
        </w:tc>
        <w:tc>
          <w:tcPr>
            <w:tcW w:w="581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按照国务院深化标准化工作改革方案要求，落实《关于深化工程建设标准化工作改革的意见》工作部署，结合建筑工程质量安全行政监管和技术管理需求，开展标准审查、协调、调研、技术咨询等工作；结合相应团体标准发布信息，对现行建筑制品与构配件标准进行梳理并复审，提出整合、精简、转化建议。</w:t>
            </w:r>
          </w:p>
        </w:tc>
        <w:tc>
          <w:tcPr>
            <w:tcW w:w="1134"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住房城乡建设部</w:t>
            </w:r>
          </w:p>
        </w:tc>
        <w:tc>
          <w:tcPr>
            <w:tcW w:w="1701"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住房和城乡建设部标准定额研究所</w:t>
            </w:r>
          </w:p>
        </w:tc>
        <w:tc>
          <w:tcPr>
            <w:tcW w:w="155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中国建筑标准设计研究院有限公司</w:t>
            </w:r>
          </w:p>
        </w:tc>
        <w:tc>
          <w:tcPr>
            <w:tcW w:w="136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2024年12月</w:t>
            </w:r>
          </w:p>
        </w:tc>
      </w:tr>
      <w:tr>
        <w:tblPrEx>
          <w:tblCellMar>
            <w:top w:w="0" w:type="dxa"/>
            <w:left w:w="108" w:type="dxa"/>
            <w:bottom w:w="0" w:type="dxa"/>
            <w:right w:w="108" w:type="dxa"/>
          </w:tblCellMar>
        </w:tblPrEx>
        <w:trPr>
          <w:trHeight w:val="1200" w:hRule="atLeast"/>
        </w:trPr>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24</w:t>
            </w:r>
          </w:p>
        </w:tc>
        <w:tc>
          <w:tcPr>
            <w:tcW w:w="1843"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工程建设国家标准复审（消防工程部分，2024年度）</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专项工作</w:t>
            </w:r>
          </w:p>
        </w:tc>
        <w:tc>
          <w:tcPr>
            <w:tcW w:w="581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按照国务院深化标准化工作改革方案要求，落实《关于深化工程建设标准化工作改革的意见》工作部署，结合消防工程质量安全行政监管和技术管理需求，开展标准审查、协调、调研、技术咨询等工作；结合相应团体标准发布信息，对现行消防工程标准进行梳理并复审，提出整合、精简、转化建议。</w:t>
            </w:r>
          </w:p>
        </w:tc>
        <w:tc>
          <w:tcPr>
            <w:tcW w:w="1134"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住房城乡建设部、国家消防救援局</w:t>
            </w:r>
          </w:p>
        </w:tc>
        <w:tc>
          <w:tcPr>
            <w:tcW w:w="1701"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住房城乡建设部建筑节能与科技司、国家消防救援局政策法规司</w:t>
            </w:r>
          </w:p>
        </w:tc>
        <w:tc>
          <w:tcPr>
            <w:tcW w:w="155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住房城乡建设部建设工程消防标准化技术委员会、应急管理部天津消防研究所</w:t>
            </w:r>
          </w:p>
        </w:tc>
        <w:tc>
          <w:tcPr>
            <w:tcW w:w="136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2024年12月</w:t>
            </w:r>
          </w:p>
        </w:tc>
      </w:tr>
      <w:tr>
        <w:tblPrEx>
          <w:tblCellMar>
            <w:top w:w="0" w:type="dxa"/>
            <w:left w:w="108" w:type="dxa"/>
            <w:bottom w:w="0" w:type="dxa"/>
            <w:right w:w="108" w:type="dxa"/>
          </w:tblCellMar>
        </w:tblPrEx>
        <w:trPr>
          <w:trHeight w:val="395" w:hRule="atLeast"/>
        </w:trPr>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25</w:t>
            </w:r>
          </w:p>
        </w:tc>
        <w:tc>
          <w:tcPr>
            <w:tcW w:w="1843"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工程建设国家标准复审（水利工程部分，2024年度）</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专项工作</w:t>
            </w:r>
          </w:p>
        </w:tc>
        <w:tc>
          <w:tcPr>
            <w:tcW w:w="581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按照国务院深化标准化工作改革方案要求，落实《关于深化工程建设标准化工作改革的意见》工作部署，结合水利工程质量安全行政监管和技术管理需求，开展标准审查、协调、调研、技术咨询等工作；结合相应团体标准发布信息，对现行水利工程标准进行梳理并复审，提出整合、精简、转化建议。</w:t>
            </w:r>
          </w:p>
        </w:tc>
        <w:tc>
          <w:tcPr>
            <w:tcW w:w="1134"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水利部</w:t>
            </w:r>
          </w:p>
        </w:tc>
        <w:tc>
          <w:tcPr>
            <w:tcW w:w="1701"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水利部国际合作与科技司</w:t>
            </w:r>
          </w:p>
        </w:tc>
        <w:tc>
          <w:tcPr>
            <w:tcW w:w="155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水利部交通运输部国家能源局南京水利科学研究院</w:t>
            </w:r>
          </w:p>
        </w:tc>
        <w:tc>
          <w:tcPr>
            <w:tcW w:w="136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2024年12月</w:t>
            </w:r>
          </w:p>
        </w:tc>
      </w:tr>
      <w:tr>
        <w:tblPrEx>
          <w:tblCellMar>
            <w:top w:w="0" w:type="dxa"/>
            <w:left w:w="108" w:type="dxa"/>
            <w:bottom w:w="0" w:type="dxa"/>
            <w:right w:w="108" w:type="dxa"/>
          </w:tblCellMar>
        </w:tblPrEx>
        <w:trPr>
          <w:trHeight w:val="960" w:hRule="atLeast"/>
        </w:trPr>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26</w:t>
            </w:r>
          </w:p>
        </w:tc>
        <w:tc>
          <w:tcPr>
            <w:tcW w:w="1843"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工程建设国家标准复审（公路工程部分，2024年度）</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专项工作</w:t>
            </w:r>
          </w:p>
        </w:tc>
        <w:tc>
          <w:tcPr>
            <w:tcW w:w="581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按照国务院深化标准化工作改革方案要求，落实《关于深化工程建设标准化工作改革的意见》工作部署，结合公路工程质量安全行政监管和技术管理需求，开展标准审查、协调、调研、技术咨询等工作；结合相应团体标准发布信息，对现行公路工程标准进行梳理并复审，提出整合、精简、转化建议。</w:t>
            </w:r>
          </w:p>
        </w:tc>
        <w:tc>
          <w:tcPr>
            <w:tcW w:w="1134"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交通运输部</w:t>
            </w:r>
          </w:p>
        </w:tc>
        <w:tc>
          <w:tcPr>
            <w:tcW w:w="1701"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交通运输部公路局</w:t>
            </w:r>
          </w:p>
        </w:tc>
        <w:tc>
          <w:tcPr>
            <w:tcW w:w="155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中国工程建设标准化协会公路分会</w:t>
            </w:r>
          </w:p>
        </w:tc>
        <w:tc>
          <w:tcPr>
            <w:tcW w:w="136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2024年12月</w:t>
            </w:r>
          </w:p>
        </w:tc>
      </w:tr>
      <w:tr>
        <w:tblPrEx>
          <w:tblCellMar>
            <w:top w:w="0" w:type="dxa"/>
            <w:left w:w="108" w:type="dxa"/>
            <w:bottom w:w="0" w:type="dxa"/>
            <w:right w:w="108" w:type="dxa"/>
          </w:tblCellMar>
        </w:tblPrEx>
        <w:trPr>
          <w:trHeight w:val="960" w:hRule="atLeast"/>
        </w:trPr>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27</w:t>
            </w:r>
          </w:p>
        </w:tc>
        <w:tc>
          <w:tcPr>
            <w:tcW w:w="1843"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工程建设国家标准复审（水运工程部分，2024年度）</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专项工作</w:t>
            </w:r>
          </w:p>
        </w:tc>
        <w:tc>
          <w:tcPr>
            <w:tcW w:w="581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按照国务院深化标准化工作改革方案要求，落实《关于深化工程建设标准化工作改革的意见》工作部署，结合水运工程质量安全行政监管和技术管理需求，开展标准审查、协调、调研、技术咨询等工作；结合相应团体标准发布信息，对现行水运工程标准进行梳理并复审，提出整合、精简、转化建议。</w:t>
            </w:r>
          </w:p>
        </w:tc>
        <w:tc>
          <w:tcPr>
            <w:tcW w:w="1134"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交通运输部</w:t>
            </w:r>
          </w:p>
        </w:tc>
        <w:tc>
          <w:tcPr>
            <w:tcW w:w="1701"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交通运输部水运局</w:t>
            </w:r>
          </w:p>
        </w:tc>
        <w:tc>
          <w:tcPr>
            <w:tcW w:w="155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中交水运规划设计院有限公司</w:t>
            </w:r>
          </w:p>
        </w:tc>
        <w:tc>
          <w:tcPr>
            <w:tcW w:w="136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2024年12月</w:t>
            </w:r>
          </w:p>
        </w:tc>
      </w:tr>
      <w:tr>
        <w:tblPrEx>
          <w:tblCellMar>
            <w:top w:w="0" w:type="dxa"/>
            <w:left w:w="108" w:type="dxa"/>
            <w:bottom w:w="0" w:type="dxa"/>
            <w:right w:w="108" w:type="dxa"/>
          </w:tblCellMar>
        </w:tblPrEx>
        <w:trPr>
          <w:trHeight w:val="960" w:hRule="atLeast"/>
        </w:trPr>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28</w:t>
            </w:r>
          </w:p>
        </w:tc>
        <w:tc>
          <w:tcPr>
            <w:tcW w:w="1843"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工程建设国家标准复审（农业工程部分，2024年度）</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专项工作</w:t>
            </w:r>
          </w:p>
        </w:tc>
        <w:tc>
          <w:tcPr>
            <w:tcW w:w="581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按照国务院深化标准化工作改革方案要求，落实《关于深化工程建设标准化工作改革的意见》工作部署，结合农业工程质量安全行政监管和技术管理需求，开展标准审查、协调、调研、技术咨询等工作；结合相应团体标准发布信息，对现行农业工程标准进行梳理并复审，提出整合、精简、转化建议。</w:t>
            </w:r>
          </w:p>
        </w:tc>
        <w:tc>
          <w:tcPr>
            <w:tcW w:w="1134"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农业农村部</w:t>
            </w:r>
          </w:p>
        </w:tc>
        <w:tc>
          <w:tcPr>
            <w:tcW w:w="1701"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农业农村部计划财务司</w:t>
            </w:r>
          </w:p>
        </w:tc>
        <w:tc>
          <w:tcPr>
            <w:tcW w:w="155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农业农村部规划设计研究院</w:t>
            </w:r>
          </w:p>
        </w:tc>
        <w:tc>
          <w:tcPr>
            <w:tcW w:w="136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2024年12月</w:t>
            </w:r>
          </w:p>
        </w:tc>
      </w:tr>
      <w:tr>
        <w:tblPrEx>
          <w:tblCellMar>
            <w:top w:w="0" w:type="dxa"/>
            <w:left w:w="108" w:type="dxa"/>
            <w:bottom w:w="0" w:type="dxa"/>
            <w:right w:w="108" w:type="dxa"/>
          </w:tblCellMar>
        </w:tblPrEx>
        <w:trPr>
          <w:trHeight w:val="960" w:hRule="atLeast"/>
        </w:trPr>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29</w:t>
            </w:r>
          </w:p>
        </w:tc>
        <w:tc>
          <w:tcPr>
            <w:tcW w:w="1843"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工程建设国家标准复审（通信工程部分，2024年度）</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专项工作</w:t>
            </w:r>
          </w:p>
        </w:tc>
        <w:tc>
          <w:tcPr>
            <w:tcW w:w="581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按照国务院深化标准化工作改革方案要求，落实《关于深化工程建设标准化工作改革的意见》工作部署，结合通信工程质量安全行政监管和技术管理需求，开展标准审查、协调、调研、技术咨询等工作；结合相应团体标准发布信息，对现行通信工程标准进行梳理并复审，提出整合、精简、转化建议。</w:t>
            </w:r>
          </w:p>
        </w:tc>
        <w:tc>
          <w:tcPr>
            <w:tcW w:w="1134"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工业和信息化部</w:t>
            </w:r>
          </w:p>
        </w:tc>
        <w:tc>
          <w:tcPr>
            <w:tcW w:w="1701"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工业和信息化部信息通信发展司</w:t>
            </w:r>
          </w:p>
        </w:tc>
        <w:tc>
          <w:tcPr>
            <w:tcW w:w="155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中国通信企业协会</w:t>
            </w:r>
          </w:p>
        </w:tc>
        <w:tc>
          <w:tcPr>
            <w:tcW w:w="136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2024年12月</w:t>
            </w:r>
          </w:p>
        </w:tc>
      </w:tr>
      <w:tr>
        <w:tblPrEx>
          <w:tblCellMar>
            <w:top w:w="0" w:type="dxa"/>
            <w:left w:w="108" w:type="dxa"/>
            <w:bottom w:w="0" w:type="dxa"/>
            <w:right w:w="108" w:type="dxa"/>
          </w:tblCellMar>
        </w:tblPrEx>
        <w:trPr>
          <w:trHeight w:val="899" w:hRule="atLeast"/>
        </w:trPr>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30</w:t>
            </w:r>
          </w:p>
        </w:tc>
        <w:tc>
          <w:tcPr>
            <w:tcW w:w="1843"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工程建设国家标准复审（电子工程部分，2024年度）</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专项工作</w:t>
            </w:r>
          </w:p>
        </w:tc>
        <w:tc>
          <w:tcPr>
            <w:tcW w:w="581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按照国务院深化标准化工作改革方案要求，落实《关于深化工程建设标准化工作改革的意见》工作部署，结合电子工程质量安全行政监管和技术管理需求，开展标准审查、协调、调研、技术咨询等工作；结合相应团体标准发布信息，对现行电子工程标准进行梳理并复审，提出整合、精简、转化建议。</w:t>
            </w:r>
          </w:p>
        </w:tc>
        <w:tc>
          <w:tcPr>
            <w:tcW w:w="1134"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工业和信息化部</w:t>
            </w:r>
          </w:p>
        </w:tc>
        <w:tc>
          <w:tcPr>
            <w:tcW w:w="1701"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中国电子技术标准化研究院电子工程标准定额站</w:t>
            </w:r>
          </w:p>
        </w:tc>
        <w:tc>
          <w:tcPr>
            <w:tcW w:w="155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中国电子技术标准化研究院</w:t>
            </w:r>
          </w:p>
        </w:tc>
        <w:tc>
          <w:tcPr>
            <w:tcW w:w="136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2024年12月</w:t>
            </w:r>
          </w:p>
        </w:tc>
      </w:tr>
      <w:tr>
        <w:tblPrEx>
          <w:tblCellMar>
            <w:top w:w="0" w:type="dxa"/>
            <w:left w:w="108" w:type="dxa"/>
            <w:bottom w:w="0" w:type="dxa"/>
            <w:right w:w="108" w:type="dxa"/>
          </w:tblCellMar>
        </w:tblPrEx>
        <w:trPr>
          <w:trHeight w:val="1760" w:hRule="atLeast"/>
        </w:trPr>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31</w:t>
            </w:r>
          </w:p>
        </w:tc>
        <w:tc>
          <w:tcPr>
            <w:tcW w:w="1843"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工程建设国家标准复审（化工工程部分，2024年度）</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专项工作</w:t>
            </w:r>
          </w:p>
        </w:tc>
        <w:tc>
          <w:tcPr>
            <w:tcW w:w="581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按照国务院深化标准化工作改革方案要求，落实《关于深化工程建设标准化工作改革的意见》工作部署，结合化工工程质量安全行政监管和技术管理需求，开展标准审查、协调、调研、技术咨询等工作；结合相应团体标准发布信息，对现行化工工程标准进行梳理并复审，提出整合、精简、转化建议。</w:t>
            </w:r>
          </w:p>
        </w:tc>
        <w:tc>
          <w:tcPr>
            <w:tcW w:w="1134"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工业和信息化部</w:t>
            </w:r>
          </w:p>
        </w:tc>
        <w:tc>
          <w:tcPr>
            <w:tcW w:w="1701"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中国石油和化工勘察设计协会</w:t>
            </w:r>
          </w:p>
        </w:tc>
        <w:tc>
          <w:tcPr>
            <w:tcW w:w="155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中国石油和化工勘察设计协会</w:t>
            </w:r>
          </w:p>
        </w:tc>
        <w:tc>
          <w:tcPr>
            <w:tcW w:w="136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2024年12月</w:t>
            </w:r>
          </w:p>
        </w:tc>
      </w:tr>
      <w:tr>
        <w:tblPrEx>
          <w:tblCellMar>
            <w:top w:w="0" w:type="dxa"/>
            <w:left w:w="108" w:type="dxa"/>
            <w:bottom w:w="0" w:type="dxa"/>
            <w:right w:w="108" w:type="dxa"/>
          </w:tblCellMar>
        </w:tblPrEx>
        <w:trPr>
          <w:trHeight w:val="1790" w:hRule="atLeast"/>
        </w:trPr>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32</w:t>
            </w:r>
          </w:p>
        </w:tc>
        <w:tc>
          <w:tcPr>
            <w:tcW w:w="1843"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工程建设国家标准复审（有色金属工程部分，2024年度）</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专项工作</w:t>
            </w:r>
          </w:p>
        </w:tc>
        <w:tc>
          <w:tcPr>
            <w:tcW w:w="581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按照国务院深化标准化工作改革方案要求，落实《关于深化工程建设标准化工作改革的意见》工作部署，结合有色金属工程质量安全行政监管和技术管理需求，开展标准审查、协调、调研、技术咨询等工作；结合相应团体标准发布信息，对现行有色金属工程标准进行梳理并复审，提出整合、精简、转化建议。</w:t>
            </w:r>
          </w:p>
        </w:tc>
        <w:tc>
          <w:tcPr>
            <w:tcW w:w="1134"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工业和信息化部</w:t>
            </w:r>
          </w:p>
        </w:tc>
        <w:tc>
          <w:tcPr>
            <w:tcW w:w="1701"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中国有色金属工业工程建设标准规范管理处</w:t>
            </w:r>
          </w:p>
        </w:tc>
        <w:tc>
          <w:tcPr>
            <w:tcW w:w="155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中国有色工程有限公司</w:t>
            </w:r>
          </w:p>
        </w:tc>
        <w:tc>
          <w:tcPr>
            <w:tcW w:w="136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2024年12月</w:t>
            </w:r>
          </w:p>
        </w:tc>
      </w:tr>
      <w:tr>
        <w:tblPrEx>
          <w:tblCellMar>
            <w:top w:w="0" w:type="dxa"/>
            <w:left w:w="108" w:type="dxa"/>
            <w:bottom w:w="0" w:type="dxa"/>
            <w:right w:w="108" w:type="dxa"/>
          </w:tblCellMar>
        </w:tblPrEx>
        <w:trPr>
          <w:trHeight w:val="1700" w:hRule="atLeast"/>
        </w:trPr>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33</w:t>
            </w:r>
          </w:p>
        </w:tc>
        <w:tc>
          <w:tcPr>
            <w:tcW w:w="1843"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工程建设国家标准复审（石油天然气工程部分，2024年度）</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专项工作</w:t>
            </w:r>
          </w:p>
        </w:tc>
        <w:tc>
          <w:tcPr>
            <w:tcW w:w="581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按照国务院深化标准化工作改革方案要求，落实《关于深化工程建设标准化工作改革的意见》工作部署，结合石油天然气工程质量安全行政监管和技术管理需求，开展标准审查、协调、调研、技术咨询等工作；结合相应团体标准发布信息，对现行石油天然气工程标准进行梳理并复审，提出整合、精简、转化建议。</w:t>
            </w:r>
          </w:p>
        </w:tc>
        <w:tc>
          <w:tcPr>
            <w:tcW w:w="1134"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国家能源局</w:t>
            </w:r>
          </w:p>
        </w:tc>
        <w:tc>
          <w:tcPr>
            <w:tcW w:w="1701"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中国石油天然气集团有限公司</w:t>
            </w:r>
          </w:p>
        </w:tc>
        <w:tc>
          <w:tcPr>
            <w:tcW w:w="155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中国石油天然气股份有限公司规划总院</w:t>
            </w:r>
          </w:p>
        </w:tc>
        <w:tc>
          <w:tcPr>
            <w:tcW w:w="136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2024年12月</w:t>
            </w:r>
          </w:p>
        </w:tc>
      </w:tr>
      <w:tr>
        <w:tblPrEx>
          <w:tblCellMar>
            <w:top w:w="0" w:type="dxa"/>
            <w:left w:w="108" w:type="dxa"/>
            <w:bottom w:w="0" w:type="dxa"/>
            <w:right w:w="108" w:type="dxa"/>
          </w:tblCellMar>
        </w:tblPrEx>
        <w:trPr>
          <w:trHeight w:val="1200" w:hRule="atLeast"/>
        </w:trPr>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34</w:t>
            </w:r>
          </w:p>
        </w:tc>
        <w:tc>
          <w:tcPr>
            <w:tcW w:w="1843"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工程建设国家标准复审（石油化工工程部分，2024年度）</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专项工作</w:t>
            </w:r>
          </w:p>
        </w:tc>
        <w:tc>
          <w:tcPr>
            <w:tcW w:w="581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按照国务院深化标准化工作改革方案要求，落实《关于深化工程建设标准化工作改革的意见》工作部署，结合石油化工工程质量安全行政监管和技术管理需求，开展标准审查、协调、调研、技术咨询等工作；结合相应团体标准发布信息，对现行石油化工工程标准进行梳理并复审，提出整合、精简、转化建议。</w:t>
            </w:r>
          </w:p>
        </w:tc>
        <w:tc>
          <w:tcPr>
            <w:tcW w:w="1134"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工业和信息化部</w:t>
            </w:r>
          </w:p>
        </w:tc>
        <w:tc>
          <w:tcPr>
            <w:tcW w:w="1701"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中国石油化工集团有限公司</w:t>
            </w:r>
          </w:p>
        </w:tc>
        <w:tc>
          <w:tcPr>
            <w:tcW w:w="155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中国石油化工股份有限公司</w:t>
            </w:r>
          </w:p>
        </w:tc>
        <w:tc>
          <w:tcPr>
            <w:tcW w:w="136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2024年12月</w:t>
            </w:r>
          </w:p>
        </w:tc>
      </w:tr>
      <w:tr>
        <w:tblPrEx>
          <w:tblCellMar>
            <w:top w:w="0" w:type="dxa"/>
            <w:left w:w="108" w:type="dxa"/>
            <w:bottom w:w="0" w:type="dxa"/>
            <w:right w:w="108" w:type="dxa"/>
          </w:tblCellMar>
        </w:tblPrEx>
        <w:trPr>
          <w:trHeight w:val="960" w:hRule="atLeast"/>
        </w:trPr>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35</w:t>
            </w:r>
          </w:p>
        </w:tc>
        <w:tc>
          <w:tcPr>
            <w:tcW w:w="1843"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工程建设国家标准复审（冶金工程部分，2024年度）</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专项工作</w:t>
            </w:r>
          </w:p>
        </w:tc>
        <w:tc>
          <w:tcPr>
            <w:tcW w:w="581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按照国务院深化标准化工作改革方案要求，落实《关于深化工程建设标准化工作改革的意见》工作部署，结合冶金工程质量安全行政监管和技术管理需求，开展标准审查、协调、调研、技术咨询等工作；结合相应团体标准发布信息，对现行冶金工程标准进行梳理并复审，提出整合、精简、转化建议。</w:t>
            </w:r>
          </w:p>
        </w:tc>
        <w:tc>
          <w:tcPr>
            <w:tcW w:w="1134"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工业和信息化部</w:t>
            </w:r>
          </w:p>
        </w:tc>
        <w:tc>
          <w:tcPr>
            <w:tcW w:w="1701"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中国冶金建设协会</w:t>
            </w:r>
          </w:p>
        </w:tc>
        <w:tc>
          <w:tcPr>
            <w:tcW w:w="155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中国冶金建设协会</w:t>
            </w:r>
          </w:p>
        </w:tc>
        <w:tc>
          <w:tcPr>
            <w:tcW w:w="136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2024年12月</w:t>
            </w:r>
          </w:p>
        </w:tc>
      </w:tr>
      <w:tr>
        <w:tblPrEx>
          <w:tblCellMar>
            <w:top w:w="0" w:type="dxa"/>
            <w:left w:w="108" w:type="dxa"/>
            <w:bottom w:w="0" w:type="dxa"/>
            <w:right w:w="108" w:type="dxa"/>
          </w:tblCellMar>
        </w:tblPrEx>
        <w:trPr>
          <w:trHeight w:val="960" w:hRule="atLeast"/>
        </w:trPr>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36</w:t>
            </w:r>
          </w:p>
        </w:tc>
        <w:tc>
          <w:tcPr>
            <w:tcW w:w="1843"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工程建设国家标准复审（轻工工程部分，2024年度）</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专项工作</w:t>
            </w:r>
          </w:p>
        </w:tc>
        <w:tc>
          <w:tcPr>
            <w:tcW w:w="581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按照国务院深化标准化工作改革方案要求，落实《关于深化工程建设标准化工作改革的意见》工作部署，结合轻工工程质量安全行政监管和技术管理需求，开展标准审查、协调、调研、技术咨询等工作；结合相应团体标准发布信息，对现行轻工工程标准进行梳理并复审，提出整合、精简、转化建议。</w:t>
            </w:r>
          </w:p>
        </w:tc>
        <w:tc>
          <w:tcPr>
            <w:tcW w:w="1134"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工业和信息化部</w:t>
            </w:r>
          </w:p>
        </w:tc>
        <w:tc>
          <w:tcPr>
            <w:tcW w:w="1701"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中国轻工业联合会</w:t>
            </w:r>
          </w:p>
        </w:tc>
        <w:tc>
          <w:tcPr>
            <w:tcW w:w="155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中国轻工业工程建设协会</w:t>
            </w:r>
          </w:p>
        </w:tc>
        <w:tc>
          <w:tcPr>
            <w:tcW w:w="136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2024年12月</w:t>
            </w:r>
          </w:p>
        </w:tc>
      </w:tr>
      <w:tr>
        <w:tblPrEx>
          <w:tblCellMar>
            <w:top w:w="0" w:type="dxa"/>
            <w:left w:w="108" w:type="dxa"/>
            <w:bottom w:w="0" w:type="dxa"/>
            <w:right w:w="108" w:type="dxa"/>
          </w:tblCellMar>
        </w:tblPrEx>
        <w:trPr>
          <w:trHeight w:val="960" w:hRule="atLeast"/>
        </w:trPr>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37</w:t>
            </w:r>
          </w:p>
        </w:tc>
        <w:tc>
          <w:tcPr>
            <w:tcW w:w="1843"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工程建设国家标准复审（建材工程部分，2024年度）</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专项工作</w:t>
            </w:r>
          </w:p>
        </w:tc>
        <w:tc>
          <w:tcPr>
            <w:tcW w:w="581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按照国务院深化标准化工作改革方案要求，落实《关于深化工程建设标准化工作改革的意见》工作部署，结合建材工程质量安全行政监管和技术管理需求，开展标准审查、协调、调研、技术咨询等工作；结合相应团体标准发布信息，对现行建材工程标准进行梳理并复审，提出整合、精简、转化建议。</w:t>
            </w:r>
          </w:p>
        </w:tc>
        <w:tc>
          <w:tcPr>
            <w:tcW w:w="1134"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工业和信息化部</w:t>
            </w:r>
          </w:p>
        </w:tc>
        <w:tc>
          <w:tcPr>
            <w:tcW w:w="1701"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国家建筑材料工业标准定额总站</w:t>
            </w:r>
          </w:p>
        </w:tc>
        <w:tc>
          <w:tcPr>
            <w:tcW w:w="155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中国建筑材料工业规划研究院</w:t>
            </w:r>
          </w:p>
        </w:tc>
        <w:tc>
          <w:tcPr>
            <w:tcW w:w="136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2024年12月</w:t>
            </w:r>
          </w:p>
        </w:tc>
      </w:tr>
      <w:tr>
        <w:tblPrEx>
          <w:tblCellMar>
            <w:top w:w="0" w:type="dxa"/>
            <w:left w:w="108" w:type="dxa"/>
            <w:bottom w:w="0" w:type="dxa"/>
            <w:right w:w="108" w:type="dxa"/>
          </w:tblCellMar>
        </w:tblPrEx>
        <w:trPr>
          <w:trHeight w:val="960" w:hRule="atLeast"/>
        </w:trPr>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38</w:t>
            </w:r>
          </w:p>
        </w:tc>
        <w:tc>
          <w:tcPr>
            <w:tcW w:w="1843"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工程建设国家标准复审（纺织工程部分，2024年度）</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专项工作</w:t>
            </w:r>
          </w:p>
        </w:tc>
        <w:tc>
          <w:tcPr>
            <w:tcW w:w="581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按照国务院深化标准化工作改革方案要求，落实《关于深化工程建设标准化工作改革的意见》工作部署，结合纺织工程质量安全行政监管和技术管理需求，开展标准审查、协调、调研、技术咨询等工作；结合相应团体标准发布信息，对现行纺织工程标准进行梳理并复审，提出整合、精简、转化建议。</w:t>
            </w:r>
          </w:p>
        </w:tc>
        <w:tc>
          <w:tcPr>
            <w:tcW w:w="1134"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工业和信息化部</w:t>
            </w:r>
          </w:p>
        </w:tc>
        <w:tc>
          <w:tcPr>
            <w:tcW w:w="1701"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中国纺织工业联合会</w:t>
            </w:r>
          </w:p>
        </w:tc>
        <w:tc>
          <w:tcPr>
            <w:tcW w:w="155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中国纺织经济研究中心</w:t>
            </w:r>
          </w:p>
        </w:tc>
        <w:tc>
          <w:tcPr>
            <w:tcW w:w="136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2024年12月</w:t>
            </w:r>
          </w:p>
        </w:tc>
      </w:tr>
      <w:tr>
        <w:tblPrEx>
          <w:tblCellMar>
            <w:top w:w="0" w:type="dxa"/>
            <w:left w:w="108" w:type="dxa"/>
            <w:bottom w:w="0" w:type="dxa"/>
            <w:right w:w="108" w:type="dxa"/>
          </w:tblCellMar>
        </w:tblPrEx>
        <w:trPr>
          <w:trHeight w:val="1200" w:hRule="atLeast"/>
        </w:trPr>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39</w:t>
            </w:r>
          </w:p>
        </w:tc>
        <w:tc>
          <w:tcPr>
            <w:tcW w:w="1843"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工程建设国家标准复审（医疗卫生工程部分，2024年度）</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专项工作</w:t>
            </w:r>
          </w:p>
        </w:tc>
        <w:tc>
          <w:tcPr>
            <w:tcW w:w="581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按照国务院深化标准化工作改革方案要求，落实《关于深化工程建设标准化工作改革的意见》工作部署，结合医疗卫生工程质量安全行政监管和技术管理需求，开展标准审查、协调、调研、技术咨询等工作；结合相应团体标准发布信息，对现行医疗卫生工程标准进行梳理并复审，提出整合、精简、转化建议。</w:t>
            </w:r>
          </w:p>
        </w:tc>
        <w:tc>
          <w:tcPr>
            <w:tcW w:w="1134"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国家卫生健康委</w:t>
            </w:r>
          </w:p>
        </w:tc>
        <w:tc>
          <w:tcPr>
            <w:tcW w:w="1701"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国家卫生健康委规划发展与信息化司</w:t>
            </w:r>
          </w:p>
        </w:tc>
        <w:tc>
          <w:tcPr>
            <w:tcW w:w="155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中国建筑节能协会（绿色医院专业委员会）</w:t>
            </w:r>
          </w:p>
        </w:tc>
        <w:tc>
          <w:tcPr>
            <w:tcW w:w="136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2024年12月</w:t>
            </w:r>
          </w:p>
        </w:tc>
      </w:tr>
      <w:tr>
        <w:tblPrEx>
          <w:tblCellMar>
            <w:top w:w="0" w:type="dxa"/>
            <w:left w:w="108" w:type="dxa"/>
            <w:bottom w:w="0" w:type="dxa"/>
            <w:right w:w="108" w:type="dxa"/>
          </w:tblCellMar>
        </w:tblPrEx>
        <w:trPr>
          <w:trHeight w:val="960" w:hRule="atLeast"/>
        </w:trPr>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40</w:t>
            </w:r>
          </w:p>
        </w:tc>
        <w:tc>
          <w:tcPr>
            <w:tcW w:w="1843"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工程建设国家标准复审（林业和草原工程部分，2024年度）</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专项工作</w:t>
            </w:r>
          </w:p>
        </w:tc>
        <w:tc>
          <w:tcPr>
            <w:tcW w:w="581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按照国务院深化标准化工作改革方案要求，落实《关于深化工程建设标准化工作改革的意见》工作部署，结合林业工程质量安全行政监管和技术管理需求，开展标准审查、协调、调研、技术咨询等工作；结合相应团体标准发布信息，对现行林业工程标准进行梳理并复审，提出整合、精简、转化建议。</w:t>
            </w:r>
          </w:p>
        </w:tc>
        <w:tc>
          <w:tcPr>
            <w:tcW w:w="1134"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国家林业和草原局</w:t>
            </w:r>
          </w:p>
        </w:tc>
        <w:tc>
          <w:tcPr>
            <w:tcW w:w="1701"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国家林业和草原局规划财务司</w:t>
            </w:r>
          </w:p>
        </w:tc>
        <w:tc>
          <w:tcPr>
            <w:tcW w:w="155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国家林业和草原局调查规划设计院</w:t>
            </w:r>
          </w:p>
        </w:tc>
        <w:tc>
          <w:tcPr>
            <w:tcW w:w="136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2024年12月</w:t>
            </w:r>
          </w:p>
        </w:tc>
      </w:tr>
      <w:tr>
        <w:tblPrEx>
          <w:tblCellMar>
            <w:top w:w="0" w:type="dxa"/>
            <w:left w:w="108" w:type="dxa"/>
            <w:bottom w:w="0" w:type="dxa"/>
            <w:right w:w="108" w:type="dxa"/>
          </w:tblCellMar>
        </w:tblPrEx>
        <w:trPr>
          <w:trHeight w:val="873" w:hRule="atLeast"/>
        </w:trPr>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41</w:t>
            </w:r>
          </w:p>
        </w:tc>
        <w:tc>
          <w:tcPr>
            <w:tcW w:w="1843"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工程建设国家标准复审（广电工程部分，2024年度）</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专项工作</w:t>
            </w:r>
          </w:p>
        </w:tc>
        <w:tc>
          <w:tcPr>
            <w:tcW w:w="581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按照国务院深化标准化工作改革方案要求，落实《关于深化工程建设标准化工作改革的意见》工作部署，结合广电工程质量安全行政监管和技术管理需求，开展标准审查、协调、调研、技术咨询等工作；结合相应团体标准发布信息，对现行广电工程标准进行梳理并复审，提出整合、精简、转化建议。</w:t>
            </w:r>
          </w:p>
        </w:tc>
        <w:tc>
          <w:tcPr>
            <w:tcW w:w="1134"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国家广播电视总局</w:t>
            </w:r>
          </w:p>
        </w:tc>
        <w:tc>
          <w:tcPr>
            <w:tcW w:w="1701"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国家广播电视总局规划财务司</w:t>
            </w:r>
          </w:p>
        </w:tc>
        <w:tc>
          <w:tcPr>
            <w:tcW w:w="155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中广电广播电影电视设计研究院</w:t>
            </w:r>
          </w:p>
        </w:tc>
        <w:tc>
          <w:tcPr>
            <w:tcW w:w="136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2024年12月</w:t>
            </w:r>
          </w:p>
        </w:tc>
      </w:tr>
      <w:tr>
        <w:tblPrEx>
          <w:tblCellMar>
            <w:top w:w="0" w:type="dxa"/>
            <w:left w:w="108" w:type="dxa"/>
            <w:bottom w:w="0" w:type="dxa"/>
            <w:right w:w="108" w:type="dxa"/>
          </w:tblCellMar>
        </w:tblPrEx>
        <w:trPr>
          <w:trHeight w:val="960" w:hRule="atLeast"/>
        </w:trPr>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42</w:t>
            </w:r>
          </w:p>
        </w:tc>
        <w:tc>
          <w:tcPr>
            <w:tcW w:w="1843"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工程建设国家标准复审（煤炭工程部分，2024年度）</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专项工作</w:t>
            </w:r>
          </w:p>
        </w:tc>
        <w:tc>
          <w:tcPr>
            <w:tcW w:w="581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按照国务院深化标准化工作改革方案要求，落实《关于深化工程建设标准化工作改革的意见》工作部署，结合煤炭工程质量安全行政监管和技术管理需求，开展标准审查、协调、调研、技术咨询等工作；结合相应团体标准发布信息，对现行煤炭工程标准进行梳理并复审，提出整合、精简、转化建议。</w:t>
            </w:r>
          </w:p>
        </w:tc>
        <w:tc>
          <w:tcPr>
            <w:tcW w:w="1134"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国家能源局</w:t>
            </w:r>
          </w:p>
        </w:tc>
        <w:tc>
          <w:tcPr>
            <w:tcW w:w="1701"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中国煤炭建设协会</w:t>
            </w:r>
          </w:p>
        </w:tc>
        <w:tc>
          <w:tcPr>
            <w:tcW w:w="155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中国煤炭建设协会</w:t>
            </w:r>
          </w:p>
        </w:tc>
        <w:tc>
          <w:tcPr>
            <w:tcW w:w="136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2024年12月</w:t>
            </w:r>
          </w:p>
        </w:tc>
      </w:tr>
      <w:tr>
        <w:tblPrEx>
          <w:tblCellMar>
            <w:top w:w="0" w:type="dxa"/>
            <w:left w:w="108" w:type="dxa"/>
            <w:bottom w:w="0" w:type="dxa"/>
            <w:right w:w="108" w:type="dxa"/>
          </w:tblCellMar>
        </w:tblPrEx>
        <w:trPr>
          <w:trHeight w:val="960" w:hRule="atLeast"/>
        </w:trPr>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43</w:t>
            </w:r>
          </w:p>
        </w:tc>
        <w:tc>
          <w:tcPr>
            <w:tcW w:w="1843"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工程建设国家标准复审（电力工程部分，2024年度）</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专项工作</w:t>
            </w:r>
          </w:p>
        </w:tc>
        <w:tc>
          <w:tcPr>
            <w:tcW w:w="581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按照国务院深化标准化工作改革方案要求，落实《关于深化工程建设标准化工作改革的意见》工作部署，结合电力工程质量安全行政监管和技术管理需求，开展标准审查、协调、调研、技术咨询等工作；结合相应团体标准发布信息，对现行电力工程标准进行梳理并复审，提出整合、精简、转化建议。</w:t>
            </w:r>
          </w:p>
        </w:tc>
        <w:tc>
          <w:tcPr>
            <w:tcW w:w="1134"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国家能源局</w:t>
            </w:r>
          </w:p>
        </w:tc>
        <w:tc>
          <w:tcPr>
            <w:tcW w:w="1701"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中国电力企业联合会</w:t>
            </w:r>
          </w:p>
        </w:tc>
        <w:tc>
          <w:tcPr>
            <w:tcW w:w="155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中国电力企业联合会标准化中心</w:t>
            </w:r>
          </w:p>
        </w:tc>
        <w:tc>
          <w:tcPr>
            <w:tcW w:w="136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2024年12月</w:t>
            </w:r>
          </w:p>
        </w:tc>
      </w:tr>
      <w:tr>
        <w:tblPrEx>
          <w:tblCellMar>
            <w:top w:w="0" w:type="dxa"/>
            <w:left w:w="108" w:type="dxa"/>
            <w:bottom w:w="0" w:type="dxa"/>
            <w:right w:w="108" w:type="dxa"/>
          </w:tblCellMar>
        </w:tblPrEx>
        <w:trPr>
          <w:trHeight w:val="960" w:hRule="atLeast"/>
        </w:trPr>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44</w:t>
            </w:r>
          </w:p>
        </w:tc>
        <w:tc>
          <w:tcPr>
            <w:tcW w:w="1843"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工程建设国家标准复审（医药工程部分，2024年度）</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专项工作</w:t>
            </w:r>
          </w:p>
        </w:tc>
        <w:tc>
          <w:tcPr>
            <w:tcW w:w="581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按照国务院深化标准化工作改革方案要求，落实《关于深化工程建设标准化工作改革的意见》工作部署，结合医药工程质量安全行政监管和技术管理需求，开展标准审查、协调、调研、技术咨询等工作；结合相应团体标准发布信息，对现行医药工程标准进行梳理并复审，提出整合、精简、转化建议。</w:t>
            </w:r>
          </w:p>
        </w:tc>
        <w:tc>
          <w:tcPr>
            <w:tcW w:w="1134"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工业和信息化部</w:t>
            </w:r>
          </w:p>
        </w:tc>
        <w:tc>
          <w:tcPr>
            <w:tcW w:w="1701"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中国医药工程设计协会</w:t>
            </w:r>
          </w:p>
        </w:tc>
        <w:tc>
          <w:tcPr>
            <w:tcW w:w="155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中国医药工程设计协会</w:t>
            </w:r>
          </w:p>
        </w:tc>
        <w:tc>
          <w:tcPr>
            <w:tcW w:w="136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2024年12月</w:t>
            </w:r>
          </w:p>
        </w:tc>
      </w:tr>
      <w:tr>
        <w:tblPrEx>
          <w:tblCellMar>
            <w:top w:w="0" w:type="dxa"/>
            <w:left w:w="108" w:type="dxa"/>
            <w:bottom w:w="0" w:type="dxa"/>
            <w:right w:w="108" w:type="dxa"/>
          </w:tblCellMar>
        </w:tblPrEx>
        <w:trPr>
          <w:trHeight w:val="1685" w:hRule="atLeast"/>
        </w:trPr>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45</w:t>
            </w:r>
          </w:p>
        </w:tc>
        <w:tc>
          <w:tcPr>
            <w:tcW w:w="1843"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工程建设国家标准复审（机械工程部分，2024年度）</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专项工作</w:t>
            </w:r>
          </w:p>
        </w:tc>
        <w:tc>
          <w:tcPr>
            <w:tcW w:w="581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按照国务院深化标准化工作改革方案要求，落实《关于深化工程建设标准化工作改革的意见》工作部署，结合机械工程质量安全行政监管和技术管理需求，开展标准审查、协调、调研、技术咨询等工作；结合相应团体标准发布信息，对现行机械工程标准进行梳理并复审，提出整合、精简、转化建议。</w:t>
            </w:r>
          </w:p>
        </w:tc>
        <w:tc>
          <w:tcPr>
            <w:tcW w:w="1134"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工业和信息化部</w:t>
            </w:r>
          </w:p>
        </w:tc>
        <w:tc>
          <w:tcPr>
            <w:tcW w:w="1701"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中国机械工业联合会</w:t>
            </w:r>
          </w:p>
        </w:tc>
        <w:tc>
          <w:tcPr>
            <w:tcW w:w="155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中国机械工业勘察设计协会</w:t>
            </w:r>
          </w:p>
        </w:tc>
        <w:tc>
          <w:tcPr>
            <w:tcW w:w="136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2024年12月</w:t>
            </w:r>
          </w:p>
        </w:tc>
      </w:tr>
      <w:tr>
        <w:tblPrEx>
          <w:tblCellMar>
            <w:top w:w="0" w:type="dxa"/>
            <w:left w:w="108" w:type="dxa"/>
            <w:bottom w:w="0" w:type="dxa"/>
            <w:right w:w="108" w:type="dxa"/>
          </w:tblCellMar>
        </w:tblPrEx>
        <w:trPr>
          <w:trHeight w:val="1968" w:hRule="atLeast"/>
        </w:trPr>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46</w:t>
            </w:r>
          </w:p>
        </w:tc>
        <w:tc>
          <w:tcPr>
            <w:tcW w:w="1843"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工程建设国家标准复审（兵器工程部分，2024年度）</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专项工作</w:t>
            </w:r>
          </w:p>
        </w:tc>
        <w:tc>
          <w:tcPr>
            <w:tcW w:w="581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按照国务院深化标准化工作改革方案要求，落实《关于深化工程建设标准化工作改革的意见》工作部署，结合兵器工程质量安全行政监管和技术管理需求，开展标准审查、协调、调研、技术咨询等工作；结合相应团体标准发布信息，对现行兵器工程标准进行梳理并复审，提出整合、精简、转化建议。</w:t>
            </w:r>
          </w:p>
        </w:tc>
        <w:tc>
          <w:tcPr>
            <w:tcW w:w="1134"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国家国防科技工业局</w:t>
            </w:r>
          </w:p>
        </w:tc>
        <w:tc>
          <w:tcPr>
            <w:tcW w:w="1701"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 xml:space="preserve">中国兵器工业集团有限公司 </w:t>
            </w:r>
          </w:p>
        </w:tc>
        <w:tc>
          <w:tcPr>
            <w:tcW w:w="155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中国兵器工业标准化研究所</w:t>
            </w:r>
          </w:p>
        </w:tc>
        <w:tc>
          <w:tcPr>
            <w:tcW w:w="136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2024年12月</w:t>
            </w:r>
          </w:p>
        </w:tc>
      </w:tr>
      <w:tr>
        <w:tblPrEx>
          <w:tblCellMar>
            <w:top w:w="0" w:type="dxa"/>
            <w:left w:w="108" w:type="dxa"/>
            <w:bottom w:w="0" w:type="dxa"/>
            <w:right w:w="108" w:type="dxa"/>
          </w:tblCellMar>
        </w:tblPrEx>
        <w:trPr>
          <w:trHeight w:val="1877" w:hRule="atLeast"/>
        </w:trPr>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47</w:t>
            </w:r>
          </w:p>
        </w:tc>
        <w:tc>
          <w:tcPr>
            <w:tcW w:w="1843"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工程建设国家标准复审（商贸工程部分，2024年度）</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专项工作</w:t>
            </w:r>
          </w:p>
        </w:tc>
        <w:tc>
          <w:tcPr>
            <w:tcW w:w="581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按照国务院深化标准化工作改革方案要求，落实《关于深化工程建设标准化工作改革的意见》工作部署，结合商贸工程质量安全行政监管和技术管理需求，开展标准审查、协调、调研、技术咨询等工作；结合相应团体标准发布信息，对现行商贸工程标准进行梳理并复审，提出整合、精简、转化建议。</w:t>
            </w:r>
          </w:p>
        </w:tc>
        <w:tc>
          <w:tcPr>
            <w:tcW w:w="1134"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商务部</w:t>
            </w:r>
          </w:p>
        </w:tc>
        <w:tc>
          <w:tcPr>
            <w:tcW w:w="1701"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中国工程建设标准化协会商贸分会</w:t>
            </w:r>
          </w:p>
        </w:tc>
        <w:tc>
          <w:tcPr>
            <w:tcW w:w="155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华商国际工程有限公司</w:t>
            </w:r>
          </w:p>
        </w:tc>
        <w:tc>
          <w:tcPr>
            <w:tcW w:w="136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2024年12月</w:t>
            </w:r>
          </w:p>
        </w:tc>
      </w:tr>
      <w:tr>
        <w:tblPrEx>
          <w:tblCellMar>
            <w:top w:w="0" w:type="dxa"/>
            <w:left w:w="108" w:type="dxa"/>
            <w:bottom w:w="0" w:type="dxa"/>
            <w:right w:w="108" w:type="dxa"/>
          </w:tblCellMar>
        </w:tblPrEx>
        <w:trPr>
          <w:trHeight w:val="1925" w:hRule="atLeast"/>
        </w:trPr>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48</w:t>
            </w:r>
          </w:p>
        </w:tc>
        <w:tc>
          <w:tcPr>
            <w:tcW w:w="1843"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工程建设国家标准复审（粮食仓储和物资储备工程部分，2024年度）</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专项工作</w:t>
            </w:r>
          </w:p>
        </w:tc>
        <w:tc>
          <w:tcPr>
            <w:tcW w:w="581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按照国务院深化标准化工作改革方案要求，落实《关于深化工程建设标准化工作改革的意见》工作部署，结合粮食仓储和物资储备工程质量安全行政监管和技术管理需求，开展标准审查、协调、调研、技术咨询等工作；对现行粮食仓储和物资储备工程建设标准进行梳理并复审，提出整合、精简、转化建议。</w:t>
            </w:r>
          </w:p>
        </w:tc>
        <w:tc>
          <w:tcPr>
            <w:tcW w:w="1134"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国家粮食和物资储备局</w:t>
            </w:r>
          </w:p>
        </w:tc>
        <w:tc>
          <w:tcPr>
            <w:tcW w:w="1701"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国家粮食和物资储备局标准质量中心</w:t>
            </w:r>
          </w:p>
        </w:tc>
        <w:tc>
          <w:tcPr>
            <w:tcW w:w="155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国家粮食和物资储备局标准质量中心</w:t>
            </w:r>
          </w:p>
        </w:tc>
        <w:tc>
          <w:tcPr>
            <w:tcW w:w="136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2024年12月</w:t>
            </w:r>
          </w:p>
        </w:tc>
      </w:tr>
      <w:tr>
        <w:tblPrEx>
          <w:tblCellMar>
            <w:top w:w="0" w:type="dxa"/>
            <w:left w:w="108" w:type="dxa"/>
            <w:bottom w:w="0" w:type="dxa"/>
            <w:right w:w="108" w:type="dxa"/>
          </w:tblCellMar>
        </w:tblPrEx>
        <w:trPr>
          <w:trHeight w:val="1200" w:hRule="atLeast"/>
        </w:trPr>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49</w:t>
            </w:r>
          </w:p>
        </w:tc>
        <w:tc>
          <w:tcPr>
            <w:tcW w:w="1843"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工程建设国家标准复审（核工业工程部分，2024年度）</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专项工作</w:t>
            </w:r>
          </w:p>
        </w:tc>
        <w:tc>
          <w:tcPr>
            <w:tcW w:w="581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按照国务院深化标准化工作改革方案要求，落实《关于深化工程建设标准化工作改革的意见》工作部署，结合核工业工程质量安全行政监管和技术管理需求，开展标准审查、协调、调研、技术咨询等工作；结合相应团体标准发布信息，对现行核工业工程标准进行梳理并复审，提出整合、精简、转化建议。</w:t>
            </w:r>
          </w:p>
        </w:tc>
        <w:tc>
          <w:tcPr>
            <w:tcW w:w="1134"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国家国防科技工业局</w:t>
            </w:r>
          </w:p>
        </w:tc>
        <w:tc>
          <w:tcPr>
            <w:tcW w:w="1701"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中国核工业集团公司</w:t>
            </w:r>
          </w:p>
        </w:tc>
        <w:tc>
          <w:tcPr>
            <w:tcW w:w="155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中国核工业勘察设计协会</w:t>
            </w:r>
          </w:p>
        </w:tc>
        <w:tc>
          <w:tcPr>
            <w:tcW w:w="136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2024年12月</w:t>
            </w:r>
          </w:p>
        </w:tc>
      </w:tr>
    </w:tbl>
    <w:p/>
    <w:p/>
    <w:p/>
    <w:sectPr>
      <w:footerReference r:id="rId4" w:type="default"/>
      <w:pgSz w:w="16838" w:h="11906" w:orient="landscape"/>
      <w:pgMar w:top="1134" w:right="1077" w:bottom="1134" w:left="1077" w:header="851" w:footer="992" w:gutter="0"/>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华文中宋">
    <w:panose1 w:val="02010600040101010101"/>
    <w:charset w:val="86"/>
    <w:family w:val="auto"/>
    <w:pitch w:val="default"/>
    <w:sig w:usb0="00000287" w:usb1="080F0000" w:usb2="00000000" w:usb3="00000000" w:csb0="0004009F" w:csb1="DFD7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p>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r>
      <w:fldChar w:fldCharType="begin"/>
    </w:r>
    <w:r>
      <w:instrText xml:space="preserve">PAGE   \* MERGEFORMAT</w:instrText>
    </w:r>
    <w:r>
      <w:fldChar w:fldCharType="separate"/>
    </w:r>
    <w:r>
      <w:rPr>
        <w:lang w:val="zh-CN"/>
      </w:rPr>
      <w:t>74</w:t>
    </w:r>
    <w:r>
      <w:fldChar w:fldCharType="end"/>
    </w:r>
  </w:p>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kxZDFiOTYwY2FkZGZkNDgxMzdmMWNlMjJhODM1NGIifQ=="/>
  </w:docVars>
  <w:rsids>
    <w:rsidRoot w:val="00000000"/>
    <w:rsid w:val="1B285AE1"/>
    <w:rsid w:val="462D5184"/>
    <w:rsid w:val="66434B4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5">
    <w:name w:val="Default Paragraph Font"/>
    <w:semiHidden/>
    <w:uiPriority w:val="0"/>
  </w:style>
  <w:style w:type="table" w:default="1" w:styleId="4">
    <w:name w:val="Normal Table"/>
    <w:autoRedefin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footer"/>
    <w:basedOn w:val="1"/>
    <w:unhideWhenUsed/>
    <w:qFormat/>
    <w:uiPriority w:val="99"/>
    <w:pPr>
      <w:tabs>
        <w:tab w:val="center" w:pos="4153"/>
        <w:tab w:val="right" w:pos="8306"/>
      </w:tabs>
      <w:snapToGrid w:val="0"/>
      <w:jc w:val="left"/>
    </w:pPr>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CCE8C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75</Pages>
  <Words>0</Words>
  <Characters>0</Characters>
  <Lines>0</Lines>
  <Paragraphs>0</Paragraphs>
  <TotalTime>0</TotalTime>
  <ScaleCrop>false</ScaleCrop>
  <LinksUpToDate>false</LinksUpToDate>
  <CharactersWithSpaces>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2024-05-21T07:36:12Z</dcterms:created>
  <dc:creator>yanglinyi</dc:creator>
  <cp:lastModifiedBy>tinykerman</cp:lastModifiedBy>
  <dcterms:modified xsi:type="dcterms:W3CDTF">2024-05-21T07:36:57Z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898A861D7D6B4769AFC199EE68460E20_12</vt:lpwstr>
  </property>
</Properties>
</file>